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DF88" w14:textId="77777777" w:rsidR="00585CB3" w:rsidRPr="00FE2F6D" w:rsidRDefault="00884AA8" w:rsidP="005E6F75">
      <w:pPr>
        <w:jc w:val="center"/>
        <w:rPr>
          <w:rFonts w:ascii="Times New Roman" w:hAnsi="Times New Roman"/>
          <w:b/>
          <w:sz w:val="36"/>
          <w:szCs w:val="36"/>
        </w:rPr>
      </w:pPr>
      <w:bookmarkStart w:id="0" w:name="_GoBack"/>
      <w:bookmarkEnd w:id="0"/>
      <w:r>
        <w:rPr>
          <w:rFonts w:ascii="Times New Roman" w:hAnsi="Times New Roman"/>
          <w:b/>
          <w:sz w:val="36"/>
          <w:szCs w:val="36"/>
        </w:rPr>
        <w:t>THỨC ĂN CHĂN NUÔI</w:t>
      </w:r>
      <w:r w:rsidR="00FE2F6D" w:rsidRPr="00FE2F6D">
        <w:rPr>
          <w:rFonts w:ascii="Times New Roman" w:hAnsi="Times New Roman"/>
          <w:b/>
          <w:sz w:val="36"/>
          <w:szCs w:val="36"/>
        </w:rPr>
        <w:t xml:space="preserve"> – XÁC ĐỊNH HÀM LƯỢNG </w:t>
      </w:r>
      <w:r>
        <w:rPr>
          <w:rFonts w:ascii="Times New Roman" w:hAnsi="Times New Roman"/>
          <w:b/>
          <w:sz w:val="36"/>
          <w:szCs w:val="36"/>
        </w:rPr>
        <w:t>CHẤT BÉO</w:t>
      </w:r>
      <w:r w:rsidR="00FE2F6D" w:rsidRPr="00FE2F6D">
        <w:rPr>
          <w:rFonts w:ascii="Times New Roman" w:hAnsi="Times New Roman"/>
          <w:b/>
          <w:sz w:val="36"/>
          <w:szCs w:val="36"/>
        </w:rPr>
        <w:t xml:space="preserve"> </w:t>
      </w:r>
    </w:p>
    <w:p w14:paraId="5D4F394C" w14:textId="77777777" w:rsidR="00DB45A7" w:rsidRDefault="00884AA8" w:rsidP="005E6F75">
      <w:pPr>
        <w:jc w:val="center"/>
        <w:rPr>
          <w:rFonts w:ascii="Times New Roman" w:hAnsi="Times New Roman"/>
          <w:color w:val="FF0000"/>
        </w:rPr>
      </w:pPr>
      <w:r>
        <w:rPr>
          <w:rFonts w:ascii="Times New Roman" w:hAnsi="Times New Roman"/>
          <w:i/>
          <w:sz w:val="32"/>
          <w:szCs w:val="32"/>
        </w:rPr>
        <w:t>Animal feeding stuff- Determination of fat content</w:t>
      </w:r>
    </w:p>
    <w:p w14:paraId="43561118" w14:textId="77777777" w:rsidR="00871BAD" w:rsidRDefault="00871BAD" w:rsidP="005E6F75">
      <w:pPr>
        <w:jc w:val="center"/>
        <w:rPr>
          <w:rFonts w:ascii="Times New Roman" w:hAnsi="Times New Roman"/>
          <w:color w:val="FF0000"/>
        </w:rPr>
      </w:pPr>
    </w:p>
    <w:p w14:paraId="57DAA28E" w14:textId="77777777" w:rsidR="00884AA8" w:rsidRDefault="00884AA8" w:rsidP="005E6F75">
      <w:pPr>
        <w:jc w:val="center"/>
        <w:rPr>
          <w:rFonts w:ascii="Times New Roman" w:hAnsi="Times New Roman"/>
          <w:color w:val="FF0000"/>
        </w:rPr>
      </w:pPr>
    </w:p>
    <w:p w14:paraId="799AFD72" w14:textId="77777777" w:rsidR="00884AA8" w:rsidRDefault="00884AA8"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7"/>
        <w:gridCol w:w="3083"/>
        <w:gridCol w:w="3083"/>
      </w:tblGrid>
      <w:tr w:rsidR="00954326" w:rsidRPr="00954326" w14:paraId="40618E8A" w14:textId="77777777" w:rsidTr="00954326">
        <w:tc>
          <w:tcPr>
            <w:tcW w:w="3192" w:type="dxa"/>
            <w:shd w:val="clear" w:color="auto" w:fill="auto"/>
            <w:vAlign w:val="center"/>
          </w:tcPr>
          <w:p w14:paraId="49F9F2C7" w14:textId="77777777" w:rsidR="00871BAD" w:rsidRPr="00954326" w:rsidRDefault="00871BAD" w:rsidP="00954326">
            <w:pPr>
              <w:jc w:val="center"/>
              <w:rPr>
                <w:rFonts w:ascii="Times New Roman" w:hAnsi="Times New Roman"/>
              </w:rPr>
            </w:pPr>
            <w:r w:rsidRPr="00954326">
              <w:rPr>
                <w:rFonts w:ascii="Times New Roman" w:hAnsi="Times New Roman"/>
              </w:rPr>
              <w:t>Nhân viên biên soạn</w:t>
            </w:r>
          </w:p>
        </w:tc>
        <w:tc>
          <w:tcPr>
            <w:tcW w:w="3192" w:type="dxa"/>
            <w:shd w:val="clear" w:color="auto" w:fill="auto"/>
            <w:vAlign w:val="center"/>
          </w:tcPr>
          <w:p w14:paraId="14E39995" w14:textId="77777777" w:rsidR="00871BAD" w:rsidRPr="00954326" w:rsidRDefault="00871BAD" w:rsidP="00954326">
            <w:pPr>
              <w:jc w:val="center"/>
              <w:rPr>
                <w:rFonts w:ascii="Times New Roman" w:hAnsi="Times New Roman"/>
              </w:rPr>
            </w:pPr>
            <w:r w:rsidRPr="00954326">
              <w:rPr>
                <w:rFonts w:ascii="Times New Roman" w:hAnsi="Times New Roman"/>
              </w:rPr>
              <w:t>Nhân viên xem xét</w:t>
            </w:r>
          </w:p>
        </w:tc>
        <w:tc>
          <w:tcPr>
            <w:tcW w:w="3192" w:type="dxa"/>
            <w:shd w:val="clear" w:color="auto" w:fill="auto"/>
            <w:vAlign w:val="center"/>
          </w:tcPr>
          <w:p w14:paraId="7A87A212" w14:textId="77777777" w:rsidR="00871BAD" w:rsidRPr="00954326" w:rsidRDefault="00871BAD" w:rsidP="00954326">
            <w:pPr>
              <w:jc w:val="center"/>
              <w:rPr>
                <w:rFonts w:ascii="Times New Roman" w:hAnsi="Times New Roman"/>
              </w:rPr>
            </w:pPr>
            <w:r w:rsidRPr="00954326">
              <w:rPr>
                <w:rFonts w:ascii="Times New Roman" w:hAnsi="Times New Roman"/>
              </w:rPr>
              <w:t>Nhân viên phê duyệt</w:t>
            </w:r>
          </w:p>
        </w:tc>
      </w:tr>
      <w:tr w:rsidR="00954326" w:rsidRPr="00954326" w14:paraId="383B8FA4" w14:textId="77777777" w:rsidTr="00954326">
        <w:tc>
          <w:tcPr>
            <w:tcW w:w="3192" w:type="dxa"/>
            <w:shd w:val="clear" w:color="auto" w:fill="auto"/>
            <w:vAlign w:val="center"/>
          </w:tcPr>
          <w:p w14:paraId="79A623AA" w14:textId="77777777" w:rsidR="00871BAD" w:rsidRPr="00954326" w:rsidRDefault="00871BAD" w:rsidP="00954326">
            <w:pPr>
              <w:jc w:val="center"/>
              <w:rPr>
                <w:rFonts w:ascii="Times New Roman" w:hAnsi="Times New Roman"/>
              </w:rPr>
            </w:pPr>
          </w:p>
          <w:p w14:paraId="75B3214C" w14:textId="77777777" w:rsidR="00871BAD" w:rsidRPr="00954326" w:rsidRDefault="00871BAD" w:rsidP="00954326">
            <w:pPr>
              <w:jc w:val="center"/>
              <w:rPr>
                <w:rFonts w:ascii="Times New Roman" w:hAnsi="Times New Roman"/>
              </w:rPr>
            </w:pPr>
          </w:p>
          <w:p w14:paraId="74115A37" w14:textId="77777777" w:rsidR="00954326" w:rsidRDefault="00954326" w:rsidP="00954326">
            <w:pPr>
              <w:jc w:val="center"/>
              <w:rPr>
                <w:rFonts w:ascii="Times New Roman" w:hAnsi="Times New Roman"/>
              </w:rPr>
            </w:pPr>
          </w:p>
          <w:p w14:paraId="58BEE8B0" w14:textId="77777777" w:rsidR="00954326" w:rsidRDefault="00954326" w:rsidP="00954326">
            <w:pPr>
              <w:jc w:val="center"/>
              <w:rPr>
                <w:rFonts w:ascii="Times New Roman" w:hAnsi="Times New Roman"/>
              </w:rPr>
            </w:pPr>
          </w:p>
          <w:p w14:paraId="2EF199C1" w14:textId="77777777" w:rsidR="00871BAD" w:rsidRPr="00954326" w:rsidRDefault="00FE2F6D" w:rsidP="00954326">
            <w:pPr>
              <w:jc w:val="center"/>
              <w:rPr>
                <w:rFonts w:ascii="Times New Roman" w:hAnsi="Times New Roman"/>
                <w:sz w:val="24"/>
                <w:szCs w:val="24"/>
              </w:rPr>
            </w:pPr>
            <w:r w:rsidRPr="00954326">
              <w:rPr>
                <w:rFonts w:ascii="Times New Roman" w:hAnsi="Times New Roman"/>
                <w:sz w:val="24"/>
                <w:szCs w:val="24"/>
              </w:rPr>
              <w:t>Phạm Thị Kim Cúc</w:t>
            </w:r>
          </w:p>
        </w:tc>
        <w:tc>
          <w:tcPr>
            <w:tcW w:w="3192" w:type="dxa"/>
            <w:shd w:val="clear" w:color="auto" w:fill="auto"/>
            <w:vAlign w:val="center"/>
          </w:tcPr>
          <w:p w14:paraId="05A45796" w14:textId="77777777" w:rsidR="00871BAD" w:rsidRPr="00954326" w:rsidRDefault="00871BAD" w:rsidP="00954326">
            <w:pPr>
              <w:jc w:val="center"/>
              <w:rPr>
                <w:rFonts w:ascii="Times New Roman" w:hAnsi="Times New Roman"/>
              </w:rPr>
            </w:pPr>
          </w:p>
          <w:p w14:paraId="0CC0BA23" w14:textId="77777777" w:rsidR="00FE2F6D" w:rsidRDefault="00FE2F6D" w:rsidP="00954326">
            <w:pPr>
              <w:jc w:val="center"/>
              <w:rPr>
                <w:rFonts w:ascii="Times New Roman" w:hAnsi="Times New Roman"/>
              </w:rPr>
            </w:pPr>
          </w:p>
          <w:p w14:paraId="58B17D5F" w14:textId="77777777" w:rsidR="00954326" w:rsidRDefault="00954326" w:rsidP="00954326">
            <w:pPr>
              <w:jc w:val="center"/>
              <w:rPr>
                <w:rFonts w:ascii="Times New Roman" w:hAnsi="Times New Roman"/>
              </w:rPr>
            </w:pPr>
          </w:p>
          <w:p w14:paraId="2C23893E" w14:textId="77777777" w:rsidR="00954326" w:rsidRDefault="00954326" w:rsidP="00954326">
            <w:pPr>
              <w:jc w:val="center"/>
              <w:rPr>
                <w:rFonts w:ascii="Times New Roman" w:hAnsi="Times New Roman"/>
              </w:rPr>
            </w:pPr>
          </w:p>
          <w:p w14:paraId="6A54E04B" w14:textId="77777777" w:rsidR="00FE2F6D" w:rsidRPr="00954326" w:rsidRDefault="00954326" w:rsidP="00954326">
            <w:pPr>
              <w:jc w:val="center"/>
              <w:rPr>
                <w:rFonts w:ascii="Times New Roman" w:hAnsi="Times New Roman"/>
              </w:rPr>
            </w:pPr>
            <w:r>
              <w:rPr>
                <w:rFonts w:ascii="Times New Roman" w:hAnsi="Times New Roman"/>
              </w:rPr>
              <w:t>Trịnh Thị Minh Nguyệt</w:t>
            </w:r>
          </w:p>
        </w:tc>
        <w:tc>
          <w:tcPr>
            <w:tcW w:w="3192" w:type="dxa"/>
            <w:shd w:val="clear" w:color="auto" w:fill="auto"/>
            <w:vAlign w:val="center"/>
          </w:tcPr>
          <w:p w14:paraId="552D961B" w14:textId="77777777" w:rsidR="00871BAD" w:rsidRDefault="00871BAD" w:rsidP="00954326">
            <w:pPr>
              <w:jc w:val="center"/>
              <w:rPr>
                <w:rFonts w:ascii="Times New Roman" w:hAnsi="Times New Roman"/>
              </w:rPr>
            </w:pPr>
          </w:p>
          <w:p w14:paraId="50E4631F" w14:textId="77777777" w:rsidR="00954326" w:rsidRDefault="00954326" w:rsidP="00954326">
            <w:pPr>
              <w:jc w:val="center"/>
              <w:rPr>
                <w:rFonts w:ascii="Times New Roman" w:hAnsi="Times New Roman"/>
              </w:rPr>
            </w:pPr>
          </w:p>
          <w:p w14:paraId="64BB89E1" w14:textId="77777777" w:rsidR="00954326" w:rsidRDefault="00954326" w:rsidP="00954326">
            <w:pPr>
              <w:jc w:val="center"/>
              <w:rPr>
                <w:rFonts w:ascii="Times New Roman" w:hAnsi="Times New Roman"/>
              </w:rPr>
            </w:pPr>
          </w:p>
          <w:p w14:paraId="09A572FB" w14:textId="77777777" w:rsidR="00954326" w:rsidRDefault="00954326" w:rsidP="00954326">
            <w:pPr>
              <w:rPr>
                <w:rFonts w:ascii="Times New Roman" w:hAnsi="Times New Roman"/>
              </w:rPr>
            </w:pPr>
          </w:p>
          <w:p w14:paraId="2B38AC6D" w14:textId="77777777" w:rsidR="00954326" w:rsidRPr="00954326" w:rsidRDefault="00954326" w:rsidP="00954326">
            <w:pPr>
              <w:jc w:val="center"/>
              <w:rPr>
                <w:rFonts w:ascii="Times New Roman" w:hAnsi="Times New Roman"/>
              </w:rPr>
            </w:pPr>
            <w:r>
              <w:rPr>
                <w:rFonts w:ascii="Times New Roman" w:hAnsi="Times New Roman"/>
              </w:rPr>
              <w:t>Trịnh Thị Minh Nguyệt</w:t>
            </w:r>
          </w:p>
        </w:tc>
      </w:tr>
    </w:tbl>
    <w:p w14:paraId="60024956" w14:textId="77777777" w:rsidR="00871BAD" w:rsidRPr="00DB45A7" w:rsidRDefault="00871BAD" w:rsidP="005E6F75">
      <w:pPr>
        <w:jc w:val="center"/>
        <w:rPr>
          <w:rFonts w:ascii="Times New Roman" w:hAnsi="Times New Roman"/>
          <w:color w:val="FF0000"/>
        </w:rPr>
      </w:pPr>
    </w:p>
    <w:p w14:paraId="52C46260" w14:textId="77777777" w:rsidR="00DB45A7" w:rsidRDefault="00DB45A7" w:rsidP="005E6F75">
      <w:pPr>
        <w:jc w:val="center"/>
        <w:rPr>
          <w:rFonts w:ascii="Times New Roman" w:hAnsi="Times New Roman"/>
        </w:rPr>
      </w:pPr>
    </w:p>
    <w:p w14:paraId="52FED98F" w14:textId="77777777" w:rsidR="00871BAD" w:rsidRPr="00871BAD" w:rsidRDefault="00871BAD" w:rsidP="00871BAD">
      <w:pPr>
        <w:spacing w:after="0" w:line="240" w:lineRule="auto"/>
        <w:jc w:val="both"/>
        <w:rPr>
          <w:rFonts w:ascii="Times New Roman" w:eastAsia="Times New Roman" w:hAnsi="Times New Roman"/>
          <w:sz w:val="24"/>
          <w:szCs w:val="24"/>
        </w:rPr>
      </w:pPr>
    </w:p>
    <w:p w14:paraId="15ED373E"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2238"/>
        <w:gridCol w:w="4250"/>
        <w:gridCol w:w="1920"/>
      </w:tblGrid>
      <w:tr w:rsidR="00871BAD" w:rsidRPr="00871BAD" w14:paraId="7B5235FC" w14:textId="77777777" w:rsidTr="00931BC5">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486CF567"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170F4CE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4105331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7F870EDD"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931BC5" w:rsidRPr="00871BAD" w14:paraId="02E2BA6F" w14:textId="77777777" w:rsidTr="00931BC5">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1BEDEE93"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r w:rsidRPr="00C86866">
              <w:rPr>
                <w:rFonts w:ascii="Times New Roman" w:eastAsia="Times New Roman" w:hAnsi="Times New Roman"/>
                <w:b/>
                <w:bCs/>
                <w:sz w:val="26"/>
                <w:szCs w:val="26"/>
              </w:rPr>
              <w:t>1</w:t>
            </w:r>
          </w:p>
        </w:tc>
        <w:tc>
          <w:tcPr>
            <w:tcW w:w="2339" w:type="dxa"/>
            <w:tcBorders>
              <w:top w:val="single" w:sz="4" w:space="0" w:color="auto"/>
              <w:left w:val="single" w:sz="4" w:space="0" w:color="auto"/>
              <w:bottom w:val="dotted" w:sz="4" w:space="0" w:color="auto"/>
              <w:right w:val="single" w:sz="4" w:space="0" w:color="auto"/>
            </w:tcBorders>
            <w:vAlign w:val="center"/>
          </w:tcPr>
          <w:p w14:paraId="11E631C8"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471077DC" w14:textId="77777777" w:rsidR="00931BC5" w:rsidRPr="00C86866" w:rsidRDefault="00931BC5" w:rsidP="00931BC5">
            <w:pPr>
              <w:spacing w:before="120" w:after="120" w:line="240" w:lineRule="auto"/>
              <w:jc w:val="center"/>
              <w:rPr>
                <w:rFonts w:ascii="Times New Roman" w:eastAsia="Times New Roman" w:hAnsi="Times New Roman"/>
                <w:bCs/>
                <w:sz w:val="26"/>
                <w:szCs w:val="26"/>
              </w:rPr>
            </w:pPr>
            <w:r w:rsidRPr="00C86866">
              <w:rPr>
                <w:rFonts w:ascii="Times New Roman" w:eastAsia="Times New Roman" w:hAnsi="Times New Roman"/>
                <w:bCs/>
                <w:sz w:val="26"/>
                <w:szCs w:val="26"/>
              </w:rPr>
              <w:t>Thay đổi format SOP</w:t>
            </w:r>
          </w:p>
        </w:tc>
        <w:tc>
          <w:tcPr>
            <w:tcW w:w="1957" w:type="dxa"/>
            <w:tcBorders>
              <w:top w:val="single" w:sz="4" w:space="0" w:color="auto"/>
              <w:left w:val="single" w:sz="4" w:space="0" w:color="auto"/>
              <w:bottom w:val="dotted" w:sz="4" w:space="0" w:color="auto"/>
              <w:right w:val="single" w:sz="4" w:space="0" w:color="auto"/>
            </w:tcBorders>
            <w:vAlign w:val="center"/>
          </w:tcPr>
          <w:p w14:paraId="5DD30138"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r>
      <w:tr w:rsidR="00931BC5" w:rsidRPr="00871BAD" w14:paraId="09121BF0"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4F16D5D1"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r w:rsidRPr="00C86866">
              <w:rPr>
                <w:rFonts w:ascii="Times New Roman" w:eastAsia="Times New Roman" w:hAnsi="Times New Roman"/>
                <w:b/>
                <w:bCs/>
                <w:sz w:val="26"/>
                <w:szCs w:val="26"/>
              </w:rPr>
              <w:t>2</w:t>
            </w:r>
          </w:p>
        </w:tc>
        <w:tc>
          <w:tcPr>
            <w:tcW w:w="2339" w:type="dxa"/>
            <w:tcBorders>
              <w:top w:val="dotted" w:sz="4" w:space="0" w:color="auto"/>
              <w:left w:val="single" w:sz="4" w:space="0" w:color="auto"/>
              <w:bottom w:val="dotted" w:sz="4" w:space="0" w:color="auto"/>
              <w:right w:val="single" w:sz="4" w:space="0" w:color="auto"/>
            </w:tcBorders>
            <w:vAlign w:val="center"/>
          </w:tcPr>
          <w:p w14:paraId="3A159430"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68E2B713" w14:textId="77777777" w:rsidR="00931BC5" w:rsidRPr="00954326" w:rsidRDefault="00954326" w:rsidP="00884AA8">
            <w:pPr>
              <w:spacing w:before="120" w:after="120" w:line="240" w:lineRule="auto"/>
              <w:jc w:val="center"/>
              <w:rPr>
                <w:rFonts w:ascii="Times New Roman" w:eastAsia="Times New Roman" w:hAnsi="Times New Roman"/>
                <w:bCs/>
                <w:sz w:val="26"/>
                <w:szCs w:val="26"/>
              </w:rPr>
            </w:pPr>
            <w:r w:rsidRPr="00954326">
              <w:rPr>
                <w:rFonts w:ascii="Times New Roman" w:eastAsia="Times New Roman" w:hAnsi="Times New Roman"/>
                <w:bCs/>
                <w:sz w:val="26"/>
                <w:szCs w:val="26"/>
              </w:rPr>
              <w:t>Thực hiện phương pháp theo TCVN 4331: 2001</w:t>
            </w:r>
          </w:p>
        </w:tc>
        <w:tc>
          <w:tcPr>
            <w:tcW w:w="1957" w:type="dxa"/>
            <w:tcBorders>
              <w:top w:val="dotted" w:sz="4" w:space="0" w:color="auto"/>
              <w:left w:val="single" w:sz="4" w:space="0" w:color="auto"/>
              <w:bottom w:val="dotted" w:sz="4" w:space="0" w:color="auto"/>
              <w:right w:val="single" w:sz="4" w:space="0" w:color="auto"/>
            </w:tcBorders>
            <w:vAlign w:val="center"/>
          </w:tcPr>
          <w:p w14:paraId="5C96323C" w14:textId="77777777" w:rsidR="00931BC5" w:rsidRPr="00C86866" w:rsidRDefault="00954326" w:rsidP="00931BC5">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13/9/2018</w:t>
            </w:r>
          </w:p>
        </w:tc>
      </w:tr>
      <w:tr w:rsidR="00931BC5" w:rsidRPr="00871BAD" w14:paraId="403AE911"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6C68E7F"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A555C7A"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17C992F5"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B17844B"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931BC5" w:rsidRPr="00871BAD" w14:paraId="69C87896" w14:textId="77777777" w:rsidTr="00931B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2F0C1761"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7DE9B4C8"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09C966FA"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0E80444A"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931BC5" w:rsidRPr="00871BAD" w14:paraId="008A6063" w14:textId="77777777" w:rsidTr="00B2364E">
        <w:trPr>
          <w:jc w:val="center"/>
        </w:trPr>
        <w:tc>
          <w:tcPr>
            <w:tcW w:w="844" w:type="dxa"/>
            <w:tcBorders>
              <w:top w:val="dotted" w:sz="4" w:space="0" w:color="auto"/>
              <w:left w:val="single" w:sz="4" w:space="0" w:color="auto"/>
              <w:bottom w:val="single" w:sz="4" w:space="0" w:color="auto"/>
              <w:right w:val="single" w:sz="4" w:space="0" w:color="auto"/>
            </w:tcBorders>
            <w:vAlign w:val="center"/>
          </w:tcPr>
          <w:p w14:paraId="4AC70B0D"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single" w:sz="4" w:space="0" w:color="auto"/>
              <w:right w:val="single" w:sz="4" w:space="0" w:color="auto"/>
            </w:tcBorders>
            <w:vAlign w:val="center"/>
          </w:tcPr>
          <w:p w14:paraId="50FFD587"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single" w:sz="4" w:space="0" w:color="auto"/>
              <w:right w:val="single" w:sz="4" w:space="0" w:color="auto"/>
            </w:tcBorders>
            <w:vAlign w:val="center"/>
          </w:tcPr>
          <w:p w14:paraId="01AF73CA"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single" w:sz="4" w:space="0" w:color="auto"/>
              <w:right w:val="single" w:sz="4" w:space="0" w:color="auto"/>
            </w:tcBorders>
            <w:vAlign w:val="center"/>
          </w:tcPr>
          <w:p w14:paraId="42F9B465"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bl>
    <w:p w14:paraId="57A06A57" w14:textId="77777777" w:rsidR="004E69AC" w:rsidRDefault="004E69AC" w:rsidP="004E69AC">
      <w:pPr>
        <w:pStyle w:val="ListParagraph"/>
        <w:jc w:val="both"/>
        <w:rPr>
          <w:rFonts w:ascii="Times New Roman" w:hAnsi="Times New Roman"/>
          <w:b/>
          <w:color w:val="00B0F0"/>
          <w:sz w:val="24"/>
          <w:szCs w:val="24"/>
        </w:rPr>
      </w:pPr>
    </w:p>
    <w:p w14:paraId="401C642C" w14:textId="77777777" w:rsidR="004E69AC" w:rsidRDefault="004E69AC" w:rsidP="004E69AC">
      <w:pPr>
        <w:pStyle w:val="ListParagraph"/>
        <w:jc w:val="both"/>
        <w:rPr>
          <w:rFonts w:ascii="Times New Roman" w:hAnsi="Times New Roman"/>
          <w:b/>
          <w:color w:val="00B0F0"/>
          <w:sz w:val="24"/>
          <w:szCs w:val="24"/>
        </w:rPr>
      </w:pPr>
    </w:p>
    <w:p w14:paraId="1C3BC5C0" w14:textId="77777777" w:rsidR="004E69AC" w:rsidRDefault="004E69AC" w:rsidP="004E69AC">
      <w:pPr>
        <w:pStyle w:val="ListParagraph"/>
        <w:jc w:val="both"/>
        <w:rPr>
          <w:rFonts w:ascii="Times New Roman" w:hAnsi="Times New Roman"/>
          <w:b/>
          <w:color w:val="00B0F0"/>
          <w:sz w:val="24"/>
          <w:szCs w:val="24"/>
        </w:rPr>
      </w:pPr>
    </w:p>
    <w:p w14:paraId="3C1E2174"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6AF63CA6"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0381A086" w14:textId="77777777" w:rsidR="00884AA8" w:rsidRDefault="00B2364E" w:rsidP="00B2364E">
      <w:pPr>
        <w:pStyle w:val="ListParagraph"/>
        <w:jc w:val="both"/>
        <w:rPr>
          <w:rFonts w:ascii="Times New Roman" w:hAnsi="Times New Roman"/>
          <w:sz w:val="24"/>
          <w:szCs w:val="24"/>
        </w:rPr>
      </w:pPr>
      <w:r>
        <w:rPr>
          <w:rFonts w:ascii="Times New Roman" w:hAnsi="Times New Roman"/>
          <w:sz w:val="24"/>
          <w:szCs w:val="24"/>
        </w:rPr>
        <w:t xml:space="preserve">Tiêu chuẩn này quy định phương pháp xác định hàm lượng </w:t>
      </w:r>
      <w:r w:rsidR="00884AA8">
        <w:rPr>
          <w:rFonts w:ascii="Times New Roman" w:hAnsi="Times New Roman"/>
          <w:sz w:val="24"/>
          <w:szCs w:val="24"/>
        </w:rPr>
        <w:t>chất béo trong thức ăn chăn nuôi</w:t>
      </w:r>
      <w:r>
        <w:rPr>
          <w:rFonts w:ascii="Times New Roman" w:hAnsi="Times New Roman"/>
          <w:sz w:val="24"/>
          <w:szCs w:val="24"/>
        </w:rPr>
        <w:t>.</w:t>
      </w:r>
      <w:r w:rsidR="00884AA8">
        <w:rPr>
          <w:rFonts w:ascii="Times New Roman" w:hAnsi="Times New Roman"/>
          <w:sz w:val="24"/>
          <w:szCs w:val="24"/>
        </w:rPr>
        <w:t xml:space="preserve"> Phương pháp này áp dụng với thức ăn chăn nuôi trừ hạt có dầu và khô dầu.</w:t>
      </w:r>
    </w:p>
    <w:p w14:paraId="1EF7DDAB" w14:textId="77777777" w:rsidR="00884AA8" w:rsidRDefault="00884AA8" w:rsidP="00B2364E">
      <w:pPr>
        <w:pStyle w:val="ListParagraph"/>
        <w:jc w:val="both"/>
        <w:rPr>
          <w:rFonts w:ascii="Times New Roman" w:hAnsi="Times New Roman"/>
          <w:sz w:val="24"/>
          <w:szCs w:val="24"/>
        </w:rPr>
      </w:pPr>
      <w:r>
        <w:rPr>
          <w:rFonts w:ascii="Times New Roman" w:hAnsi="Times New Roman"/>
          <w:sz w:val="24"/>
          <w:szCs w:val="24"/>
        </w:rPr>
        <w:t>Trong phương pháp này chia thành hai nhóm thức ăn gia súc. Những sản phẩm thuộc nhóm B cần thủy phân trước khi chiết</w:t>
      </w:r>
    </w:p>
    <w:p w14:paraId="25FFAA50" w14:textId="77777777" w:rsidR="00B2364E" w:rsidRDefault="00884AA8" w:rsidP="00884AA8">
      <w:pPr>
        <w:pStyle w:val="ListParagraph"/>
        <w:numPr>
          <w:ilvl w:val="0"/>
          <w:numId w:val="29"/>
        </w:numPr>
        <w:jc w:val="both"/>
        <w:rPr>
          <w:rFonts w:ascii="Times New Roman" w:hAnsi="Times New Roman"/>
          <w:sz w:val="24"/>
          <w:szCs w:val="24"/>
        </w:rPr>
      </w:pPr>
      <w:r>
        <w:rPr>
          <w:rFonts w:ascii="Times New Roman" w:hAnsi="Times New Roman"/>
          <w:sz w:val="24"/>
          <w:szCs w:val="24"/>
        </w:rPr>
        <w:t>Nhóm B:</w:t>
      </w:r>
    </w:p>
    <w:p w14:paraId="5C357396" w14:textId="77777777" w:rsidR="00884AA8" w:rsidRDefault="00884AA8" w:rsidP="00884AA8">
      <w:pPr>
        <w:pStyle w:val="ListParagraph"/>
        <w:numPr>
          <w:ilvl w:val="0"/>
          <w:numId w:val="30"/>
        </w:numPr>
        <w:jc w:val="both"/>
        <w:rPr>
          <w:rFonts w:ascii="Times New Roman" w:hAnsi="Times New Roman"/>
          <w:sz w:val="24"/>
          <w:szCs w:val="24"/>
        </w:rPr>
      </w:pPr>
      <w:r>
        <w:rPr>
          <w:rFonts w:ascii="Times New Roman" w:hAnsi="Times New Roman"/>
          <w:sz w:val="24"/>
          <w:szCs w:val="24"/>
        </w:rPr>
        <w:t>Thức ăn hoàn toàn có nguồn gốc từ động vật bao gồm cả các sản phẩm từ sữa</w:t>
      </w:r>
    </w:p>
    <w:p w14:paraId="09A027FF" w14:textId="77777777" w:rsidR="0047792A" w:rsidRDefault="0047792A" w:rsidP="004E69AC">
      <w:pPr>
        <w:pStyle w:val="ListParagraph"/>
        <w:numPr>
          <w:ilvl w:val="0"/>
          <w:numId w:val="30"/>
        </w:numPr>
        <w:ind w:left="1440"/>
        <w:jc w:val="both"/>
        <w:rPr>
          <w:rFonts w:ascii="Times New Roman" w:hAnsi="Times New Roman"/>
          <w:sz w:val="24"/>
          <w:szCs w:val="24"/>
        </w:rPr>
      </w:pPr>
      <w:r>
        <w:rPr>
          <w:rFonts w:ascii="Times New Roman" w:hAnsi="Times New Roman"/>
          <w:sz w:val="24"/>
          <w:szCs w:val="24"/>
        </w:rPr>
        <w:t>Thức ăn hoàn toàn có nguồn gốc từ thực vật; đặc biệt là gluten, nấm men, protein từ đậu tương và khoai tây, thức ăn đã qua sử lý nhiệt.</w:t>
      </w:r>
    </w:p>
    <w:p w14:paraId="602B27B1" w14:textId="77777777" w:rsidR="0047792A" w:rsidRDefault="0047792A" w:rsidP="00884AA8">
      <w:pPr>
        <w:pStyle w:val="ListParagraph"/>
        <w:numPr>
          <w:ilvl w:val="0"/>
          <w:numId w:val="30"/>
        </w:numPr>
        <w:jc w:val="both"/>
        <w:rPr>
          <w:rFonts w:ascii="Times New Roman" w:hAnsi="Times New Roman"/>
          <w:sz w:val="24"/>
          <w:szCs w:val="24"/>
        </w:rPr>
      </w:pPr>
      <w:r>
        <w:rPr>
          <w:rFonts w:ascii="Times New Roman" w:hAnsi="Times New Roman"/>
          <w:sz w:val="24"/>
          <w:szCs w:val="24"/>
        </w:rPr>
        <w:t>Thức ăn hỗn hợp chứa ít nhất 20% béo.</w:t>
      </w:r>
    </w:p>
    <w:p w14:paraId="729EAB22" w14:textId="77777777" w:rsidR="00E31F16" w:rsidRPr="00B2364E" w:rsidRDefault="00E31F16" w:rsidP="00E31F16">
      <w:pPr>
        <w:pStyle w:val="ListParagraph"/>
        <w:numPr>
          <w:ilvl w:val="0"/>
          <w:numId w:val="29"/>
        </w:numPr>
        <w:jc w:val="both"/>
        <w:rPr>
          <w:rFonts w:ascii="Times New Roman" w:hAnsi="Times New Roman"/>
          <w:sz w:val="24"/>
          <w:szCs w:val="24"/>
        </w:rPr>
      </w:pPr>
      <w:r>
        <w:rPr>
          <w:rFonts w:ascii="Times New Roman" w:hAnsi="Times New Roman"/>
          <w:sz w:val="24"/>
          <w:szCs w:val="24"/>
        </w:rPr>
        <w:t>Nhóm A: những thức ăn không thuộc nhóm B</w:t>
      </w:r>
    </w:p>
    <w:p w14:paraId="4C181E87"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5457FF87" w14:textId="77777777" w:rsidR="00B2364E" w:rsidRPr="00B2364E" w:rsidRDefault="00B2364E" w:rsidP="00B2364E">
      <w:pPr>
        <w:pStyle w:val="ListParagraph"/>
        <w:jc w:val="both"/>
        <w:rPr>
          <w:rFonts w:ascii="Times New Roman" w:hAnsi="Times New Roman"/>
          <w:sz w:val="24"/>
          <w:szCs w:val="24"/>
        </w:rPr>
      </w:pPr>
      <w:r>
        <w:rPr>
          <w:rFonts w:ascii="Times New Roman" w:hAnsi="Times New Roman"/>
          <w:sz w:val="24"/>
          <w:szCs w:val="24"/>
        </w:rPr>
        <w:t xml:space="preserve">Phương pháp này dựa </w:t>
      </w:r>
      <w:proofErr w:type="gramStart"/>
      <w:r>
        <w:rPr>
          <w:rFonts w:ascii="Times New Roman" w:hAnsi="Times New Roman"/>
          <w:sz w:val="24"/>
          <w:szCs w:val="24"/>
        </w:rPr>
        <w:t>trên :</w:t>
      </w:r>
      <w:proofErr w:type="gramEnd"/>
      <w:r>
        <w:rPr>
          <w:rFonts w:ascii="Times New Roman" w:hAnsi="Times New Roman"/>
          <w:sz w:val="24"/>
          <w:szCs w:val="24"/>
        </w:rPr>
        <w:t xml:space="preserve"> </w:t>
      </w:r>
      <w:r w:rsidRPr="00B2364E">
        <w:rPr>
          <w:rFonts w:ascii="Times New Roman" w:hAnsi="Times New Roman"/>
          <w:sz w:val="24"/>
          <w:szCs w:val="24"/>
        </w:rPr>
        <w:t>TCVN</w:t>
      </w:r>
      <w:r>
        <w:rPr>
          <w:rFonts w:ascii="Times New Roman" w:hAnsi="Times New Roman"/>
          <w:sz w:val="24"/>
          <w:szCs w:val="24"/>
        </w:rPr>
        <w:t xml:space="preserve"> </w:t>
      </w:r>
      <w:r w:rsidR="00C0263E">
        <w:rPr>
          <w:rFonts w:ascii="Times New Roman" w:hAnsi="Times New Roman"/>
          <w:sz w:val="24"/>
          <w:szCs w:val="24"/>
        </w:rPr>
        <w:t>4331:2001</w:t>
      </w:r>
    </w:p>
    <w:p w14:paraId="4EF2B9C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50CD078A" w14:textId="77777777" w:rsidR="00B2364E" w:rsidRDefault="00C0263E" w:rsidP="004E69AC">
      <w:pPr>
        <w:pStyle w:val="ListParagraph"/>
        <w:numPr>
          <w:ilvl w:val="0"/>
          <w:numId w:val="30"/>
        </w:numPr>
        <w:ind w:left="1440"/>
        <w:jc w:val="both"/>
        <w:rPr>
          <w:rFonts w:ascii="Times New Roman" w:hAnsi="Times New Roman"/>
          <w:sz w:val="24"/>
          <w:szCs w:val="24"/>
        </w:rPr>
      </w:pPr>
      <w:r>
        <w:rPr>
          <w:rFonts w:ascii="Times New Roman" w:hAnsi="Times New Roman"/>
          <w:sz w:val="24"/>
          <w:szCs w:val="24"/>
        </w:rPr>
        <w:t xml:space="preserve">Những mẫu thuộc nhóm B được thủy phân bằng axit HCl với tác dụng của nhiệt. Dung dịch được làm nguội và đem lọc. rửa và làm khô cặn thu được sau đó chiết bằng xăng nhẹ. Loại bỏ dung môi. Đem cân phần thu được. </w:t>
      </w:r>
    </w:p>
    <w:p w14:paraId="64A71E95" w14:textId="77777777" w:rsidR="009C028B" w:rsidRDefault="009C028B" w:rsidP="004E69AC">
      <w:pPr>
        <w:pStyle w:val="ListParagraph"/>
        <w:numPr>
          <w:ilvl w:val="0"/>
          <w:numId w:val="30"/>
        </w:numPr>
        <w:ind w:left="1440"/>
        <w:jc w:val="both"/>
        <w:rPr>
          <w:rFonts w:ascii="Times New Roman" w:hAnsi="Times New Roman"/>
          <w:sz w:val="24"/>
          <w:szCs w:val="24"/>
        </w:rPr>
      </w:pPr>
      <w:r>
        <w:rPr>
          <w:rFonts w:ascii="Times New Roman" w:hAnsi="Times New Roman"/>
          <w:sz w:val="24"/>
          <w:szCs w:val="24"/>
        </w:rPr>
        <w:t>Những mẫu thuộc nhóm A thì chiết bằng xăng nhẹ. Loại bỏ dung môi và cân phần cặn thu được.</w:t>
      </w:r>
    </w:p>
    <w:p w14:paraId="7A4D3815" w14:textId="77777777" w:rsidR="00C0263E" w:rsidRPr="00B2364E" w:rsidRDefault="00C0263E" w:rsidP="00C0263E">
      <w:pPr>
        <w:pStyle w:val="ListParagraph"/>
        <w:ind w:left="1560"/>
        <w:jc w:val="both"/>
        <w:rPr>
          <w:rFonts w:ascii="Times New Roman" w:hAnsi="Times New Roman"/>
          <w:sz w:val="24"/>
          <w:szCs w:val="24"/>
        </w:rPr>
      </w:pPr>
    </w:p>
    <w:p w14:paraId="7F6D646D"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22B2B1E5" w14:textId="77777777" w:rsidR="000D5AB8" w:rsidRPr="00CC4A77" w:rsidRDefault="000D5AB8" w:rsidP="000D5AB8">
      <w:pPr>
        <w:shd w:val="clear" w:color="auto" w:fill="FFFFFF"/>
        <w:spacing w:before="100" w:beforeAutospacing="1" w:after="100" w:afterAutospacing="1" w:line="240" w:lineRule="auto"/>
        <w:ind w:left="720"/>
        <w:rPr>
          <w:rFonts w:ascii="Times New Roman" w:eastAsia="Times New Roman" w:hAnsi="Times New Roman"/>
          <w:sz w:val="24"/>
          <w:szCs w:val="24"/>
        </w:rPr>
      </w:pPr>
      <w:r w:rsidRPr="00CC4A77">
        <w:rPr>
          <w:rFonts w:ascii="Times New Roman" w:eastAsia="Times New Roman" w:hAnsi="Times New Roman"/>
          <w:sz w:val="24"/>
          <w:szCs w:val="24"/>
        </w:rPr>
        <w:t xml:space="preserve">Các phương pháp an toàn phòng thí nghiệm cần phải được thực hiện nghiêm ngặt như sử dụng áo blouse, tủ hút, găng tay, khẩu trang, kính bảo hộ lao động khi cần thiết (thao tác pha axít HCl </w:t>
      </w:r>
      <w:r w:rsidR="00CF0B1F">
        <w:rPr>
          <w:rFonts w:ascii="Times New Roman" w:eastAsia="Times New Roman" w:hAnsi="Times New Roman"/>
          <w:sz w:val="24"/>
          <w:szCs w:val="24"/>
        </w:rPr>
        <w:t>3</w:t>
      </w:r>
      <w:r w:rsidRPr="00CC4A77">
        <w:rPr>
          <w:rFonts w:ascii="Times New Roman" w:eastAsia="Times New Roman" w:hAnsi="Times New Roman"/>
          <w:sz w:val="24"/>
          <w:szCs w:val="24"/>
        </w:rPr>
        <w:t>M và sử dụng hexan…)</w:t>
      </w:r>
    </w:p>
    <w:p w14:paraId="3C5F6141" w14:textId="77777777" w:rsidR="000D5AB8" w:rsidRPr="00CC4A77" w:rsidRDefault="000D5AB8" w:rsidP="000D5AB8">
      <w:pPr>
        <w:shd w:val="clear" w:color="auto" w:fill="FFFFFF"/>
        <w:spacing w:before="100" w:beforeAutospacing="1" w:after="100" w:afterAutospacing="1" w:line="240" w:lineRule="auto"/>
        <w:ind w:left="720"/>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3222C3E5"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7AC1F464"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DC9961D" w14:textId="77777777" w:rsidR="005E6F75" w:rsidRDefault="00CF0B1F"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t xml:space="preserve">Bộ chiết Soxhlet </w:t>
      </w:r>
    </w:p>
    <w:p w14:paraId="3990C50E" w14:textId="77777777" w:rsidR="00CF0B1F" w:rsidRDefault="00CF0B1F"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t>Thiết bị đun nóng</w:t>
      </w:r>
    </w:p>
    <w:p w14:paraId="01E480EF" w14:textId="77777777" w:rsidR="00CF0B1F" w:rsidRDefault="00CF0B1F"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t>Tủ sấy</w:t>
      </w:r>
    </w:p>
    <w:p w14:paraId="3632F1F2" w14:textId="77777777" w:rsidR="00CF0B1F" w:rsidRDefault="00CF0B1F"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t>Máy cô quay</w:t>
      </w:r>
    </w:p>
    <w:p w14:paraId="5B788F55" w14:textId="77777777" w:rsidR="00E31F16" w:rsidRPr="00CF0B1F" w:rsidRDefault="00E31F16"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t>Bình hút ẩm</w:t>
      </w:r>
    </w:p>
    <w:p w14:paraId="3B1F861F"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Hoá chấ</w:t>
      </w:r>
      <w:r w:rsidR="00CF0B1F">
        <w:rPr>
          <w:rFonts w:ascii="Times New Roman" w:hAnsi="Times New Roman"/>
          <w:b/>
          <w:color w:val="00B0F0"/>
          <w:sz w:val="24"/>
          <w:szCs w:val="24"/>
        </w:rPr>
        <w:t>t</w:t>
      </w:r>
      <w:r w:rsidR="00871BAD" w:rsidRPr="006C3E84">
        <w:rPr>
          <w:rFonts w:ascii="Times New Roman" w:hAnsi="Times New Roman"/>
          <w:b/>
          <w:color w:val="00B0F0"/>
          <w:sz w:val="24"/>
          <w:szCs w:val="24"/>
        </w:rPr>
        <w:t>.</w:t>
      </w:r>
    </w:p>
    <w:p w14:paraId="43692FB9" w14:textId="77777777" w:rsidR="005E6F75" w:rsidRDefault="00CF0B1F" w:rsidP="00CF0B1F">
      <w:pPr>
        <w:pStyle w:val="ListParagraph"/>
        <w:jc w:val="both"/>
        <w:rPr>
          <w:rFonts w:ascii="Times New Roman" w:hAnsi="Times New Roman"/>
          <w:sz w:val="24"/>
          <w:szCs w:val="24"/>
        </w:rPr>
      </w:pPr>
      <w:r>
        <w:rPr>
          <w:rFonts w:ascii="Times New Roman" w:hAnsi="Times New Roman"/>
          <w:sz w:val="24"/>
          <w:szCs w:val="24"/>
        </w:rPr>
        <w:t>Chỉ sử dung hóa chất có độ tinh khiết phân tích</w:t>
      </w:r>
    </w:p>
    <w:p w14:paraId="3558AB97" w14:textId="77777777" w:rsidR="00CF0B1F" w:rsidRDefault="00CF0B1F"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t xml:space="preserve">Nước </w:t>
      </w:r>
    </w:p>
    <w:p w14:paraId="25BBA277" w14:textId="77777777" w:rsidR="00CF0B1F" w:rsidRDefault="00CF0B1F"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lastRenderedPageBreak/>
        <w:t>Natri sulfat khan</w:t>
      </w:r>
    </w:p>
    <w:p w14:paraId="2A546435" w14:textId="77777777" w:rsidR="00CF0B1F" w:rsidRDefault="00CF0B1F"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t>Eter dầu có dải sôi 40-60</w:t>
      </w:r>
      <w:r w:rsidRPr="00CF0B1F">
        <w:rPr>
          <w:rFonts w:ascii="Times New Roman" w:hAnsi="Times New Roman"/>
          <w:sz w:val="24"/>
          <w:szCs w:val="24"/>
          <w:vertAlign w:val="superscript"/>
        </w:rPr>
        <w:t>0</w:t>
      </w:r>
      <w:r>
        <w:rPr>
          <w:rFonts w:ascii="Times New Roman" w:hAnsi="Times New Roman"/>
          <w:sz w:val="24"/>
          <w:szCs w:val="24"/>
        </w:rPr>
        <w:t>C</w:t>
      </w:r>
    </w:p>
    <w:p w14:paraId="029508D8" w14:textId="77777777" w:rsidR="00CF0B1F" w:rsidRPr="006C3E84" w:rsidRDefault="00CF0B1F" w:rsidP="00CF0B1F">
      <w:pPr>
        <w:pStyle w:val="ListParagraph"/>
        <w:numPr>
          <w:ilvl w:val="0"/>
          <w:numId w:val="30"/>
        </w:numPr>
        <w:jc w:val="both"/>
        <w:rPr>
          <w:rFonts w:ascii="Times New Roman" w:hAnsi="Times New Roman"/>
          <w:sz w:val="24"/>
          <w:szCs w:val="24"/>
        </w:rPr>
      </w:pPr>
      <w:r>
        <w:rPr>
          <w:rFonts w:ascii="Times New Roman" w:hAnsi="Times New Roman"/>
          <w:sz w:val="24"/>
          <w:szCs w:val="24"/>
        </w:rPr>
        <w:t>HCl 3M</w:t>
      </w:r>
    </w:p>
    <w:p w14:paraId="2A80F3CD"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3015D532"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50A0A1D9"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14:paraId="3D6DF4FF" w14:textId="77777777" w:rsidR="006C3E84" w:rsidRPr="00E31F16" w:rsidRDefault="006C3E84" w:rsidP="006C3E84">
      <w:pPr>
        <w:pStyle w:val="ListParagraph"/>
        <w:numPr>
          <w:ilvl w:val="0"/>
          <w:numId w:val="22"/>
        </w:numPr>
        <w:ind w:left="1080"/>
        <w:jc w:val="both"/>
        <w:rPr>
          <w:rFonts w:ascii="Times New Roman" w:hAnsi="Times New Roman"/>
          <w:sz w:val="24"/>
          <w:szCs w:val="24"/>
        </w:rPr>
      </w:pPr>
      <w:r w:rsidRPr="00E31F16">
        <w:rPr>
          <w:rFonts w:ascii="Times New Roman" w:hAnsi="Times New Roman"/>
          <w:sz w:val="24"/>
          <w:szCs w:val="24"/>
        </w:rPr>
        <w:t xml:space="preserve">Mẫu </w:t>
      </w:r>
      <w:r w:rsidR="00E31F16" w:rsidRPr="00E31F16">
        <w:rPr>
          <w:rFonts w:ascii="Times New Roman" w:hAnsi="Times New Roman"/>
          <w:sz w:val="24"/>
          <w:szCs w:val="24"/>
        </w:rPr>
        <w:t>lặp</w:t>
      </w:r>
      <w:r w:rsidRPr="00E31F16">
        <w:rPr>
          <w:rFonts w:ascii="Times New Roman" w:hAnsi="Times New Roman"/>
          <w:sz w:val="24"/>
          <w:szCs w:val="24"/>
        </w:rPr>
        <w:t>.</w:t>
      </w:r>
    </w:p>
    <w:p w14:paraId="3E5CBB72"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r w:rsidR="00E31F16">
        <w:rPr>
          <w:rFonts w:ascii="Times New Roman" w:hAnsi="Times New Roman"/>
          <w:b/>
          <w:color w:val="00B0F0"/>
          <w:sz w:val="24"/>
          <w:szCs w:val="24"/>
        </w:rPr>
        <w:t>Phân tích</w:t>
      </w:r>
      <w:r w:rsidRPr="006C3E84">
        <w:rPr>
          <w:rFonts w:ascii="Times New Roman" w:hAnsi="Times New Roman"/>
          <w:b/>
          <w:color w:val="00B0F0"/>
          <w:sz w:val="24"/>
          <w:szCs w:val="24"/>
        </w:rPr>
        <w:t xml:space="preserve"> mẫu.</w:t>
      </w:r>
    </w:p>
    <w:p w14:paraId="068FD1F8"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5676CA7E" w14:textId="77777777" w:rsidR="00AA6DB2" w:rsidRPr="006C3E84" w:rsidRDefault="00E31F16" w:rsidP="00AA6DB2">
      <w:pPr>
        <w:pStyle w:val="ListParagraph"/>
        <w:jc w:val="both"/>
        <w:rPr>
          <w:rFonts w:ascii="Times New Roman" w:hAnsi="Times New Roman"/>
          <w:sz w:val="24"/>
          <w:szCs w:val="24"/>
        </w:rPr>
      </w:pPr>
      <w:r>
        <w:rPr>
          <w:rFonts w:ascii="Times New Roman" w:hAnsi="Times New Roman"/>
          <w:sz w:val="24"/>
          <w:szCs w:val="24"/>
        </w:rPr>
        <w:t>Chuẩn bị mẫu thử theo TCVN 6952:2001</w:t>
      </w:r>
      <w:r w:rsidR="00AA6DB2" w:rsidRPr="006C3E84">
        <w:rPr>
          <w:rFonts w:ascii="Times New Roman" w:hAnsi="Times New Roman"/>
          <w:sz w:val="24"/>
          <w:szCs w:val="24"/>
        </w:rPr>
        <w:t>.</w:t>
      </w:r>
    </w:p>
    <w:p w14:paraId="264334D8"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7B4EF99D" w14:textId="77777777" w:rsidR="00AA6DB2" w:rsidRDefault="00AA6DB2" w:rsidP="006C3E84">
      <w:pPr>
        <w:pStyle w:val="ListParagraph"/>
        <w:jc w:val="both"/>
        <w:rPr>
          <w:rFonts w:ascii="Times New Roman" w:hAnsi="Times New Roman"/>
          <w:sz w:val="24"/>
          <w:szCs w:val="24"/>
        </w:rPr>
      </w:pPr>
      <w:r w:rsidRPr="006C3E84">
        <w:rPr>
          <w:rFonts w:ascii="Times New Roman" w:hAnsi="Times New Roman"/>
          <w:sz w:val="24"/>
          <w:szCs w:val="24"/>
        </w:rPr>
        <w:t>C</w:t>
      </w:r>
      <w:r w:rsidR="009C028B">
        <w:rPr>
          <w:rFonts w:ascii="Times New Roman" w:hAnsi="Times New Roman"/>
          <w:sz w:val="24"/>
          <w:szCs w:val="24"/>
        </w:rPr>
        <w:t>ân khoảng 5g mẫu đã chuẩn bị ở trên</w:t>
      </w:r>
      <w:r w:rsidRPr="006C3E84">
        <w:rPr>
          <w:rFonts w:ascii="Times New Roman" w:hAnsi="Times New Roman"/>
          <w:sz w:val="24"/>
          <w:szCs w:val="24"/>
        </w:rPr>
        <w:t>.</w:t>
      </w:r>
    </w:p>
    <w:p w14:paraId="1FCAF040" w14:textId="77777777" w:rsidR="009C028B" w:rsidRDefault="009C028B" w:rsidP="006C3E84">
      <w:pPr>
        <w:pStyle w:val="ListParagraph"/>
        <w:jc w:val="both"/>
        <w:rPr>
          <w:rFonts w:ascii="Times New Roman" w:hAnsi="Times New Roman"/>
          <w:sz w:val="24"/>
          <w:szCs w:val="24"/>
        </w:rPr>
      </w:pPr>
      <w:r>
        <w:rPr>
          <w:rFonts w:ascii="Times New Roman" w:hAnsi="Times New Roman"/>
          <w:sz w:val="24"/>
          <w:szCs w:val="24"/>
        </w:rPr>
        <w:t>Đối với mẫu thuộc nhóm B thì làm theo phần 2.a</w:t>
      </w:r>
    </w:p>
    <w:p w14:paraId="476F9699" w14:textId="77777777" w:rsidR="009C028B" w:rsidRDefault="009C028B" w:rsidP="006C3E84">
      <w:pPr>
        <w:pStyle w:val="ListParagraph"/>
        <w:jc w:val="both"/>
        <w:rPr>
          <w:rFonts w:ascii="Times New Roman" w:hAnsi="Times New Roman"/>
          <w:sz w:val="24"/>
          <w:szCs w:val="24"/>
        </w:rPr>
      </w:pPr>
      <w:r>
        <w:rPr>
          <w:rFonts w:ascii="Times New Roman" w:hAnsi="Times New Roman"/>
          <w:sz w:val="24"/>
          <w:szCs w:val="24"/>
        </w:rPr>
        <w:t>Đối với mẫu thuộc nhóm A, chuyển phần mẫu thử vào phễu chiết và đậy bằng bông sạch không chứa chất béo. Làm theo 2.b.</w:t>
      </w:r>
    </w:p>
    <w:p w14:paraId="1EF15323" w14:textId="77777777" w:rsidR="009C028B" w:rsidRDefault="009C028B" w:rsidP="006C3E84">
      <w:pPr>
        <w:pStyle w:val="ListParagraph"/>
        <w:jc w:val="both"/>
        <w:rPr>
          <w:rFonts w:ascii="Times New Roman" w:hAnsi="Times New Roman"/>
          <w:sz w:val="24"/>
          <w:szCs w:val="24"/>
        </w:rPr>
      </w:pPr>
      <w:r>
        <w:rPr>
          <w:rFonts w:ascii="Times New Roman" w:hAnsi="Times New Roman"/>
          <w:sz w:val="24"/>
          <w:szCs w:val="24"/>
        </w:rPr>
        <w:t>a. Thủy phân:</w:t>
      </w:r>
    </w:p>
    <w:p w14:paraId="2B0F1A3E" w14:textId="77777777" w:rsidR="009C028B" w:rsidRDefault="009C028B" w:rsidP="006C3E84">
      <w:pPr>
        <w:pStyle w:val="ListParagraph"/>
        <w:jc w:val="both"/>
        <w:rPr>
          <w:rFonts w:ascii="Times New Roman" w:hAnsi="Times New Roman"/>
          <w:sz w:val="24"/>
          <w:szCs w:val="24"/>
        </w:rPr>
      </w:pPr>
      <w:r>
        <w:rPr>
          <w:rFonts w:ascii="Times New Roman" w:hAnsi="Times New Roman"/>
          <w:sz w:val="24"/>
          <w:szCs w:val="24"/>
        </w:rPr>
        <w:t>Chuyển phần mẫu thử vào cốc 400ml. Thêm 100ml HCl 3M. Đậy côc bằng mặt kính đồng hồ. Đem đun nhẹ trong 1 giờ. Cứ 10 phút khuấy nhẹ 1 lần.</w:t>
      </w:r>
    </w:p>
    <w:p w14:paraId="7D6E7CA9" w14:textId="77777777" w:rsidR="009C028B" w:rsidRDefault="009C028B" w:rsidP="006C3E84">
      <w:pPr>
        <w:pStyle w:val="ListParagraph"/>
        <w:jc w:val="both"/>
        <w:rPr>
          <w:rFonts w:ascii="Times New Roman" w:hAnsi="Times New Roman"/>
          <w:sz w:val="24"/>
          <w:szCs w:val="24"/>
        </w:rPr>
      </w:pPr>
      <w:r>
        <w:rPr>
          <w:rFonts w:ascii="Times New Roman" w:hAnsi="Times New Roman"/>
          <w:sz w:val="24"/>
          <w:szCs w:val="24"/>
        </w:rPr>
        <w:t>Làm nguội về nhiệt độ phòng và thêm vào một ít chất trợ lọc. Lọc, rửa bằng nước cho tới khi hết acid</w:t>
      </w:r>
    </w:p>
    <w:p w14:paraId="12B14BD2" w14:textId="77777777" w:rsidR="009C028B" w:rsidRDefault="009C028B" w:rsidP="006C3E84">
      <w:pPr>
        <w:pStyle w:val="ListParagraph"/>
        <w:jc w:val="both"/>
        <w:rPr>
          <w:rFonts w:ascii="Times New Roman" w:hAnsi="Times New Roman"/>
          <w:sz w:val="24"/>
          <w:szCs w:val="24"/>
        </w:rPr>
      </w:pPr>
      <w:r w:rsidRPr="009C028B">
        <w:rPr>
          <w:rFonts w:ascii="Times New Roman" w:hAnsi="Times New Roman"/>
          <w:i/>
          <w:sz w:val="24"/>
          <w:szCs w:val="24"/>
        </w:rPr>
        <w:t>Chú ý: Nếu xuất hiện dầu mỡ trên bề mặt giấy lọc, có thể dẫn đến kết quả sai. Do vậy phải lặp lại quy trình với phần mẫu nhỏ hơn hoặc dùng acid có nồng độ cao hơn</w:t>
      </w:r>
      <w:r>
        <w:rPr>
          <w:rFonts w:ascii="Times New Roman" w:hAnsi="Times New Roman"/>
          <w:sz w:val="24"/>
          <w:szCs w:val="24"/>
        </w:rPr>
        <w:t>.</w:t>
      </w:r>
    </w:p>
    <w:p w14:paraId="36B66479" w14:textId="77777777" w:rsidR="009C028B" w:rsidRDefault="009C028B" w:rsidP="006C3E84">
      <w:pPr>
        <w:pStyle w:val="ListParagraph"/>
        <w:jc w:val="both"/>
        <w:rPr>
          <w:rFonts w:ascii="Times New Roman" w:hAnsi="Times New Roman"/>
          <w:sz w:val="24"/>
          <w:szCs w:val="24"/>
        </w:rPr>
      </w:pPr>
      <w:r>
        <w:rPr>
          <w:rFonts w:ascii="Times New Roman" w:hAnsi="Times New Roman"/>
          <w:sz w:val="24"/>
          <w:szCs w:val="24"/>
        </w:rPr>
        <w:t>Cận thận cho giấy lọc chứa cặn vào phễu chiết và làm khô trong tủ sấy chân không ở 60 phút 80</w:t>
      </w:r>
      <w:r w:rsidRPr="009C028B">
        <w:rPr>
          <w:rFonts w:ascii="Times New Roman" w:hAnsi="Times New Roman"/>
          <w:sz w:val="24"/>
          <w:szCs w:val="24"/>
          <w:vertAlign w:val="superscript"/>
        </w:rPr>
        <w:t>0</w:t>
      </w:r>
      <w:r>
        <w:rPr>
          <w:rFonts w:ascii="Times New Roman" w:hAnsi="Times New Roman"/>
          <w:sz w:val="24"/>
          <w:szCs w:val="24"/>
        </w:rPr>
        <w:t>C</w:t>
      </w:r>
      <w:r w:rsidR="00491D8E">
        <w:rPr>
          <w:rFonts w:ascii="Times New Roman" w:hAnsi="Times New Roman"/>
          <w:sz w:val="24"/>
          <w:szCs w:val="24"/>
        </w:rPr>
        <w:t>. Lấy phễu ra và đậy bằng nút bông không chứa chất béo.</w:t>
      </w:r>
    </w:p>
    <w:p w14:paraId="0E393DBE" w14:textId="77777777" w:rsidR="00491D8E" w:rsidRDefault="00491D8E" w:rsidP="006C3E84">
      <w:pPr>
        <w:pStyle w:val="ListParagraph"/>
        <w:jc w:val="both"/>
        <w:rPr>
          <w:rFonts w:ascii="Times New Roman" w:hAnsi="Times New Roman"/>
          <w:sz w:val="24"/>
          <w:szCs w:val="24"/>
        </w:rPr>
      </w:pPr>
      <w:r>
        <w:rPr>
          <w:rFonts w:ascii="Times New Roman" w:hAnsi="Times New Roman"/>
          <w:sz w:val="24"/>
          <w:szCs w:val="24"/>
        </w:rPr>
        <w:t>b. Chiết:</w:t>
      </w:r>
    </w:p>
    <w:p w14:paraId="450255F3" w14:textId="77777777" w:rsidR="00491D8E" w:rsidRDefault="00491D8E" w:rsidP="006C3E84">
      <w:pPr>
        <w:pStyle w:val="ListParagraph"/>
        <w:jc w:val="both"/>
        <w:rPr>
          <w:rFonts w:ascii="Times New Roman" w:hAnsi="Times New Roman"/>
          <w:sz w:val="24"/>
          <w:szCs w:val="24"/>
        </w:rPr>
      </w:pPr>
      <w:r>
        <w:rPr>
          <w:rFonts w:ascii="Times New Roman" w:hAnsi="Times New Roman"/>
          <w:sz w:val="24"/>
          <w:szCs w:val="24"/>
        </w:rPr>
        <w:t>Sấy bình cầu</w:t>
      </w:r>
      <w:r w:rsidR="002421B6">
        <w:rPr>
          <w:rFonts w:ascii="Times New Roman" w:hAnsi="Times New Roman"/>
          <w:sz w:val="24"/>
          <w:szCs w:val="24"/>
        </w:rPr>
        <w:t xml:space="preserve"> ở 103</w:t>
      </w:r>
      <w:r w:rsidR="002421B6" w:rsidRPr="002421B6">
        <w:rPr>
          <w:rFonts w:ascii="Times New Roman" w:hAnsi="Times New Roman"/>
          <w:sz w:val="24"/>
          <w:szCs w:val="24"/>
          <w:vertAlign w:val="superscript"/>
        </w:rPr>
        <w:t>0</w:t>
      </w:r>
      <w:proofErr w:type="gramStart"/>
      <w:r w:rsidR="002421B6">
        <w:rPr>
          <w:rFonts w:ascii="Times New Roman" w:hAnsi="Times New Roman"/>
          <w:sz w:val="24"/>
          <w:szCs w:val="24"/>
        </w:rPr>
        <w:t>C  trong</w:t>
      </w:r>
      <w:proofErr w:type="gramEnd"/>
      <w:r w:rsidR="002421B6">
        <w:rPr>
          <w:rFonts w:ascii="Times New Roman" w:hAnsi="Times New Roman"/>
          <w:sz w:val="24"/>
          <w:szCs w:val="24"/>
        </w:rPr>
        <w:t xml:space="preserve"> khoảng 1h, lấy ra cho vào bình hút ẩm </w:t>
      </w:r>
      <w:r>
        <w:rPr>
          <w:rFonts w:ascii="Times New Roman" w:hAnsi="Times New Roman"/>
          <w:sz w:val="24"/>
          <w:szCs w:val="24"/>
        </w:rPr>
        <w:t>và cân.</w:t>
      </w:r>
    </w:p>
    <w:p w14:paraId="05A82066" w14:textId="77777777" w:rsidR="00491D8E" w:rsidRDefault="00491D8E" w:rsidP="006C3E84">
      <w:pPr>
        <w:pStyle w:val="ListParagraph"/>
        <w:jc w:val="both"/>
        <w:rPr>
          <w:rFonts w:ascii="Times New Roman" w:hAnsi="Times New Roman"/>
          <w:sz w:val="24"/>
          <w:szCs w:val="24"/>
        </w:rPr>
      </w:pPr>
      <w:r>
        <w:rPr>
          <w:rFonts w:ascii="Times New Roman" w:hAnsi="Times New Roman"/>
          <w:sz w:val="24"/>
          <w:szCs w:val="24"/>
        </w:rPr>
        <w:t xml:space="preserve">Lắp phễu chiết vào hệ thống chiết Soxhlet </w:t>
      </w:r>
    </w:p>
    <w:p w14:paraId="1DEFA9B8" w14:textId="77777777" w:rsidR="00963F1F" w:rsidRDefault="00491D8E" w:rsidP="00491D8E">
      <w:pPr>
        <w:pStyle w:val="ListParagraph"/>
        <w:jc w:val="both"/>
        <w:rPr>
          <w:rFonts w:ascii="Times New Roman" w:hAnsi="Times New Roman"/>
          <w:sz w:val="24"/>
          <w:szCs w:val="24"/>
        </w:rPr>
      </w:pPr>
      <w:r>
        <w:rPr>
          <w:rFonts w:ascii="Times New Roman" w:hAnsi="Times New Roman"/>
          <w:sz w:val="24"/>
          <w:szCs w:val="24"/>
        </w:rPr>
        <w:t>Tiến hành chiết bằng xăng nhẹ (eter dầu) trong 6 giờ. Điều chỉnh thiết bị đun nóng vừa phải, tức là trong 1 giờ thực hiện ít nhất 10 lần chiết tuần hoàn, hoặc tốc độ chảy ít nhất là 5 giọt trong 1 giây. Cô quay để đuổi dung môi, sấy trong tủ sấy ở 103</w:t>
      </w:r>
      <w:r w:rsidRPr="00491D8E">
        <w:rPr>
          <w:rFonts w:ascii="Times New Roman" w:hAnsi="Times New Roman"/>
          <w:sz w:val="24"/>
          <w:szCs w:val="24"/>
          <w:vertAlign w:val="superscript"/>
        </w:rPr>
        <w:t>0</w:t>
      </w:r>
      <w:r>
        <w:rPr>
          <w:rFonts w:ascii="Times New Roman" w:hAnsi="Times New Roman"/>
          <w:sz w:val="24"/>
          <w:szCs w:val="24"/>
        </w:rPr>
        <w:t>C. Làm nguội trong bình hút ẩm và cân.</w:t>
      </w:r>
    </w:p>
    <w:p w14:paraId="0E4EC852" w14:textId="77777777" w:rsidR="00491D8E" w:rsidRPr="00491D8E" w:rsidRDefault="00491D8E" w:rsidP="00491D8E">
      <w:pPr>
        <w:pStyle w:val="ListParagraph"/>
        <w:jc w:val="both"/>
        <w:rPr>
          <w:rFonts w:ascii="Times New Roman" w:hAnsi="Times New Roman"/>
          <w:sz w:val="24"/>
          <w:szCs w:val="24"/>
        </w:rPr>
      </w:pPr>
    </w:p>
    <w:p w14:paraId="7F67A869"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46B4ADF1" w14:textId="77777777" w:rsidR="008D0D62" w:rsidRDefault="009A3344" w:rsidP="008D0D62">
      <w:pPr>
        <w:pStyle w:val="ListParagraph"/>
        <w:jc w:val="both"/>
        <w:rPr>
          <w:rFonts w:ascii="Times New Roman" w:hAnsi="Times New Roman"/>
          <w:sz w:val="24"/>
          <w:szCs w:val="24"/>
        </w:rPr>
      </w:pPr>
      <w:r>
        <w:rPr>
          <w:rFonts w:ascii="Times New Roman" w:hAnsi="Times New Roman"/>
          <w:sz w:val="24"/>
          <w:szCs w:val="24"/>
        </w:rPr>
        <w:t xml:space="preserve">Tính hàm lượng chất béo của mẫu thử </w:t>
      </w:r>
      <w:proofErr w:type="gramStart"/>
      <w:r>
        <w:rPr>
          <w:rFonts w:ascii="Times New Roman" w:hAnsi="Times New Roman"/>
          <w:sz w:val="24"/>
          <w:szCs w:val="24"/>
        </w:rPr>
        <w:t>X(</w:t>
      </w:r>
      <w:proofErr w:type="gramEnd"/>
      <w:r>
        <w:rPr>
          <w:rFonts w:ascii="Times New Roman" w:hAnsi="Times New Roman"/>
          <w:sz w:val="24"/>
          <w:szCs w:val="24"/>
        </w:rPr>
        <w:t>%),  theo công thức sau</w:t>
      </w:r>
      <w:r w:rsidR="008D0D62" w:rsidRPr="006C3E84">
        <w:rPr>
          <w:rFonts w:ascii="Times New Roman" w:hAnsi="Times New Roman"/>
          <w:sz w:val="24"/>
          <w:szCs w:val="24"/>
        </w:rPr>
        <w:t>.</w:t>
      </w:r>
    </w:p>
    <w:p w14:paraId="1C81E2AD" w14:textId="77777777" w:rsidR="009A3344" w:rsidRDefault="009A3344" w:rsidP="009A3344">
      <w:pPr>
        <w:pStyle w:val="ListParagraph"/>
        <w:jc w:val="center"/>
        <w:rPr>
          <w:rFonts w:ascii="Times New Roman" w:hAnsi="Times New Roman"/>
          <w:sz w:val="24"/>
          <w:szCs w:val="24"/>
        </w:rPr>
      </w:pPr>
      <w:proofErr w:type="gramStart"/>
      <w:r>
        <w:rPr>
          <w:rFonts w:ascii="Times New Roman" w:hAnsi="Times New Roman"/>
          <w:sz w:val="24"/>
          <w:szCs w:val="24"/>
        </w:rPr>
        <w:t>X(</w:t>
      </w:r>
      <w:proofErr w:type="gramEnd"/>
      <w:r>
        <w:rPr>
          <w:rFonts w:ascii="Times New Roman" w:hAnsi="Times New Roman"/>
          <w:sz w:val="24"/>
          <w:szCs w:val="24"/>
        </w:rPr>
        <w:t>%)=</w:t>
      </w:r>
      <w:r w:rsidRPr="009A3344">
        <w:rPr>
          <w:rFonts w:ascii="Times New Roman" w:hAnsi="Times New Roman"/>
          <w:position w:val="-24"/>
          <w:sz w:val="24"/>
          <w:szCs w:val="24"/>
        </w:rPr>
        <w:object w:dxaOrig="1320" w:dyaOrig="620" w14:anchorId="183E5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1.2pt" o:ole="">
            <v:imagedata r:id="rId7" o:title=""/>
          </v:shape>
          <o:OLEObject Type="Embed" ProgID="Equation.DSMT4" ShapeID="_x0000_i1025" DrawAspect="Content" ObjectID="_1607356907" r:id="rId8"/>
        </w:object>
      </w:r>
    </w:p>
    <w:p w14:paraId="3DE1BE72" w14:textId="77777777" w:rsidR="009A3344" w:rsidRDefault="009A3344" w:rsidP="009A3344">
      <w:pPr>
        <w:pStyle w:val="ListParagraph"/>
        <w:jc w:val="both"/>
        <w:rPr>
          <w:rFonts w:ascii="Times New Roman" w:hAnsi="Times New Roman"/>
          <w:sz w:val="24"/>
          <w:szCs w:val="24"/>
        </w:rPr>
      </w:pPr>
      <w:r>
        <w:rPr>
          <w:rFonts w:ascii="Times New Roman" w:hAnsi="Times New Roman"/>
          <w:sz w:val="24"/>
          <w:szCs w:val="24"/>
        </w:rPr>
        <w:t>Trong đó:</w:t>
      </w:r>
    </w:p>
    <w:p w14:paraId="1853ECB7" w14:textId="77777777" w:rsidR="009A3344" w:rsidRDefault="009A3344" w:rsidP="009A3344">
      <w:pPr>
        <w:pStyle w:val="ListParagraph"/>
        <w:jc w:val="both"/>
        <w:rPr>
          <w:rFonts w:ascii="Times New Roman" w:hAnsi="Times New Roman"/>
          <w:sz w:val="24"/>
          <w:szCs w:val="24"/>
        </w:rPr>
      </w:pPr>
      <w:r>
        <w:rPr>
          <w:rFonts w:ascii="Times New Roman" w:hAnsi="Times New Roman"/>
          <w:sz w:val="24"/>
          <w:szCs w:val="24"/>
        </w:rPr>
        <w:t>m: khối lượng mẫu thử (g)</w:t>
      </w:r>
    </w:p>
    <w:p w14:paraId="66ACDF07" w14:textId="77777777" w:rsidR="009A3344" w:rsidRDefault="009A3344" w:rsidP="009A3344">
      <w:pPr>
        <w:pStyle w:val="ListParagraph"/>
        <w:jc w:val="both"/>
        <w:rPr>
          <w:rFonts w:ascii="Times New Roman" w:hAnsi="Times New Roman"/>
          <w:sz w:val="24"/>
          <w:szCs w:val="24"/>
        </w:rPr>
      </w:pPr>
      <w:r>
        <w:rPr>
          <w:rFonts w:ascii="Times New Roman" w:hAnsi="Times New Roman"/>
          <w:sz w:val="24"/>
          <w:szCs w:val="24"/>
        </w:rPr>
        <w:lastRenderedPageBreak/>
        <w:t>m0: khối lượng bình cầu không (g)</w:t>
      </w:r>
    </w:p>
    <w:p w14:paraId="10F4F260" w14:textId="77777777" w:rsidR="009A3344" w:rsidRPr="006C3E84" w:rsidRDefault="009A3344" w:rsidP="009A3344">
      <w:pPr>
        <w:pStyle w:val="ListParagraph"/>
        <w:jc w:val="both"/>
        <w:rPr>
          <w:rFonts w:ascii="Times New Roman" w:hAnsi="Times New Roman"/>
          <w:sz w:val="24"/>
          <w:szCs w:val="24"/>
        </w:rPr>
      </w:pPr>
      <w:r>
        <w:rPr>
          <w:rFonts w:ascii="Times New Roman" w:hAnsi="Times New Roman"/>
          <w:sz w:val="24"/>
          <w:szCs w:val="24"/>
        </w:rPr>
        <w:t>m1: khối lượng bình cầu chứa cặn sau khi sấy (g)</w:t>
      </w:r>
    </w:p>
    <w:p w14:paraId="200316C2" w14:textId="77777777" w:rsidR="008D0D62" w:rsidRPr="006C3E84" w:rsidRDefault="008D0D62" w:rsidP="008D0D62">
      <w:pPr>
        <w:pStyle w:val="ListParagraph"/>
        <w:jc w:val="both"/>
        <w:rPr>
          <w:rFonts w:ascii="Times New Roman" w:hAnsi="Times New Roman"/>
          <w:sz w:val="24"/>
          <w:szCs w:val="24"/>
        </w:rPr>
      </w:pPr>
    </w:p>
    <w:p w14:paraId="318CC7B3"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00D5F2DA" w14:textId="77777777" w:rsidR="008D0D62" w:rsidRDefault="00367417" w:rsidP="004E69AC">
      <w:pPr>
        <w:pStyle w:val="ListParagraph"/>
        <w:numPr>
          <w:ilvl w:val="0"/>
          <w:numId w:val="29"/>
        </w:numPr>
        <w:ind w:left="1080"/>
        <w:jc w:val="both"/>
        <w:rPr>
          <w:rFonts w:ascii="Times New Roman" w:hAnsi="Times New Roman"/>
          <w:sz w:val="24"/>
          <w:szCs w:val="24"/>
        </w:rPr>
      </w:pPr>
      <w:r>
        <w:rPr>
          <w:rFonts w:ascii="Times New Roman" w:hAnsi="Times New Roman"/>
          <w:sz w:val="24"/>
          <w:szCs w:val="24"/>
        </w:rPr>
        <w:t>Độ lặp lại: sự chênh lệch tuyệt đối giữa hai kết quả thử nghiệm, do cùng một kiểm nghiệm viên thực hiện khi áp dụng cùng một phương pháp, cùng thiết bị, cùng phòng thí nghiệm trong khoản thời gian ngắn, sẽ không có trên 5% các trường hợp vượt quá giới hạn lặp lại r đã cho trong bảng 1</w:t>
      </w:r>
    </w:p>
    <w:p w14:paraId="2AD239FD" w14:textId="77777777" w:rsidR="00367417" w:rsidRDefault="00367417" w:rsidP="00367417">
      <w:pPr>
        <w:pStyle w:val="ListParagraph"/>
        <w:jc w:val="both"/>
        <w:rPr>
          <w:noProof/>
        </w:rPr>
      </w:pPr>
      <w:r w:rsidRPr="002F7E6E">
        <w:rPr>
          <w:noProof/>
        </w:rPr>
        <w:pict w14:anchorId="2B6C0163">
          <v:shape id="Picture 1" o:spid="_x0000_i1026" type="#_x0000_t75" style="width:468pt;height:190.2pt;visibility:visible">
            <v:imagedata r:id="rId9" o:title=""/>
          </v:shape>
        </w:pict>
      </w:r>
    </w:p>
    <w:p w14:paraId="5E075981" w14:textId="77777777" w:rsidR="00367417" w:rsidRDefault="00367417" w:rsidP="004E69AC">
      <w:pPr>
        <w:pStyle w:val="ListParagraph"/>
        <w:numPr>
          <w:ilvl w:val="0"/>
          <w:numId w:val="29"/>
        </w:numPr>
        <w:ind w:left="1080"/>
        <w:jc w:val="both"/>
        <w:rPr>
          <w:rFonts w:ascii="Times New Roman" w:hAnsi="Times New Roman"/>
          <w:sz w:val="24"/>
          <w:szCs w:val="24"/>
        </w:rPr>
      </w:pPr>
      <w:r>
        <w:rPr>
          <w:rFonts w:ascii="Times New Roman" w:hAnsi="Times New Roman"/>
          <w:sz w:val="24"/>
          <w:szCs w:val="24"/>
        </w:rPr>
        <w:t>Độ tái lặp: sự chênh lệch tuyệt đối giữa hai kết quả thử nghiệm đơn cùng một phương pháp, trên những nền mẫu giống hệt nhau do hai nhân viên khác nhau thực hiện, sử dụng thiết bị khác nhau sẽ không có trên 5% các trường hợp vượt quá giới hạn lặp lại r đã cho trong bảng 1</w:t>
      </w:r>
    </w:p>
    <w:p w14:paraId="5B0190DA" w14:textId="77777777" w:rsidR="00367417" w:rsidRPr="006C3E84" w:rsidRDefault="00367417" w:rsidP="004E69AC">
      <w:pPr>
        <w:pStyle w:val="ListParagraph"/>
        <w:ind w:left="360"/>
        <w:jc w:val="both"/>
        <w:rPr>
          <w:rFonts w:ascii="Times New Roman" w:hAnsi="Times New Roman"/>
          <w:sz w:val="24"/>
          <w:szCs w:val="24"/>
        </w:rPr>
      </w:pPr>
      <w:r w:rsidRPr="002F7E6E">
        <w:rPr>
          <w:noProof/>
        </w:rPr>
        <w:lastRenderedPageBreak/>
        <w:pict w14:anchorId="697DF340">
          <v:shape id="_x0000_i1027" type="#_x0000_t75" style="width:460.8pt;height:527.4pt;visibility:visible">
            <v:imagedata r:id="rId10" o:title=""/>
          </v:shape>
        </w:pict>
      </w:r>
      <w:r w:rsidRPr="002F7E6E">
        <w:rPr>
          <w:noProof/>
        </w:rPr>
        <w:lastRenderedPageBreak/>
        <w:pict w14:anchorId="1FE9D89C">
          <v:shape id="_x0000_i1028" type="#_x0000_t75" style="width:468pt;height:366.6pt;visibility:visible">
            <v:imagedata r:id="rId11" o:title=""/>
          </v:shape>
        </w:pict>
      </w:r>
    </w:p>
    <w:p w14:paraId="661EDB67"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48D3E0F3"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03699EA7"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05F80E04"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4E69AC">
      <w:headerReference w:type="default" r:id="rId12"/>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826C0" w14:textId="77777777" w:rsidR="00FA0AF3" w:rsidRDefault="00FA0AF3" w:rsidP="00DB45A7">
      <w:pPr>
        <w:spacing w:after="0" w:line="240" w:lineRule="auto"/>
      </w:pPr>
      <w:r>
        <w:separator/>
      </w:r>
    </w:p>
  </w:endnote>
  <w:endnote w:type="continuationSeparator" w:id="0">
    <w:p w14:paraId="5CBEA2B1" w14:textId="77777777" w:rsidR="00FA0AF3" w:rsidRDefault="00FA0AF3"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7CC71" w14:textId="77777777" w:rsidR="00FA0AF3" w:rsidRDefault="00FA0AF3" w:rsidP="00DB45A7">
      <w:pPr>
        <w:spacing w:after="0" w:line="240" w:lineRule="auto"/>
      </w:pPr>
      <w:r>
        <w:separator/>
      </w:r>
    </w:p>
  </w:footnote>
  <w:footnote w:type="continuationSeparator" w:id="0">
    <w:p w14:paraId="5C2A702B" w14:textId="77777777" w:rsidR="00FA0AF3" w:rsidRDefault="00FA0AF3"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3"/>
      <w:gridCol w:w="4081"/>
      <w:gridCol w:w="3162"/>
    </w:tblGrid>
    <w:tr w:rsidR="00DB45A7" w:rsidRPr="00DB45A7" w14:paraId="245D7977" w14:textId="77777777" w:rsidTr="00954326">
      <w:trPr>
        <w:trHeight w:val="1605"/>
        <w:jc w:val="center"/>
      </w:trPr>
      <w:tc>
        <w:tcPr>
          <w:tcW w:w="3283" w:type="dxa"/>
          <w:shd w:val="clear" w:color="auto" w:fill="auto"/>
          <w:vAlign w:val="center"/>
        </w:tcPr>
        <w:p w14:paraId="73095D9A"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4081" w:type="dxa"/>
          <w:shd w:val="clear" w:color="auto" w:fill="auto"/>
          <w:vAlign w:val="center"/>
        </w:tcPr>
        <w:p w14:paraId="4958D44E"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62" w:type="dxa"/>
          <w:shd w:val="clear" w:color="auto" w:fill="auto"/>
          <w:vAlign w:val="center"/>
        </w:tcPr>
        <w:p w14:paraId="6FD59BCF" w14:textId="77777777" w:rsidR="00931BC5"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w:t>
          </w:r>
          <w:r>
            <w:rPr>
              <w:rFonts w:ascii="Times New Roman" w:hAnsi="Times New Roman"/>
              <w:color w:val="00B0F0"/>
              <w:sz w:val="24"/>
              <w:szCs w:val="24"/>
            </w:rPr>
            <w:t>: HD.TN</w:t>
          </w:r>
          <w:r w:rsidR="00954326">
            <w:rPr>
              <w:rFonts w:ascii="Times New Roman" w:hAnsi="Times New Roman"/>
              <w:color w:val="00B0F0"/>
              <w:sz w:val="24"/>
              <w:szCs w:val="24"/>
            </w:rPr>
            <w:t>.247</w:t>
          </w:r>
        </w:p>
        <w:p w14:paraId="70C74E7B" w14:textId="77777777" w:rsidR="00931BC5" w:rsidRPr="00DB45A7"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w:t>
          </w:r>
          <w:r w:rsidR="00954326">
            <w:rPr>
              <w:rFonts w:ascii="Times New Roman" w:hAnsi="Times New Roman"/>
              <w:color w:val="00B0F0"/>
              <w:sz w:val="24"/>
              <w:szCs w:val="24"/>
            </w:rPr>
            <w:t>02</w:t>
          </w:r>
        </w:p>
        <w:p w14:paraId="291AAF4F" w14:textId="77777777" w:rsidR="00931BC5" w:rsidRPr="00DB45A7"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 xml:space="preserve"> </w:t>
          </w:r>
          <w:r w:rsidR="00954326">
            <w:rPr>
              <w:rFonts w:ascii="Times New Roman" w:hAnsi="Times New Roman"/>
              <w:color w:val="00B0F0"/>
              <w:sz w:val="24"/>
              <w:szCs w:val="24"/>
            </w:rPr>
            <w:t>13/9/2018</w:t>
          </w:r>
        </w:p>
        <w:p w14:paraId="7FC42F74" w14:textId="77777777" w:rsidR="00DB45A7" w:rsidRPr="00DB45A7"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4E69AC">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4E69AC">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31099BAE"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FB3D64"/>
    <w:multiLevelType w:val="hybridMultilevel"/>
    <w:tmpl w:val="2BD0464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E65DD6"/>
    <w:multiLevelType w:val="hybridMultilevel"/>
    <w:tmpl w:val="5C56CC14"/>
    <w:lvl w:ilvl="0" w:tplc="B8BEF34A">
      <w:numFmt w:val="bullet"/>
      <w:lvlText w:val="-"/>
      <w:lvlJc w:val="left"/>
      <w:pPr>
        <w:ind w:left="1560" w:hanging="360"/>
      </w:pPr>
      <w:rPr>
        <w:rFonts w:ascii="Times New Roman" w:eastAsia="Calibri"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9"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2"/>
  </w:num>
  <w:num w:numId="3">
    <w:abstractNumId w:val="14"/>
  </w:num>
  <w:num w:numId="4">
    <w:abstractNumId w:val="24"/>
  </w:num>
  <w:num w:numId="5">
    <w:abstractNumId w:val="25"/>
  </w:num>
  <w:num w:numId="6">
    <w:abstractNumId w:val="17"/>
  </w:num>
  <w:num w:numId="7">
    <w:abstractNumId w:val="13"/>
  </w:num>
  <w:num w:numId="8">
    <w:abstractNumId w:val="21"/>
  </w:num>
  <w:num w:numId="9">
    <w:abstractNumId w:val="5"/>
  </w:num>
  <w:num w:numId="10">
    <w:abstractNumId w:val="4"/>
  </w:num>
  <w:num w:numId="11">
    <w:abstractNumId w:val="10"/>
  </w:num>
  <w:num w:numId="12">
    <w:abstractNumId w:val="12"/>
  </w:num>
  <w:num w:numId="13">
    <w:abstractNumId w:val="23"/>
  </w:num>
  <w:num w:numId="14">
    <w:abstractNumId w:val="27"/>
  </w:num>
  <w:num w:numId="15">
    <w:abstractNumId w:val="1"/>
  </w:num>
  <w:num w:numId="16">
    <w:abstractNumId w:val="7"/>
  </w:num>
  <w:num w:numId="17">
    <w:abstractNumId w:val="19"/>
  </w:num>
  <w:num w:numId="18">
    <w:abstractNumId w:val="3"/>
  </w:num>
  <w:num w:numId="19">
    <w:abstractNumId w:val="18"/>
  </w:num>
  <w:num w:numId="20">
    <w:abstractNumId w:val="16"/>
  </w:num>
  <w:num w:numId="21">
    <w:abstractNumId w:val="9"/>
  </w:num>
  <w:num w:numId="22">
    <w:abstractNumId w:val="6"/>
  </w:num>
  <w:num w:numId="23">
    <w:abstractNumId w:val="0"/>
  </w:num>
  <w:num w:numId="24">
    <w:abstractNumId w:val="29"/>
  </w:num>
  <w:num w:numId="25">
    <w:abstractNumId w:val="26"/>
  </w:num>
  <w:num w:numId="26">
    <w:abstractNumId w:val="22"/>
  </w:num>
  <w:num w:numId="27">
    <w:abstractNumId w:val="8"/>
  </w:num>
  <w:num w:numId="28">
    <w:abstractNumId w:val="20"/>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D5AB8"/>
    <w:rsid w:val="002421B6"/>
    <w:rsid w:val="00292CC5"/>
    <w:rsid w:val="002E6265"/>
    <w:rsid w:val="00330FF8"/>
    <w:rsid w:val="00367417"/>
    <w:rsid w:val="003700E3"/>
    <w:rsid w:val="0037757C"/>
    <w:rsid w:val="00435FA2"/>
    <w:rsid w:val="0047792A"/>
    <w:rsid w:val="00491D8E"/>
    <w:rsid w:val="004E69AC"/>
    <w:rsid w:val="005005BA"/>
    <w:rsid w:val="00585CB3"/>
    <w:rsid w:val="005A2B63"/>
    <w:rsid w:val="005E6F75"/>
    <w:rsid w:val="005F20AA"/>
    <w:rsid w:val="006C3E84"/>
    <w:rsid w:val="007143AA"/>
    <w:rsid w:val="0082298B"/>
    <w:rsid w:val="0085481C"/>
    <w:rsid w:val="00871BAD"/>
    <w:rsid w:val="00884AA8"/>
    <w:rsid w:val="008D0D62"/>
    <w:rsid w:val="00931BC5"/>
    <w:rsid w:val="00954326"/>
    <w:rsid w:val="00963F1F"/>
    <w:rsid w:val="00995FC0"/>
    <w:rsid w:val="009A3344"/>
    <w:rsid w:val="009A5308"/>
    <w:rsid w:val="009C028B"/>
    <w:rsid w:val="00A14078"/>
    <w:rsid w:val="00AA0D54"/>
    <w:rsid w:val="00AA6DB2"/>
    <w:rsid w:val="00B2364E"/>
    <w:rsid w:val="00BD0510"/>
    <w:rsid w:val="00C0263E"/>
    <w:rsid w:val="00CF0B1F"/>
    <w:rsid w:val="00DB45A7"/>
    <w:rsid w:val="00E31F16"/>
    <w:rsid w:val="00E71E80"/>
    <w:rsid w:val="00EB1602"/>
    <w:rsid w:val="00EF0AED"/>
    <w:rsid w:val="00EF38C8"/>
    <w:rsid w:val="00F67BC6"/>
    <w:rsid w:val="00FA0AF3"/>
    <w:rsid w:val="00FE2F6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84610"/>
  <w15:chartTrackingRefBased/>
  <w15:docId w15:val="{68E4411D-81CC-4CDB-9A28-EF309920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2018-12-26T12:15:00Z</dcterms:created>
  <dcterms:modified xsi:type="dcterms:W3CDTF">2018-12-26T12:15:00Z</dcterms:modified>
</cp:coreProperties>
</file>