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360" w:lineRule="auto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App guitar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Khó khăn: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numPr>
          <w:ilvl w:val="1"/>
          <w:numId w:val="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Cần có kiến thức chuyên môn sâu về lập trình app, lập trình AI, guitar, âm nhạc, nhạc lý.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Giao diện app phải đầy đủ, dễ hiểu nhưng không được quá phức tạp để người dùng có thể tự học.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Cần có 1 tập data lớn về âm thanh phát ra từ guitar để đưa ra nhận xét khi người dùng đang học.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Hiểu được những khó khăn, tâm lý của người học từ cơ bản đến nâng cao.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Bản quyền các bài nhạc, bài học đã có sẵn ở các nguồn khác (youtube, website dạy học guitar,...).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Cần có  lộ trình dạy học rõ ràng, dễ hiểu để có thể áp dụng với nhiều độ tuổi khác nhau.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Giải pháp: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Có kiến thức chuyên môn sâu về lập trình app, lập trình AI, guitar, âm nhạc, nhạc lý.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Có kinh nghiệm về UI/UX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Thu thập/xây dựng 1 data lớn về âm thanh phát ra từ guitar.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Thu thập/xây dựng 1 data lớn về lời khuyên, động viên cho người học.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Khảo sát ý kiến người dùng.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Tham khảo ý kiến từ các chuyên gia trong lĩnh vực lập trình và âm nhạc.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Khách hàng: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Những người có nhu cầu học guitar.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Mở rộng phát triển hơn có thể trở thành app kết nối giữa người dạy và người học (coursera,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highlight w:val="white"/>
            <w:rtl w:val="0"/>
          </w:rPr>
          <w:t xml:space="preserve">Guitar Tricks</w:t>
        </w:r>
      </w:hyperlink>
      <w:r w:rsidDel="00000000" w:rsidR="00000000" w:rsidRPr="00000000">
        <w:rPr>
          <w:highlight w:val="white"/>
          <w:rtl w:val="0"/>
        </w:rPr>
        <w:t xml:space="preserve">,</w:t>
      </w:r>
      <w:r w:rsidDel="00000000" w:rsidR="00000000" w:rsidRPr="00000000">
        <w:rPr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  <w:t xml:space="preserve">....)</w:t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Lợi nhuận: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Tiền nâng cấp lên version pro.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Tiền hoa hồng khi user mua các khóa học trên app.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Số lượng user sử dụng app.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Quảng cáo trên app (quảng cáo vừa đủ, không làm ảnh hưởng việc học của user).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uitartricks.com/trial_splash.php?a_aid=5cb75b858044c&amp;chan=onlineless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