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08737" w14:textId="3110D9ED" w:rsidR="00FE372E" w:rsidRPr="003A4DFB" w:rsidRDefault="00FE372E" w:rsidP="00E76C51">
      <w:pPr>
        <w:jc w:val="center"/>
        <w:rPr>
          <w:rFonts w:cs="Times New Roman"/>
          <w:sz w:val="40"/>
          <w:szCs w:val="40"/>
          <w:lang w:val="en-US"/>
        </w:rPr>
      </w:pPr>
      <w:r w:rsidRPr="003A4DFB">
        <w:rPr>
          <w:rFonts w:cs="Times New Roman"/>
          <w:sz w:val="40"/>
          <w:szCs w:val="40"/>
          <w:lang w:val="en-US"/>
        </w:rPr>
        <w:t>Author verification using Support Vector Machine</w:t>
      </w:r>
    </w:p>
    <w:p w14:paraId="7601918A" w14:textId="60779F99" w:rsidR="00FE372E" w:rsidRPr="003A4DFB" w:rsidRDefault="003A4DFB" w:rsidP="003A4DFB">
      <w:pPr>
        <w:pStyle w:val="Heading1"/>
        <w:rPr>
          <w:lang w:val="en-US"/>
        </w:rPr>
      </w:pPr>
      <w:r w:rsidRPr="003A4DFB">
        <w:rPr>
          <w:lang w:val="en-US"/>
        </w:rPr>
        <w:t>I</w:t>
      </w:r>
      <w:r w:rsidR="00FE372E" w:rsidRPr="003A4DFB">
        <w:rPr>
          <w:rStyle w:val="Heading1Char"/>
          <w:rFonts w:ascii="Times New Roman" w:hAnsi="Times New Roman" w:cs="Times New Roman"/>
          <w:lang w:val="en-US"/>
        </w:rPr>
        <w:t>ntroduction</w:t>
      </w:r>
    </w:p>
    <w:p w14:paraId="16914E07" w14:textId="166C25A5" w:rsidR="00FE372E" w:rsidRPr="003A4DFB" w:rsidRDefault="00FE372E" w:rsidP="00C91A77">
      <w:pPr>
        <w:rPr>
          <w:rFonts w:cs="Times New Roman"/>
          <w:lang w:val="en-US"/>
        </w:rPr>
      </w:pPr>
      <w:r w:rsidRPr="003A4DFB">
        <w:rPr>
          <w:rFonts w:cs="Times New Roman"/>
          <w:lang w:val="en-US"/>
        </w:rPr>
        <w:t xml:space="preserve">Author verification (Same-author detection) is the task of determining whether two articles are written by the same author. </w:t>
      </w:r>
      <w:r w:rsidR="00C91A77" w:rsidRPr="003A4DFB">
        <w:rPr>
          <w:rFonts w:cs="Times New Roman"/>
          <w:lang w:val="en-US"/>
        </w:rPr>
        <w:t>U</w:t>
      </w:r>
      <w:r w:rsidR="00C91A77" w:rsidRPr="003A4DFB">
        <w:rPr>
          <w:rFonts w:cs="Times New Roman"/>
        </w:rPr>
        <w:t xml:space="preserve">nlike traditional text classification, </w:t>
      </w:r>
      <w:r w:rsidR="00C91A77" w:rsidRPr="003A4DFB">
        <w:rPr>
          <w:rFonts w:cs="Times New Roman"/>
          <w:lang w:val="en-US"/>
        </w:rPr>
        <w:t xml:space="preserve">this problem focuses on analyzing the writing style than the topic or the meaning of the articles. </w:t>
      </w:r>
    </w:p>
    <w:p w14:paraId="43CC8C05" w14:textId="436D199A" w:rsidR="00C91A77" w:rsidRDefault="00C91A77" w:rsidP="00C91A77">
      <w:pPr>
        <w:rPr>
          <w:rFonts w:cs="Times New Roman"/>
        </w:rPr>
      </w:pPr>
      <w:r w:rsidRPr="003A4DFB">
        <w:rPr>
          <w:rFonts w:cs="Times New Roman"/>
          <w:lang w:val="en-US"/>
        </w:rPr>
        <w:t xml:space="preserve">In this problem, we use </w:t>
      </w:r>
      <w:r w:rsidRPr="003A4DFB">
        <w:rPr>
          <w:rFonts w:cs="Times New Roman"/>
        </w:rPr>
        <w:t>Support Vector Machine (SVM) to classify whether pairs of articles are written by the same author. The objective is to evaluate the effectiveness of SVM for this problem and analyze the impact of different hyperparameter settings on model performance.</w:t>
      </w:r>
    </w:p>
    <w:p w14:paraId="547DB697" w14:textId="46B12086" w:rsidR="001861CD" w:rsidRPr="001861CD" w:rsidRDefault="001861CD" w:rsidP="001861CD">
      <w:pPr>
        <w:rPr>
          <w:rFonts w:cs="Times New Roman"/>
        </w:rPr>
      </w:pPr>
      <w:r w:rsidRPr="001861CD">
        <w:rPr>
          <w:rFonts w:cs="Times New Roman"/>
        </w:rPr>
        <w:t>The workflow is divided into three phases:</w:t>
      </w:r>
    </w:p>
    <w:p w14:paraId="495CC052" w14:textId="5629231D" w:rsidR="001861CD" w:rsidRDefault="001861CD" w:rsidP="001861CD">
      <w:pPr>
        <w:pStyle w:val="ListParagraph"/>
        <w:numPr>
          <w:ilvl w:val="0"/>
          <w:numId w:val="9"/>
        </w:numPr>
        <w:rPr>
          <w:rFonts w:cs="Times New Roman"/>
        </w:rPr>
      </w:pPr>
      <w:r w:rsidRPr="001861CD">
        <w:rPr>
          <w:rFonts w:cs="Times New Roman"/>
          <w:b/>
          <w:bCs/>
        </w:rPr>
        <w:t>Data Preparatio</w:t>
      </w:r>
      <w:r>
        <w:rPr>
          <w:rFonts w:cs="Times New Roman"/>
          <w:b/>
          <w:bCs/>
        </w:rPr>
        <w:t>n</w:t>
      </w:r>
      <w:r w:rsidRPr="001861CD">
        <w:rPr>
          <w:rFonts w:cs="Times New Roman"/>
          <w:b/>
          <w:bCs/>
        </w:rPr>
        <w:t>:</w:t>
      </w:r>
      <w:r w:rsidRPr="001861CD">
        <w:rPr>
          <w:rFonts w:cs="Times New Roman"/>
        </w:rPr>
        <w:t> Transforming raw data into article pairs</w:t>
      </w:r>
      <w:r>
        <w:rPr>
          <w:rFonts w:cs="Times New Roman"/>
        </w:rPr>
        <w:t>.</w:t>
      </w:r>
    </w:p>
    <w:p w14:paraId="70439330" w14:textId="77777777" w:rsidR="001861CD" w:rsidRDefault="001861CD" w:rsidP="001861CD">
      <w:pPr>
        <w:pStyle w:val="ListParagraph"/>
        <w:numPr>
          <w:ilvl w:val="0"/>
          <w:numId w:val="9"/>
        </w:numPr>
        <w:rPr>
          <w:rFonts w:cs="Times New Roman"/>
        </w:rPr>
      </w:pPr>
      <w:r w:rsidRPr="001861CD">
        <w:rPr>
          <w:rFonts w:cs="Times New Roman"/>
          <w:b/>
          <w:bCs/>
        </w:rPr>
        <w:t>Hyperparameter Optimization:</w:t>
      </w:r>
      <w:r w:rsidRPr="001861CD">
        <w:rPr>
          <w:rFonts w:cs="Times New Roman"/>
        </w:rPr>
        <w:t> Executing a custom grid search with internal cross-validation over multiples seeds to identify optimal hyperparameter.</w:t>
      </w:r>
    </w:p>
    <w:p w14:paraId="63619A43" w14:textId="6460CA73" w:rsidR="001861CD" w:rsidRDefault="001861CD" w:rsidP="001861CD">
      <w:pPr>
        <w:pStyle w:val="ListParagraph"/>
        <w:numPr>
          <w:ilvl w:val="0"/>
          <w:numId w:val="9"/>
        </w:numPr>
        <w:rPr>
          <w:rFonts w:cs="Times New Roman"/>
        </w:rPr>
      </w:pPr>
      <w:r w:rsidRPr="001861CD">
        <w:rPr>
          <w:rFonts w:cs="Times New Roman"/>
          <w:b/>
          <w:bCs/>
        </w:rPr>
        <w:t>Performance Assessment:</w:t>
      </w:r>
      <w:r w:rsidRPr="001861CD">
        <w:rPr>
          <w:rFonts w:cs="Times New Roman"/>
        </w:rPr>
        <w:t> Assessing model’s performance across multiple seeds.</w:t>
      </w:r>
    </w:p>
    <w:p w14:paraId="64CCC70C" w14:textId="1DE9B8A3" w:rsidR="006750AF" w:rsidRDefault="006750AF" w:rsidP="006750AF">
      <w:pPr>
        <w:pStyle w:val="Heading1"/>
      </w:pPr>
      <w:r>
        <w:t>SVM</w:t>
      </w:r>
    </w:p>
    <w:p w14:paraId="4E1A287D" w14:textId="77777777" w:rsidR="006750AF" w:rsidRPr="003A4DFB" w:rsidRDefault="006750AF" w:rsidP="006750AF">
      <w:pPr>
        <w:pStyle w:val="ListParagraph"/>
        <w:numPr>
          <w:ilvl w:val="0"/>
          <w:numId w:val="3"/>
        </w:numPr>
        <w:rPr>
          <w:rFonts w:cs="Times New Roman"/>
        </w:rPr>
      </w:pPr>
      <w:r w:rsidRPr="003A4DFB">
        <w:rPr>
          <w:rFonts w:cs="Times New Roman"/>
        </w:rPr>
        <w:t>Support Vector Machine</w:t>
      </w:r>
    </w:p>
    <w:p w14:paraId="5C902903" w14:textId="77777777" w:rsidR="006750AF" w:rsidRDefault="006750AF" w:rsidP="006750AF">
      <w:pPr>
        <w:pStyle w:val="ListParagraph"/>
        <w:rPr>
          <w:rFonts w:cs="Times New Roman"/>
        </w:rPr>
      </w:pPr>
      <w:r w:rsidRPr="003A4DFB">
        <w:rPr>
          <w:rFonts w:cs="Times New Roman"/>
        </w:rPr>
        <w:t xml:space="preserve">The Support Vector Machine was selected due to its strong ability of classification and effectiveness in high-dimensional features spaces.  </w:t>
      </w:r>
    </w:p>
    <w:p w14:paraId="21823D9F" w14:textId="77777777" w:rsidR="006750AF" w:rsidRPr="003A4DFB" w:rsidRDefault="006750AF" w:rsidP="006750AF">
      <w:pPr>
        <w:pStyle w:val="ListParagraph"/>
        <w:rPr>
          <w:rFonts w:cs="Times New Roman"/>
        </w:rPr>
      </w:pPr>
      <w:r>
        <w:rPr>
          <w:rFonts w:cs="Times New Roman"/>
        </w:rPr>
        <w:t>####################</w:t>
      </w:r>
    </w:p>
    <w:p w14:paraId="1C82B4F6" w14:textId="77777777" w:rsidR="006750AF" w:rsidRPr="003A4DFB" w:rsidRDefault="006750AF" w:rsidP="006750AF">
      <w:pPr>
        <w:pStyle w:val="ListParagraph"/>
        <w:rPr>
          <w:rFonts w:cs="Times New Roman"/>
        </w:rPr>
      </w:pPr>
    </w:p>
    <w:p w14:paraId="5D64FDAF" w14:textId="77777777" w:rsidR="006750AF" w:rsidRPr="003A4DFB" w:rsidRDefault="006750AF" w:rsidP="006750AF">
      <w:pPr>
        <w:pStyle w:val="ListParagraph"/>
        <w:numPr>
          <w:ilvl w:val="0"/>
          <w:numId w:val="3"/>
        </w:numPr>
        <w:rPr>
          <w:rFonts w:cs="Times New Roman"/>
        </w:rPr>
      </w:pPr>
      <w:r w:rsidRPr="003A4DFB">
        <w:rPr>
          <w:rFonts w:cs="Times New Roman"/>
        </w:rPr>
        <w:t>Radial Basis Function (RBF)</w:t>
      </w:r>
    </w:p>
    <w:p w14:paraId="066504E2" w14:textId="77777777" w:rsidR="006750AF" w:rsidRPr="003A4DFB" w:rsidRDefault="006750AF" w:rsidP="006750AF">
      <w:pPr>
        <w:ind w:left="720"/>
        <w:rPr>
          <w:rFonts w:cs="Times New Roman"/>
        </w:rPr>
      </w:pPr>
      <w:r w:rsidRPr="003A4DFB">
        <w:rPr>
          <w:rFonts w:cs="Times New Roman"/>
        </w:rPr>
        <w:t xml:space="preserve">Because the relationship between writing-style and author verification is highly complex and non-linear, we employs Radial Basis Function (RBF) kernel to map the original features space into a higher-dimensional space </w:t>
      </w:r>
      <w:r w:rsidRPr="003A4DFB">
        <w:rPr>
          <w:rFonts w:cs="Times New Roman"/>
        </w:rPr>
        <w:lastRenderedPageBreak/>
        <w:t xml:space="preserve">where linear separation is achievable. The RBF kernel is defined mathematically as: </w:t>
      </w:r>
    </w:p>
    <w:p w14:paraId="6C791190" w14:textId="77777777" w:rsidR="006750AF" w:rsidRPr="003A4DFB" w:rsidRDefault="006750AF" w:rsidP="006750AF">
      <w:pPr>
        <w:ind w:left="720"/>
        <w:jc w:val="center"/>
        <w:rPr>
          <w:rFonts w:cs="Times New Roman"/>
        </w:rPr>
      </w:pPr>
      <w:r w:rsidRPr="003A4DFB">
        <w:rPr>
          <w:rFonts w:cs="Times New Roman"/>
          <w:noProof/>
        </w:rPr>
        <w:drawing>
          <wp:inline distT="0" distB="0" distL="0" distR="0" wp14:anchorId="3CDFAA59" wp14:editId="6B96EB5A">
            <wp:extent cx="2598645" cy="434378"/>
            <wp:effectExtent l="0" t="0" r="0" b="3810"/>
            <wp:docPr id="44124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44291" name=""/>
                    <pic:cNvPicPr/>
                  </pic:nvPicPr>
                  <pic:blipFill>
                    <a:blip r:embed="rId5"/>
                    <a:stretch>
                      <a:fillRect/>
                    </a:stretch>
                  </pic:blipFill>
                  <pic:spPr>
                    <a:xfrm>
                      <a:off x="0" y="0"/>
                      <a:ext cx="2598645" cy="434378"/>
                    </a:xfrm>
                    <a:prstGeom prst="rect">
                      <a:avLst/>
                    </a:prstGeom>
                  </pic:spPr>
                </pic:pic>
              </a:graphicData>
            </a:graphic>
          </wp:inline>
        </w:drawing>
      </w:r>
    </w:p>
    <w:p w14:paraId="7BA3BBBE" w14:textId="77777777" w:rsidR="006750AF" w:rsidRPr="003A4DFB" w:rsidRDefault="006750AF" w:rsidP="006750AF">
      <w:pPr>
        <w:ind w:left="720"/>
        <w:rPr>
          <w:rFonts w:cs="Times New Roman"/>
        </w:rPr>
      </w:pPr>
      <w:r w:rsidRPr="003A4DFB">
        <w:rPr>
          <w:rFonts w:cs="Times New Roman"/>
        </w:rPr>
        <w:t>Where xi, xj are two feature vectors.</w:t>
      </w:r>
    </w:p>
    <w:p w14:paraId="536660BB" w14:textId="77777777" w:rsidR="006750AF" w:rsidRPr="003A4DFB" w:rsidRDefault="006750AF" w:rsidP="006750AF">
      <w:pPr>
        <w:ind w:left="720"/>
        <w:rPr>
          <w:rFonts w:cs="Times New Roman"/>
        </w:rPr>
      </w:pPr>
      <w:r w:rsidRPr="003A4DFB">
        <w:rPr>
          <w:rFonts w:cs="Times New Roman"/>
        </w:rPr>
        <w:t>The performance of the non-linear SVM is heavily dependent on two critical hyperparameters:</w:t>
      </w:r>
    </w:p>
    <w:p w14:paraId="1999D7C1" w14:textId="77777777" w:rsidR="006750AF" w:rsidRPr="003A4DFB" w:rsidRDefault="006750AF" w:rsidP="006750AF">
      <w:pPr>
        <w:numPr>
          <w:ilvl w:val="0"/>
          <w:numId w:val="4"/>
        </w:numPr>
        <w:rPr>
          <w:rFonts w:cs="Times New Roman"/>
        </w:rPr>
      </w:pPr>
      <w:r w:rsidRPr="003A4DFB">
        <w:rPr>
          <w:rFonts w:cs="Times New Roman"/>
          <w:b/>
          <w:bCs/>
        </w:rPr>
        <w:t>The C Parameter (Regularization):</w:t>
      </w:r>
      <w:r w:rsidRPr="003A4DFB">
        <w:rPr>
          <w:rFonts w:cs="Times New Roman"/>
        </w:rPr>
        <w:t xml:space="preserve"> Controls the trade-off between maximizing the decision boundary margin and minimizing training errors. A lower C encourages a smoother, more generalized boundary, while a higher C penalizes misclassifications heavily, potentially leading to overfitting.</w:t>
      </w:r>
    </w:p>
    <w:p w14:paraId="541BEB2E" w14:textId="14580853" w:rsidR="006750AF" w:rsidRPr="006750AF" w:rsidRDefault="006750AF" w:rsidP="006750AF">
      <w:pPr>
        <w:numPr>
          <w:ilvl w:val="0"/>
          <w:numId w:val="4"/>
        </w:numPr>
        <w:rPr>
          <w:rFonts w:cs="Times New Roman"/>
        </w:rPr>
      </w:pPr>
      <w:r w:rsidRPr="003A4DFB">
        <w:rPr>
          <w:rFonts w:cs="Times New Roman"/>
          <w:b/>
          <w:bCs/>
        </w:rPr>
        <w:t>The gamma Parameter (Gamma):</w:t>
      </w:r>
      <w:r w:rsidRPr="003A4DFB">
        <w:rPr>
          <w:rFonts w:cs="Times New Roman"/>
        </w:rPr>
        <w:t xml:space="preserve"> Determines the radius of influence of a single training data point. A high gamma restricts influence locally, creating more complex boundaries, whereas a low gamma allows points to have a broader reach, results in smoother decision boundaries.</w:t>
      </w:r>
    </w:p>
    <w:p w14:paraId="2718BBD3" w14:textId="5D03A50A" w:rsidR="00C91A77" w:rsidRPr="001861CD" w:rsidRDefault="001861CD" w:rsidP="00C91A77">
      <w:pPr>
        <w:pStyle w:val="Heading1"/>
        <w:rPr>
          <w:rFonts w:ascii="Times New Roman" w:hAnsi="Times New Roman" w:cs="Times New Roman"/>
          <w:lang w:val="en-US"/>
        </w:rPr>
      </w:pPr>
      <w:r w:rsidRPr="001861CD">
        <w:rPr>
          <w:rFonts w:cs="Times New Roman"/>
        </w:rPr>
        <w:t>Data Preparation</w:t>
      </w:r>
    </w:p>
    <w:p w14:paraId="1C52EED7" w14:textId="560D6206" w:rsidR="00C91A77" w:rsidRPr="003A4DFB" w:rsidRDefault="00C91A77" w:rsidP="00C91A77">
      <w:pPr>
        <w:pStyle w:val="ListParagraph"/>
        <w:numPr>
          <w:ilvl w:val="0"/>
          <w:numId w:val="1"/>
        </w:numPr>
        <w:rPr>
          <w:rFonts w:cs="Times New Roman"/>
          <w:lang w:val="en-US"/>
        </w:rPr>
      </w:pPr>
      <w:r w:rsidRPr="003A4DFB">
        <w:rPr>
          <w:rFonts w:cs="Times New Roman"/>
          <w:lang w:val="en-US"/>
        </w:rPr>
        <w:t>Dat</w:t>
      </w:r>
      <w:r w:rsidR="00C144B6" w:rsidRPr="003A4DFB">
        <w:rPr>
          <w:rFonts w:cs="Times New Roman"/>
          <w:lang w:val="en-US"/>
        </w:rPr>
        <w:t>a</w:t>
      </w:r>
      <w:r w:rsidRPr="003A4DFB">
        <w:rPr>
          <w:rFonts w:cs="Times New Roman"/>
          <w:lang w:val="en-US"/>
        </w:rPr>
        <w:t xml:space="preserve"> Sourse</w:t>
      </w:r>
    </w:p>
    <w:p w14:paraId="0380F19A" w14:textId="4EFC35DF" w:rsidR="00C91A77" w:rsidRDefault="00C91A77" w:rsidP="00C91A77">
      <w:pPr>
        <w:pStyle w:val="ListParagraph"/>
        <w:rPr>
          <w:rFonts w:cs="Times New Roman"/>
        </w:rPr>
      </w:pPr>
      <w:r w:rsidRPr="003A4DFB">
        <w:rPr>
          <w:rFonts w:cs="Times New Roman"/>
          <w:lang w:val="en-US"/>
        </w:rPr>
        <w:t>The dataset was collected from LessWrong forum (</w:t>
      </w:r>
      <w:hyperlink r:id="rId6" w:history="1">
        <w:r w:rsidRPr="003A4DFB">
          <w:rPr>
            <w:rStyle w:val="Hyperlink"/>
            <w:rFonts w:cs="Times New Roman"/>
            <w:lang w:val="en-US"/>
          </w:rPr>
          <w:t>lesswrong.com</w:t>
        </w:r>
      </w:hyperlink>
      <w:r w:rsidRPr="003A4DFB">
        <w:rPr>
          <w:rFonts w:cs="Times New Roman"/>
          <w:lang w:val="en-US"/>
        </w:rPr>
        <w:t xml:space="preserve">). It includes </w:t>
      </w:r>
      <w:r w:rsidR="004D0768" w:rsidRPr="003A4DFB">
        <w:rPr>
          <w:rFonts w:cs="Times New Roman"/>
          <w:lang w:val="en-US"/>
        </w:rPr>
        <w:t xml:space="preserve">1484 articles written by 35 distinct authors. </w:t>
      </w:r>
      <w:r w:rsidR="00C144B6" w:rsidRPr="003A4DFB">
        <w:rPr>
          <w:rFonts w:cs="Times New Roman"/>
        </w:rPr>
        <w:t>The distribution of articles per author is showed in the following table:</w:t>
      </w:r>
    </w:p>
    <w:p w14:paraId="3954C093" w14:textId="77777777" w:rsidR="00145A92" w:rsidRPr="003A4DFB" w:rsidRDefault="00145A92" w:rsidP="00C91A77">
      <w:pPr>
        <w:pStyle w:val="ListParagraph"/>
        <w:rPr>
          <w:rFonts w:cs="Times New Roman"/>
          <w:lang w:val="en-US"/>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1632"/>
        <w:gridCol w:w="281"/>
        <w:gridCol w:w="2816"/>
        <w:gridCol w:w="1943"/>
      </w:tblGrid>
      <w:tr w:rsidR="008750C0" w:rsidRPr="003A4DFB" w14:paraId="110EAAE5" w14:textId="77777777" w:rsidTr="008750C0">
        <w:trPr>
          <w:trHeight w:val="864"/>
        </w:trPr>
        <w:tc>
          <w:tcPr>
            <w:tcW w:w="2323" w:type="dxa"/>
            <w:vAlign w:val="center"/>
            <w:hideMark/>
          </w:tcPr>
          <w:p w14:paraId="159D348E" w14:textId="77777777" w:rsidR="008750C0" w:rsidRPr="003A4DFB" w:rsidRDefault="008750C0" w:rsidP="008750C0">
            <w:pPr>
              <w:spacing w:before="0" w:line="240" w:lineRule="auto"/>
              <w:jc w:val="center"/>
              <w15:collapsed w:val="0"/>
              <w:rPr>
                <w:rFonts w:eastAsia="Times New Roman" w:cs="Times New Roman"/>
                <w:b/>
                <w:bCs/>
                <w:color w:val="000000"/>
                <w:sz w:val="22"/>
                <w:lang w:eastAsia="en-GB"/>
                <w14:ligatures w14:val="none"/>
              </w:rPr>
            </w:pPr>
            <w:r w:rsidRPr="003A4DFB">
              <w:rPr>
                <w:rFonts w:eastAsia="Times New Roman" w:cs="Times New Roman"/>
                <w:b/>
                <w:bCs/>
                <w:color w:val="000000"/>
                <w:sz w:val="22"/>
                <w:lang w:eastAsia="en-GB"/>
                <w14:ligatures w14:val="none"/>
              </w:rPr>
              <w:t>Author</w:t>
            </w:r>
          </w:p>
        </w:tc>
        <w:tc>
          <w:tcPr>
            <w:tcW w:w="1632" w:type="dxa"/>
            <w:vAlign w:val="center"/>
            <w:hideMark/>
          </w:tcPr>
          <w:p w14:paraId="4AF5F025" w14:textId="77777777" w:rsidR="008750C0" w:rsidRPr="003A4DFB" w:rsidRDefault="008750C0" w:rsidP="008750C0">
            <w:pPr>
              <w:spacing w:before="0" w:line="240" w:lineRule="auto"/>
              <w:jc w:val="right"/>
              <w15:collapsed w:val="0"/>
              <w:rPr>
                <w:rFonts w:eastAsia="Times New Roman" w:cs="Times New Roman"/>
                <w:b/>
                <w:bCs/>
                <w:color w:val="000000"/>
                <w:sz w:val="22"/>
                <w:lang w:eastAsia="en-GB"/>
                <w14:ligatures w14:val="none"/>
              </w:rPr>
            </w:pPr>
            <w:r w:rsidRPr="003A4DFB">
              <w:rPr>
                <w:rFonts w:eastAsia="Times New Roman" w:cs="Times New Roman"/>
                <w:b/>
                <w:bCs/>
                <w:color w:val="000000"/>
                <w:sz w:val="22"/>
                <w:lang w:eastAsia="en-GB"/>
                <w14:ligatures w14:val="none"/>
              </w:rPr>
              <w:t>Number of Articles</w:t>
            </w:r>
          </w:p>
        </w:tc>
        <w:tc>
          <w:tcPr>
            <w:tcW w:w="281" w:type="dxa"/>
            <w:noWrap/>
            <w:vAlign w:val="bottom"/>
            <w:hideMark/>
          </w:tcPr>
          <w:p w14:paraId="580A9CFF" w14:textId="77777777" w:rsidR="008750C0" w:rsidRPr="003A4DFB" w:rsidRDefault="008750C0" w:rsidP="008750C0">
            <w:pPr>
              <w:spacing w:before="0" w:line="240" w:lineRule="auto"/>
              <w:jc w:val="right"/>
              <w15:collapsed w:val="0"/>
              <w:rPr>
                <w:rFonts w:eastAsia="Times New Roman" w:cs="Times New Roman"/>
                <w:b/>
                <w:bCs/>
                <w:color w:val="000000"/>
                <w:sz w:val="22"/>
                <w:lang w:eastAsia="en-GB"/>
                <w14:ligatures w14:val="none"/>
              </w:rPr>
            </w:pPr>
          </w:p>
        </w:tc>
        <w:tc>
          <w:tcPr>
            <w:tcW w:w="2816" w:type="dxa"/>
            <w:vAlign w:val="center"/>
            <w:hideMark/>
          </w:tcPr>
          <w:p w14:paraId="2A35CF82" w14:textId="77777777" w:rsidR="008750C0" w:rsidRPr="003A4DFB" w:rsidRDefault="008750C0" w:rsidP="008750C0">
            <w:pPr>
              <w:spacing w:before="0" w:line="240" w:lineRule="auto"/>
              <w:jc w:val="center"/>
              <w15:collapsed w:val="0"/>
              <w:rPr>
                <w:rFonts w:eastAsia="Times New Roman" w:cs="Times New Roman"/>
                <w:b/>
                <w:bCs/>
                <w:color w:val="000000"/>
                <w:sz w:val="22"/>
                <w:lang w:eastAsia="en-GB"/>
                <w14:ligatures w14:val="none"/>
              </w:rPr>
            </w:pPr>
            <w:r w:rsidRPr="003A4DFB">
              <w:rPr>
                <w:rFonts w:eastAsia="Times New Roman" w:cs="Times New Roman"/>
                <w:b/>
                <w:bCs/>
                <w:color w:val="000000"/>
                <w:sz w:val="22"/>
                <w:lang w:eastAsia="en-GB"/>
                <w14:ligatures w14:val="none"/>
              </w:rPr>
              <w:t>Author</w:t>
            </w:r>
          </w:p>
        </w:tc>
        <w:tc>
          <w:tcPr>
            <w:tcW w:w="1943" w:type="dxa"/>
            <w:vAlign w:val="center"/>
            <w:hideMark/>
          </w:tcPr>
          <w:p w14:paraId="6D668524" w14:textId="77777777" w:rsidR="008750C0" w:rsidRPr="003A4DFB" w:rsidRDefault="008750C0" w:rsidP="008750C0">
            <w:pPr>
              <w:spacing w:before="0" w:line="240" w:lineRule="auto"/>
              <w:jc w:val="right"/>
              <w15:collapsed w:val="0"/>
              <w:rPr>
                <w:rFonts w:eastAsia="Times New Roman" w:cs="Times New Roman"/>
                <w:b/>
                <w:bCs/>
                <w:color w:val="000000"/>
                <w:sz w:val="22"/>
                <w:lang w:eastAsia="en-GB"/>
                <w14:ligatures w14:val="none"/>
              </w:rPr>
            </w:pPr>
            <w:r w:rsidRPr="003A4DFB">
              <w:rPr>
                <w:rFonts w:eastAsia="Times New Roman" w:cs="Times New Roman"/>
                <w:b/>
                <w:bCs/>
                <w:color w:val="000000"/>
                <w:sz w:val="22"/>
                <w:lang w:eastAsia="en-GB"/>
                <w14:ligatures w14:val="none"/>
              </w:rPr>
              <w:t>Number of Articles</w:t>
            </w:r>
          </w:p>
        </w:tc>
      </w:tr>
      <w:tr w:rsidR="008750C0" w:rsidRPr="003A4DFB" w14:paraId="1872211D" w14:textId="77777777" w:rsidTr="008750C0">
        <w:trPr>
          <w:trHeight w:val="576"/>
        </w:trPr>
        <w:tc>
          <w:tcPr>
            <w:tcW w:w="2323" w:type="dxa"/>
            <w:vAlign w:val="center"/>
            <w:hideMark/>
          </w:tcPr>
          <w:p w14:paraId="7ABECD8F"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david-gross</w:t>
            </w:r>
          </w:p>
        </w:tc>
        <w:tc>
          <w:tcPr>
            <w:tcW w:w="1632" w:type="dxa"/>
            <w:vAlign w:val="center"/>
            <w:hideMark/>
          </w:tcPr>
          <w:p w14:paraId="04E0D3E6"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50</w:t>
            </w:r>
          </w:p>
        </w:tc>
        <w:tc>
          <w:tcPr>
            <w:tcW w:w="281" w:type="dxa"/>
            <w:noWrap/>
            <w:vAlign w:val="bottom"/>
            <w:hideMark/>
          </w:tcPr>
          <w:p w14:paraId="402DD63A"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39804756"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jasoncrawford</w:t>
            </w:r>
          </w:p>
        </w:tc>
        <w:tc>
          <w:tcPr>
            <w:tcW w:w="1943" w:type="dxa"/>
            <w:vAlign w:val="center"/>
            <w:hideMark/>
          </w:tcPr>
          <w:p w14:paraId="093D8709"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44</w:t>
            </w:r>
          </w:p>
        </w:tc>
      </w:tr>
      <w:tr w:rsidR="008750C0" w:rsidRPr="003A4DFB" w14:paraId="6C37FDAF" w14:textId="77777777" w:rsidTr="008750C0">
        <w:trPr>
          <w:trHeight w:val="288"/>
        </w:trPr>
        <w:tc>
          <w:tcPr>
            <w:tcW w:w="2323" w:type="dxa"/>
            <w:vAlign w:val="center"/>
            <w:hideMark/>
          </w:tcPr>
          <w:p w14:paraId="6D6D1BE4"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screwtape</w:t>
            </w:r>
          </w:p>
        </w:tc>
        <w:tc>
          <w:tcPr>
            <w:tcW w:w="1632" w:type="dxa"/>
            <w:vAlign w:val="center"/>
            <w:hideMark/>
          </w:tcPr>
          <w:p w14:paraId="0DD3E92D"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49</w:t>
            </w:r>
          </w:p>
        </w:tc>
        <w:tc>
          <w:tcPr>
            <w:tcW w:w="281" w:type="dxa"/>
            <w:noWrap/>
            <w:vAlign w:val="bottom"/>
            <w:hideMark/>
          </w:tcPr>
          <w:p w14:paraId="15A513D4"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78F6737E"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raemon</w:t>
            </w:r>
          </w:p>
        </w:tc>
        <w:tc>
          <w:tcPr>
            <w:tcW w:w="1943" w:type="dxa"/>
            <w:vAlign w:val="center"/>
            <w:hideMark/>
          </w:tcPr>
          <w:p w14:paraId="21B9B3EB"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43</w:t>
            </w:r>
          </w:p>
        </w:tc>
      </w:tr>
      <w:tr w:rsidR="008750C0" w:rsidRPr="003A4DFB" w14:paraId="3A558ED8" w14:textId="77777777" w:rsidTr="008750C0">
        <w:trPr>
          <w:trHeight w:val="288"/>
        </w:trPr>
        <w:tc>
          <w:tcPr>
            <w:tcW w:w="2323" w:type="dxa"/>
            <w:vAlign w:val="center"/>
            <w:hideMark/>
          </w:tcPr>
          <w:p w14:paraId="3B0C0F12"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scottalexander</w:t>
            </w:r>
          </w:p>
        </w:tc>
        <w:tc>
          <w:tcPr>
            <w:tcW w:w="1632" w:type="dxa"/>
            <w:vAlign w:val="center"/>
            <w:hideMark/>
          </w:tcPr>
          <w:p w14:paraId="58AAFFFA"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49</w:t>
            </w:r>
          </w:p>
        </w:tc>
        <w:tc>
          <w:tcPr>
            <w:tcW w:w="281" w:type="dxa"/>
            <w:noWrap/>
            <w:vAlign w:val="bottom"/>
            <w:hideMark/>
          </w:tcPr>
          <w:p w14:paraId="332AFCE0"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1333FC2A"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buck</w:t>
            </w:r>
          </w:p>
        </w:tc>
        <w:tc>
          <w:tcPr>
            <w:tcW w:w="1943" w:type="dxa"/>
            <w:vAlign w:val="center"/>
            <w:hideMark/>
          </w:tcPr>
          <w:p w14:paraId="4C5D821E"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42</w:t>
            </w:r>
          </w:p>
        </w:tc>
      </w:tr>
      <w:tr w:rsidR="008750C0" w:rsidRPr="003A4DFB" w14:paraId="40AE34E0" w14:textId="77777777" w:rsidTr="008750C0">
        <w:trPr>
          <w:trHeight w:val="576"/>
        </w:trPr>
        <w:tc>
          <w:tcPr>
            <w:tcW w:w="2323" w:type="dxa"/>
            <w:vAlign w:val="center"/>
            <w:hideMark/>
          </w:tcPr>
          <w:p w14:paraId="7F55B50E"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sarahconstantin</w:t>
            </w:r>
          </w:p>
        </w:tc>
        <w:tc>
          <w:tcPr>
            <w:tcW w:w="1632" w:type="dxa"/>
            <w:vAlign w:val="center"/>
            <w:hideMark/>
          </w:tcPr>
          <w:p w14:paraId="160FC9F5"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49</w:t>
            </w:r>
          </w:p>
        </w:tc>
        <w:tc>
          <w:tcPr>
            <w:tcW w:w="281" w:type="dxa"/>
            <w:noWrap/>
            <w:vAlign w:val="bottom"/>
            <w:hideMark/>
          </w:tcPr>
          <w:p w14:paraId="76C376D2"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43B246AE"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joe-carlsmith</w:t>
            </w:r>
          </w:p>
        </w:tc>
        <w:tc>
          <w:tcPr>
            <w:tcW w:w="1943" w:type="dxa"/>
            <w:vAlign w:val="center"/>
            <w:hideMark/>
          </w:tcPr>
          <w:p w14:paraId="294E6CBC"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42</w:t>
            </w:r>
          </w:p>
        </w:tc>
      </w:tr>
      <w:tr w:rsidR="008750C0" w:rsidRPr="003A4DFB" w14:paraId="396A1253" w14:textId="77777777" w:rsidTr="008750C0">
        <w:trPr>
          <w:trHeight w:val="288"/>
        </w:trPr>
        <w:tc>
          <w:tcPr>
            <w:tcW w:w="2323" w:type="dxa"/>
            <w:vAlign w:val="center"/>
            <w:hideMark/>
          </w:tcPr>
          <w:p w14:paraId="762F4146"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steve2152</w:t>
            </w:r>
          </w:p>
        </w:tc>
        <w:tc>
          <w:tcPr>
            <w:tcW w:w="1632" w:type="dxa"/>
            <w:vAlign w:val="center"/>
            <w:hideMark/>
          </w:tcPr>
          <w:p w14:paraId="0DE81AB6"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48</w:t>
            </w:r>
          </w:p>
        </w:tc>
        <w:tc>
          <w:tcPr>
            <w:tcW w:w="281" w:type="dxa"/>
            <w:noWrap/>
            <w:vAlign w:val="bottom"/>
            <w:hideMark/>
          </w:tcPr>
          <w:p w14:paraId="1C556A66"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13DF79F6"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ruby</w:t>
            </w:r>
          </w:p>
        </w:tc>
        <w:tc>
          <w:tcPr>
            <w:tcW w:w="1943" w:type="dxa"/>
            <w:vAlign w:val="center"/>
            <w:hideMark/>
          </w:tcPr>
          <w:p w14:paraId="7F56A0F7"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42</w:t>
            </w:r>
          </w:p>
        </w:tc>
      </w:tr>
      <w:tr w:rsidR="008750C0" w:rsidRPr="003A4DFB" w14:paraId="2781565D" w14:textId="77777777" w:rsidTr="008750C0">
        <w:trPr>
          <w:trHeight w:val="576"/>
        </w:trPr>
        <w:tc>
          <w:tcPr>
            <w:tcW w:w="2323" w:type="dxa"/>
            <w:vAlign w:val="center"/>
            <w:hideMark/>
          </w:tcPr>
          <w:p w14:paraId="354DD7E3"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adamshimi</w:t>
            </w:r>
          </w:p>
        </w:tc>
        <w:tc>
          <w:tcPr>
            <w:tcW w:w="1632" w:type="dxa"/>
            <w:vAlign w:val="center"/>
            <w:hideMark/>
          </w:tcPr>
          <w:p w14:paraId="06600239"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48</w:t>
            </w:r>
          </w:p>
        </w:tc>
        <w:tc>
          <w:tcPr>
            <w:tcW w:w="281" w:type="dxa"/>
            <w:noWrap/>
            <w:vAlign w:val="bottom"/>
            <w:hideMark/>
          </w:tcPr>
          <w:p w14:paraId="2C42079F"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7C2B1A1A"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zack_m_davis</w:t>
            </w:r>
          </w:p>
        </w:tc>
        <w:tc>
          <w:tcPr>
            <w:tcW w:w="1943" w:type="dxa"/>
            <w:vAlign w:val="center"/>
            <w:hideMark/>
          </w:tcPr>
          <w:p w14:paraId="1C955241"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41</w:t>
            </w:r>
          </w:p>
        </w:tc>
      </w:tr>
      <w:tr w:rsidR="008750C0" w:rsidRPr="003A4DFB" w14:paraId="0FE8B5B8" w14:textId="77777777" w:rsidTr="008750C0">
        <w:trPr>
          <w:trHeight w:val="288"/>
        </w:trPr>
        <w:tc>
          <w:tcPr>
            <w:tcW w:w="2323" w:type="dxa"/>
            <w:vAlign w:val="center"/>
            <w:hideMark/>
          </w:tcPr>
          <w:p w14:paraId="27DB03F4"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lastRenderedPageBreak/>
              <w:t>kaj_sotala</w:t>
            </w:r>
          </w:p>
        </w:tc>
        <w:tc>
          <w:tcPr>
            <w:tcW w:w="1632" w:type="dxa"/>
            <w:vAlign w:val="center"/>
            <w:hideMark/>
          </w:tcPr>
          <w:p w14:paraId="18337D23"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48</w:t>
            </w:r>
          </w:p>
        </w:tc>
        <w:tc>
          <w:tcPr>
            <w:tcW w:w="281" w:type="dxa"/>
            <w:noWrap/>
            <w:vAlign w:val="bottom"/>
            <w:hideMark/>
          </w:tcPr>
          <w:p w14:paraId="0A5464DC"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62AE07CA"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so8res</w:t>
            </w:r>
          </w:p>
        </w:tc>
        <w:tc>
          <w:tcPr>
            <w:tcW w:w="1943" w:type="dxa"/>
            <w:vAlign w:val="center"/>
            <w:hideMark/>
          </w:tcPr>
          <w:p w14:paraId="496DAF3E"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40</w:t>
            </w:r>
          </w:p>
        </w:tc>
      </w:tr>
      <w:tr w:rsidR="008750C0" w:rsidRPr="003A4DFB" w14:paraId="1D5D4D36" w14:textId="77777777" w:rsidTr="008750C0">
        <w:trPr>
          <w:trHeight w:val="576"/>
        </w:trPr>
        <w:tc>
          <w:tcPr>
            <w:tcW w:w="2323" w:type="dxa"/>
            <w:vAlign w:val="center"/>
            <w:hideMark/>
          </w:tcPr>
          <w:p w14:paraId="6D8FFF4D"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ricraz</w:t>
            </w:r>
          </w:p>
        </w:tc>
        <w:tc>
          <w:tcPr>
            <w:tcW w:w="1632" w:type="dxa"/>
            <w:vAlign w:val="center"/>
            <w:hideMark/>
          </w:tcPr>
          <w:p w14:paraId="4842144C"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47</w:t>
            </w:r>
          </w:p>
        </w:tc>
        <w:tc>
          <w:tcPr>
            <w:tcW w:w="281" w:type="dxa"/>
            <w:noWrap/>
            <w:vAlign w:val="bottom"/>
            <w:hideMark/>
          </w:tcPr>
          <w:p w14:paraId="2A119408"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7F68CA5F"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petermccluskey</w:t>
            </w:r>
          </w:p>
        </w:tc>
        <w:tc>
          <w:tcPr>
            <w:tcW w:w="1943" w:type="dxa"/>
            <w:vAlign w:val="center"/>
            <w:hideMark/>
          </w:tcPr>
          <w:p w14:paraId="7228AC0C"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40</w:t>
            </w:r>
          </w:p>
        </w:tc>
      </w:tr>
      <w:tr w:rsidR="008750C0" w:rsidRPr="003A4DFB" w14:paraId="4D6754AE" w14:textId="77777777" w:rsidTr="008750C0">
        <w:trPr>
          <w:trHeight w:val="576"/>
        </w:trPr>
        <w:tc>
          <w:tcPr>
            <w:tcW w:w="2323" w:type="dxa"/>
            <w:vAlign w:val="center"/>
            <w:hideMark/>
          </w:tcPr>
          <w:p w14:paraId="1F67C60B"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zvi</w:t>
            </w:r>
          </w:p>
        </w:tc>
        <w:tc>
          <w:tcPr>
            <w:tcW w:w="1632" w:type="dxa"/>
            <w:vAlign w:val="center"/>
            <w:hideMark/>
          </w:tcPr>
          <w:p w14:paraId="6B255B07"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47</w:t>
            </w:r>
          </w:p>
        </w:tc>
        <w:tc>
          <w:tcPr>
            <w:tcW w:w="281" w:type="dxa"/>
            <w:noWrap/>
            <w:vAlign w:val="bottom"/>
            <w:hideMark/>
          </w:tcPr>
          <w:p w14:paraId="1321FCE1"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19EEF56B"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jacob-falkovich</w:t>
            </w:r>
          </w:p>
        </w:tc>
        <w:tc>
          <w:tcPr>
            <w:tcW w:w="1943" w:type="dxa"/>
            <w:vAlign w:val="center"/>
            <w:hideMark/>
          </w:tcPr>
          <w:p w14:paraId="7F49CDC1"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39</w:t>
            </w:r>
          </w:p>
        </w:tc>
      </w:tr>
      <w:tr w:rsidR="008750C0" w:rsidRPr="003A4DFB" w14:paraId="6700D607" w14:textId="77777777" w:rsidTr="008750C0">
        <w:trPr>
          <w:trHeight w:val="576"/>
        </w:trPr>
        <w:tc>
          <w:tcPr>
            <w:tcW w:w="2323" w:type="dxa"/>
            <w:vAlign w:val="center"/>
            <w:hideMark/>
          </w:tcPr>
          <w:p w14:paraId="102882E3"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jessica-liu-taylor</w:t>
            </w:r>
          </w:p>
        </w:tc>
        <w:tc>
          <w:tcPr>
            <w:tcW w:w="1632" w:type="dxa"/>
            <w:vAlign w:val="center"/>
            <w:hideMark/>
          </w:tcPr>
          <w:p w14:paraId="7D31F29D"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47</w:t>
            </w:r>
          </w:p>
        </w:tc>
        <w:tc>
          <w:tcPr>
            <w:tcW w:w="281" w:type="dxa"/>
            <w:noWrap/>
            <w:vAlign w:val="bottom"/>
            <w:hideMark/>
          </w:tcPr>
          <w:p w14:paraId="00355B10"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19F32931"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holdenkarnofsky</w:t>
            </w:r>
          </w:p>
        </w:tc>
        <w:tc>
          <w:tcPr>
            <w:tcW w:w="1943" w:type="dxa"/>
            <w:vAlign w:val="center"/>
            <w:hideMark/>
          </w:tcPr>
          <w:p w14:paraId="207FEF02"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38</w:t>
            </w:r>
          </w:p>
        </w:tc>
      </w:tr>
      <w:tr w:rsidR="008750C0" w:rsidRPr="003A4DFB" w14:paraId="08F48EA0" w14:textId="77777777" w:rsidTr="008750C0">
        <w:trPr>
          <w:trHeight w:val="288"/>
        </w:trPr>
        <w:tc>
          <w:tcPr>
            <w:tcW w:w="2323" w:type="dxa"/>
            <w:vAlign w:val="center"/>
            <w:hideMark/>
          </w:tcPr>
          <w:p w14:paraId="261FC6B3"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katjagrace</w:t>
            </w:r>
          </w:p>
        </w:tc>
        <w:tc>
          <w:tcPr>
            <w:tcW w:w="1632" w:type="dxa"/>
            <w:vAlign w:val="center"/>
            <w:hideMark/>
          </w:tcPr>
          <w:p w14:paraId="2C169A0B"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47</w:t>
            </w:r>
          </w:p>
        </w:tc>
        <w:tc>
          <w:tcPr>
            <w:tcW w:w="281" w:type="dxa"/>
            <w:noWrap/>
            <w:vAlign w:val="bottom"/>
            <w:hideMark/>
          </w:tcPr>
          <w:p w14:paraId="7A2069BD"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48857E62"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lukeprog</w:t>
            </w:r>
          </w:p>
        </w:tc>
        <w:tc>
          <w:tcPr>
            <w:tcW w:w="1943" w:type="dxa"/>
            <w:vAlign w:val="center"/>
            <w:hideMark/>
          </w:tcPr>
          <w:p w14:paraId="444E3FDB"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38</w:t>
            </w:r>
          </w:p>
        </w:tc>
      </w:tr>
      <w:tr w:rsidR="008750C0" w:rsidRPr="003A4DFB" w14:paraId="61EA7AB5" w14:textId="77777777" w:rsidTr="008750C0">
        <w:trPr>
          <w:trHeight w:val="576"/>
        </w:trPr>
        <w:tc>
          <w:tcPr>
            <w:tcW w:w="2323" w:type="dxa"/>
            <w:vAlign w:val="center"/>
            <w:hideMark/>
          </w:tcPr>
          <w:p w14:paraId="29105057"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tsvibt</w:t>
            </w:r>
          </w:p>
        </w:tc>
        <w:tc>
          <w:tcPr>
            <w:tcW w:w="1632" w:type="dxa"/>
            <w:vAlign w:val="center"/>
            <w:hideMark/>
          </w:tcPr>
          <w:p w14:paraId="71E6E6A1"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47</w:t>
            </w:r>
          </w:p>
        </w:tc>
        <w:tc>
          <w:tcPr>
            <w:tcW w:w="281" w:type="dxa"/>
            <w:noWrap/>
            <w:vAlign w:val="bottom"/>
            <w:hideMark/>
          </w:tcPr>
          <w:p w14:paraId="422AA433"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78EA2026"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elizabeth-1</w:t>
            </w:r>
          </w:p>
        </w:tc>
        <w:tc>
          <w:tcPr>
            <w:tcW w:w="1943" w:type="dxa"/>
            <w:vAlign w:val="center"/>
            <w:hideMark/>
          </w:tcPr>
          <w:p w14:paraId="48E05A06"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36</w:t>
            </w:r>
          </w:p>
        </w:tc>
      </w:tr>
      <w:tr w:rsidR="008750C0" w:rsidRPr="003A4DFB" w14:paraId="27EF06BF" w14:textId="77777777" w:rsidTr="008750C0">
        <w:trPr>
          <w:trHeight w:val="288"/>
        </w:trPr>
        <w:tc>
          <w:tcPr>
            <w:tcW w:w="2323" w:type="dxa"/>
            <w:vAlign w:val="center"/>
            <w:hideMark/>
          </w:tcPr>
          <w:p w14:paraId="7B726C7C"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benquo</w:t>
            </w:r>
          </w:p>
        </w:tc>
        <w:tc>
          <w:tcPr>
            <w:tcW w:w="1632" w:type="dxa"/>
            <w:vAlign w:val="center"/>
            <w:hideMark/>
          </w:tcPr>
          <w:p w14:paraId="6FB8BF1D"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46</w:t>
            </w:r>
          </w:p>
        </w:tc>
        <w:tc>
          <w:tcPr>
            <w:tcW w:w="281" w:type="dxa"/>
            <w:noWrap/>
            <w:vAlign w:val="bottom"/>
            <w:hideMark/>
          </w:tcPr>
          <w:p w14:paraId="1D88B54C"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209FDE88"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benito</w:t>
            </w:r>
          </w:p>
        </w:tc>
        <w:tc>
          <w:tcPr>
            <w:tcW w:w="1943" w:type="dxa"/>
            <w:vAlign w:val="center"/>
            <w:hideMark/>
          </w:tcPr>
          <w:p w14:paraId="3028CA8B"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34</w:t>
            </w:r>
          </w:p>
        </w:tc>
      </w:tr>
      <w:tr w:rsidR="008750C0" w:rsidRPr="003A4DFB" w14:paraId="49BF6CE0" w14:textId="77777777" w:rsidTr="008750C0">
        <w:trPr>
          <w:trHeight w:val="288"/>
        </w:trPr>
        <w:tc>
          <w:tcPr>
            <w:tcW w:w="2323" w:type="dxa"/>
            <w:vAlign w:val="center"/>
            <w:hideMark/>
          </w:tcPr>
          <w:p w14:paraId="17E29578"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eliezer_yudkowsky</w:t>
            </w:r>
          </w:p>
        </w:tc>
        <w:tc>
          <w:tcPr>
            <w:tcW w:w="1632" w:type="dxa"/>
            <w:vAlign w:val="center"/>
            <w:hideMark/>
          </w:tcPr>
          <w:p w14:paraId="6A8CEC64"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46</w:t>
            </w:r>
          </w:p>
        </w:tc>
        <w:tc>
          <w:tcPr>
            <w:tcW w:w="281" w:type="dxa"/>
            <w:noWrap/>
            <w:vAlign w:val="bottom"/>
            <w:hideMark/>
          </w:tcPr>
          <w:p w14:paraId="3B55A354"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5F678FAD"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turntrout</w:t>
            </w:r>
          </w:p>
        </w:tc>
        <w:tc>
          <w:tcPr>
            <w:tcW w:w="1943" w:type="dxa"/>
            <w:vAlign w:val="center"/>
            <w:hideMark/>
          </w:tcPr>
          <w:p w14:paraId="22FFC899"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33</w:t>
            </w:r>
          </w:p>
        </w:tc>
      </w:tr>
      <w:tr w:rsidR="008750C0" w:rsidRPr="003A4DFB" w14:paraId="0467248B" w14:textId="77777777" w:rsidTr="008750C0">
        <w:trPr>
          <w:trHeight w:val="288"/>
        </w:trPr>
        <w:tc>
          <w:tcPr>
            <w:tcW w:w="2323" w:type="dxa"/>
            <w:vAlign w:val="center"/>
            <w:hideMark/>
          </w:tcPr>
          <w:p w14:paraId="4FC0984D"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johnswentworth</w:t>
            </w:r>
          </w:p>
        </w:tc>
        <w:tc>
          <w:tcPr>
            <w:tcW w:w="1632" w:type="dxa"/>
            <w:vAlign w:val="center"/>
            <w:hideMark/>
          </w:tcPr>
          <w:p w14:paraId="2A9FB464"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46</w:t>
            </w:r>
          </w:p>
        </w:tc>
        <w:tc>
          <w:tcPr>
            <w:tcW w:w="281" w:type="dxa"/>
            <w:noWrap/>
            <w:vAlign w:val="bottom"/>
            <w:hideMark/>
          </w:tcPr>
          <w:p w14:paraId="4BD821D1"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3D961F53"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philh</w:t>
            </w:r>
          </w:p>
        </w:tc>
        <w:tc>
          <w:tcPr>
            <w:tcW w:w="1943" w:type="dxa"/>
            <w:vAlign w:val="center"/>
            <w:hideMark/>
          </w:tcPr>
          <w:p w14:paraId="433C892C"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29</w:t>
            </w:r>
          </w:p>
        </w:tc>
      </w:tr>
      <w:tr w:rsidR="008750C0" w:rsidRPr="003A4DFB" w14:paraId="464D8D1C" w14:textId="77777777" w:rsidTr="008750C0">
        <w:trPr>
          <w:trHeight w:val="576"/>
        </w:trPr>
        <w:tc>
          <w:tcPr>
            <w:tcW w:w="2323" w:type="dxa"/>
            <w:vAlign w:val="center"/>
            <w:hideMark/>
          </w:tcPr>
          <w:p w14:paraId="03F1ADE2"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gordon-seidoh-worley</w:t>
            </w:r>
          </w:p>
        </w:tc>
        <w:tc>
          <w:tcPr>
            <w:tcW w:w="1632" w:type="dxa"/>
            <w:vAlign w:val="center"/>
            <w:hideMark/>
          </w:tcPr>
          <w:p w14:paraId="69A87238"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46</w:t>
            </w:r>
          </w:p>
        </w:tc>
        <w:tc>
          <w:tcPr>
            <w:tcW w:w="281" w:type="dxa"/>
            <w:noWrap/>
            <w:vAlign w:val="bottom"/>
            <w:hideMark/>
          </w:tcPr>
          <w:p w14:paraId="7E32B43E"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7A39AFEC"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jan_kulveit</w:t>
            </w:r>
          </w:p>
        </w:tc>
        <w:tc>
          <w:tcPr>
            <w:tcW w:w="1943" w:type="dxa"/>
            <w:vAlign w:val="center"/>
            <w:hideMark/>
          </w:tcPr>
          <w:p w14:paraId="121EE540"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27</w:t>
            </w:r>
          </w:p>
        </w:tc>
      </w:tr>
      <w:tr w:rsidR="008750C0" w:rsidRPr="003A4DFB" w14:paraId="085E4131" w14:textId="77777777" w:rsidTr="008750C0">
        <w:trPr>
          <w:trHeight w:val="576"/>
        </w:trPr>
        <w:tc>
          <w:tcPr>
            <w:tcW w:w="2323" w:type="dxa"/>
            <w:vAlign w:val="center"/>
            <w:hideMark/>
          </w:tcPr>
          <w:p w14:paraId="282B423E"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abramdemski</w:t>
            </w:r>
          </w:p>
        </w:tc>
        <w:tc>
          <w:tcPr>
            <w:tcW w:w="1632" w:type="dxa"/>
            <w:vAlign w:val="center"/>
            <w:hideMark/>
          </w:tcPr>
          <w:p w14:paraId="1E98FA8D"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45</w:t>
            </w:r>
          </w:p>
        </w:tc>
        <w:tc>
          <w:tcPr>
            <w:tcW w:w="281" w:type="dxa"/>
            <w:noWrap/>
            <w:vAlign w:val="bottom"/>
            <w:hideMark/>
          </w:tcPr>
          <w:p w14:paraId="6DD0A546"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vAlign w:val="center"/>
            <w:hideMark/>
          </w:tcPr>
          <w:p w14:paraId="78615527"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nunosempere</w:t>
            </w:r>
          </w:p>
        </w:tc>
        <w:tc>
          <w:tcPr>
            <w:tcW w:w="1943" w:type="dxa"/>
            <w:vAlign w:val="center"/>
            <w:hideMark/>
          </w:tcPr>
          <w:p w14:paraId="490CBA92"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27</w:t>
            </w:r>
          </w:p>
        </w:tc>
      </w:tr>
      <w:tr w:rsidR="008750C0" w:rsidRPr="003A4DFB" w14:paraId="57BF421F" w14:textId="77777777" w:rsidTr="008750C0">
        <w:trPr>
          <w:trHeight w:val="288"/>
        </w:trPr>
        <w:tc>
          <w:tcPr>
            <w:tcW w:w="2323" w:type="dxa"/>
            <w:vAlign w:val="center"/>
            <w:hideMark/>
          </w:tcPr>
          <w:p w14:paraId="22F7B996" w14:textId="77777777" w:rsidR="008750C0" w:rsidRPr="003A4DFB" w:rsidRDefault="008750C0" w:rsidP="008750C0">
            <w:pPr>
              <w:spacing w:before="0" w:line="240" w:lineRule="auto"/>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ryan_greenblatt</w:t>
            </w:r>
          </w:p>
        </w:tc>
        <w:tc>
          <w:tcPr>
            <w:tcW w:w="1632" w:type="dxa"/>
            <w:vAlign w:val="center"/>
            <w:hideMark/>
          </w:tcPr>
          <w:p w14:paraId="14977F98"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r w:rsidRPr="003A4DFB">
              <w:rPr>
                <w:rFonts w:eastAsia="Times New Roman" w:cs="Times New Roman"/>
                <w:color w:val="000000"/>
                <w:sz w:val="22"/>
                <w:lang w:eastAsia="en-GB"/>
                <w14:ligatures w14:val="none"/>
              </w:rPr>
              <w:t>44</w:t>
            </w:r>
          </w:p>
        </w:tc>
        <w:tc>
          <w:tcPr>
            <w:tcW w:w="281" w:type="dxa"/>
            <w:noWrap/>
            <w:vAlign w:val="bottom"/>
            <w:hideMark/>
          </w:tcPr>
          <w:p w14:paraId="1306A45E" w14:textId="77777777" w:rsidR="008750C0" w:rsidRPr="003A4DFB" w:rsidRDefault="008750C0" w:rsidP="008750C0">
            <w:pPr>
              <w:spacing w:before="0" w:line="240" w:lineRule="auto"/>
              <w:jc w:val="right"/>
              <w15:collapsed w:val="0"/>
              <w:rPr>
                <w:rFonts w:eastAsia="Times New Roman" w:cs="Times New Roman"/>
                <w:color w:val="000000"/>
                <w:sz w:val="22"/>
                <w:lang w:eastAsia="en-GB"/>
                <w14:ligatures w14:val="none"/>
              </w:rPr>
            </w:pPr>
          </w:p>
        </w:tc>
        <w:tc>
          <w:tcPr>
            <w:tcW w:w="2816" w:type="dxa"/>
            <w:noWrap/>
            <w:vAlign w:val="bottom"/>
            <w:hideMark/>
          </w:tcPr>
          <w:p w14:paraId="00DC5BD5" w14:textId="77777777" w:rsidR="008750C0" w:rsidRPr="003A4DFB" w:rsidRDefault="008750C0" w:rsidP="008750C0">
            <w:pPr>
              <w:spacing w:before="0" w:line="240" w:lineRule="auto"/>
              <w15:collapsed w:val="0"/>
              <w:rPr>
                <w:rFonts w:eastAsia="Times New Roman" w:cs="Times New Roman"/>
                <w:sz w:val="20"/>
                <w:szCs w:val="20"/>
                <w:lang w:eastAsia="en-GB"/>
                <w14:ligatures w14:val="none"/>
              </w:rPr>
            </w:pPr>
          </w:p>
        </w:tc>
        <w:tc>
          <w:tcPr>
            <w:tcW w:w="1943" w:type="dxa"/>
            <w:noWrap/>
            <w:vAlign w:val="bottom"/>
            <w:hideMark/>
          </w:tcPr>
          <w:p w14:paraId="20BB97E7" w14:textId="77777777" w:rsidR="008750C0" w:rsidRPr="003A4DFB" w:rsidRDefault="008750C0" w:rsidP="008750C0">
            <w:pPr>
              <w:spacing w:before="0" w:line="240" w:lineRule="auto"/>
              <w15:collapsed w:val="0"/>
              <w:rPr>
                <w:rFonts w:eastAsia="Times New Roman" w:cs="Times New Roman"/>
                <w:sz w:val="20"/>
                <w:szCs w:val="20"/>
                <w:lang w:eastAsia="en-GB"/>
                <w14:ligatures w14:val="none"/>
              </w:rPr>
            </w:pPr>
          </w:p>
        </w:tc>
      </w:tr>
    </w:tbl>
    <w:p w14:paraId="670E6CDC" w14:textId="527E2FD2" w:rsidR="00C91A77" w:rsidRDefault="008750C0" w:rsidP="008750C0">
      <w:pPr>
        <w:pStyle w:val="ListParagraph"/>
        <w:numPr>
          <w:ilvl w:val="0"/>
          <w:numId w:val="1"/>
        </w:numPr>
        <w:rPr>
          <w:rFonts w:cs="Times New Roman"/>
          <w:lang w:val="en-US"/>
        </w:rPr>
      </w:pPr>
      <w:r w:rsidRPr="003A4DFB">
        <w:rPr>
          <w:rFonts w:cs="Times New Roman"/>
          <w:lang w:val="en-US"/>
        </w:rPr>
        <w:t>Feature Extraction</w:t>
      </w:r>
    </w:p>
    <w:p w14:paraId="7B07E6F5" w14:textId="26AAF19E" w:rsidR="00145A92" w:rsidRDefault="0029001E" w:rsidP="00145A92">
      <w:pPr>
        <w:ind w:left="360" w:firstLine="360"/>
        <w:rPr>
          <w:rFonts w:cs="Times New Roman"/>
          <w:lang w:val="en-US"/>
        </w:rPr>
      </w:pPr>
      <w:r>
        <w:rPr>
          <w:rFonts w:cs="Times New Roman"/>
          <w:lang w:val="en-US"/>
        </w:rPr>
        <w:t>………………………………</w:t>
      </w:r>
    </w:p>
    <w:p w14:paraId="01F1FE77" w14:textId="077CEF21" w:rsidR="005E285F" w:rsidRDefault="005E285F" w:rsidP="005E285F">
      <w:pPr>
        <w:pStyle w:val="ListParagraph"/>
        <w:numPr>
          <w:ilvl w:val="0"/>
          <w:numId w:val="1"/>
        </w:numPr>
        <w:rPr>
          <w:rFonts w:cs="Times New Roman"/>
        </w:rPr>
      </w:pPr>
      <w:r w:rsidRPr="003A4DFB">
        <w:rPr>
          <w:rFonts w:cs="Times New Roman"/>
        </w:rPr>
        <w:t>Data splitting</w:t>
      </w:r>
    </w:p>
    <w:p w14:paraId="6C09B9BB" w14:textId="74F9537C" w:rsidR="0029001E" w:rsidRDefault="0029001E" w:rsidP="0029001E">
      <w:pPr>
        <w:ind w:left="720"/>
        <w:rPr>
          <w:rFonts w:cs="Times New Roman"/>
        </w:rPr>
      </w:pPr>
      <w:r w:rsidRPr="0029001E">
        <w:rPr>
          <w:rFonts w:cs="Times New Roman"/>
        </w:rPr>
        <w:t xml:space="preserve">If </w:t>
      </w:r>
      <w:r>
        <w:rPr>
          <w:rFonts w:cs="Times New Roman"/>
        </w:rPr>
        <w:t>article</w:t>
      </w:r>
      <w:r w:rsidRPr="0029001E">
        <w:rPr>
          <w:rFonts w:cs="Times New Roman"/>
        </w:rPr>
        <w:t xml:space="preserve"> pairs are randomly divided into training and tes</w:t>
      </w:r>
      <w:r>
        <w:rPr>
          <w:rFonts w:cs="Times New Roman"/>
        </w:rPr>
        <w:t>t</w:t>
      </w:r>
      <w:r w:rsidRPr="0029001E">
        <w:rPr>
          <w:rFonts w:cs="Times New Roman"/>
        </w:rPr>
        <w:t xml:space="preserve"> sets, </w:t>
      </w:r>
      <w:r>
        <w:rPr>
          <w:rFonts w:cs="Times New Roman"/>
        </w:rPr>
        <w:t>articles</w:t>
      </w:r>
      <w:r w:rsidRPr="0029001E">
        <w:rPr>
          <w:rFonts w:cs="Times New Roman"/>
        </w:rPr>
        <w:t xml:space="preserve"> belonging to the same author </w:t>
      </w:r>
      <w:r>
        <w:rPr>
          <w:rFonts w:cs="Times New Roman"/>
        </w:rPr>
        <w:t>may</w:t>
      </w:r>
      <w:r w:rsidRPr="0029001E">
        <w:rPr>
          <w:rFonts w:cs="Times New Roman"/>
        </w:rPr>
        <w:t xml:space="preserve"> appear in both sets.</w:t>
      </w:r>
      <w:r w:rsidRPr="0029001E">
        <w:t xml:space="preserve"> </w:t>
      </w:r>
      <w:r>
        <w:rPr>
          <w:rFonts w:cs="Times New Roman"/>
        </w:rPr>
        <w:t>Therefore</w:t>
      </w:r>
      <w:r w:rsidRPr="0029001E">
        <w:rPr>
          <w:rFonts w:cs="Times New Roman"/>
        </w:rPr>
        <w:t xml:space="preserve">, the model </w:t>
      </w:r>
      <w:r>
        <w:rPr>
          <w:rFonts w:cs="Times New Roman"/>
        </w:rPr>
        <w:t xml:space="preserve">will </w:t>
      </w:r>
      <w:r w:rsidRPr="0029001E">
        <w:rPr>
          <w:rFonts w:cs="Times New Roman"/>
        </w:rPr>
        <w:t xml:space="preserve">suffers from </w:t>
      </w:r>
      <w:r>
        <w:rPr>
          <w:rFonts w:cs="Times New Roman"/>
        </w:rPr>
        <w:t>d</w:t>
      </w:r>
      <w:r w:rsidRPr="0029001E">
        <w:rPr>
          <w:rFonts w:cs="Times New Roman"/>
        </w:rPr>
        <w:t xml:space="preserve">ata </w:t>
      </w:r>
      <w:r>
        <w:rPr>
          <w:rFonts w:cs="Times New Roman"/>
        </w:rPr>
        <w:t>l</w:t>
      </w:r>
      <w:r w:rsidRPr="0029001E">
        <w:rPr>
          <w:rFonts w:cs="Times New Roman"/>
        </w:rPr>
        <w:t>eakage</w:t>
      </w:r>
      <w:r>
        <w:rPr>
          <w:rFonts w:cs="Times New Roman"/>
        </w:rPr>
        <w:t xml:space="preserve">, causing it </w:t>
      </w:r>
      <w:r w:rsidRPr="0029001E">
        <w:rPr>
          <w:rFonts w:cs="Times New Roman"/>
        </w:rPr>
        <w:t>memorize writing styles rather than generalize.</w:t>
      </w:r>
      <w:r>
        <w:rPr>
          <w:rFonts w:cs="Times New Roman"/>
        </w:rPr>
        <w:t xml:space="preserve"> </w:t>
      </w:r>
    </w:p>
    <w:p w14:paraId="7E061999" w14:textId="487039D2" w:rsidR="005E285F" w:rsidRDefault="0029001E" w:rsidP="009567E9">
      <w:pPr>
        <w:ind w:left="720"/>
        <w:rPr>
          <w:rFonts w:cs="Times New Roman"/>
        </w:rPr>
      </w:pPr>
      <w:r>
        <w:rPr>
          <w:rFonts w:cs="Times New Roman"/>
        </w:rPr>
        <w:t>To prevent from this problem, t</w:t>
      </w:r>
      <w:r w:rsidRPr="0029001E">
        <w:rPr>
          <w:rFonts w:cs="Times New Roman"/>
        </w:rPr>
        <w:t>he implementation performs an author-based split rather than an article-based split.</w:t>
      </w:r>
      <w:r w:rsidR="009567E9">
        <w:rPr>
          <w:rFonts w:cs="Times New Roman"/>
        </w:rPr>
        <w:t xml:space="preserve"> </w:t>
      </w:r>
      <w:r w:rsidR="009567E9">
        <w:t>Firstly, we extracts</w:t>
      </w:r>
      <w:r w:rsidR="009567E9" w:rsidRPr="009567E9">
        <w:t xml:space="preserve"> the set of all unique authors in the dataset</w:t>
      </w:r>
      <w:r w:rsidR="009567E9">
        <w:t xml:space="preserve">. </w:t>
      </w:r>
      <w:r w:rsidR="00C144B6" w:rsidRPr="009567E9">
        <w:rPr>
          <w:rFonts w:cs="Times New Roman"/>
        </w:rPr>
        <w:t xml:space="preserve">The </w:t>
      </w:r>
      <w:r w:rsidR="009567E9" w:rsidRPr="009567E9">
        <w:rPr>
          <w:rFonts w:cs="Times New Roman"/>
        </w:rPr>
        <w:t>array of unique authors then</w:t>
      </w:r>
      <w:r w:rsidR="00C144B6" w:rsidRPr="009567E9">
        <w:rPr>
          <w:rFonts w:cs="Times New Roman"/>
        </w:rPr>
        <w:t xml:space="preserve"> was divided such that 80% of the authors (28 authors) were assigned to the training set, and the remaining 20% (7 authors) were reserved for the test set.</w:t>
      </w:r>
      <w:r w:rsidR="009567E9">
        <w:t xml:space="preserve"> </w:t>
      </w:r>
      <w:r w:rsidR="00C144B6" w:rsidRPr="009567E9">
        <w:rPr>
          <w:rFonts w:cs="Times New Roman"/>
        </w:rPr>
        <w:t>Consequently, the authors present in the test set were entirely disjoint from those in the training set</w:t>
      </w:r>
      <w:r w:rsidR="009567E9">
        <w:rPr>
          <w:rFonts w:cs="Times New Roman"/>
        </w:rPr>
        <w:t>.</w:t>
      </w:r>
    </w:p>
    <w:p w14:paraId="54C7464A" w14:textId="621BFAA0" w:rsidR="00815C94" w:rsidRDefault="009567E9" w:rsidP="00815C94">
      <w:pPr>
        <w:pStyle w:val="ListParagraph"/>
        <w:numPr>
          <w:ilvl w:val="0"/>
          <w:numId w:val="1"/>
        </w:numPr>
        <w:rPr>
          <w:rFonts w:cs="Times New Roman"/>
          <w:lang w:val="en-US"/>
        </w:rPr>
      </w:pPr>
      <w:r>
        <w:rPr>
          <w:rFonts w:cs="Times New Roman"/>
          <w:lang w:val="en-US"/>
        </w:rPr>
        <w:t>Article-Pairs</w:t>
      </w:r>
      <w:r w:rsidRPr="003A4DFB">
        <w:rPr>
          <w:rFonts w:cs="Times New Roman"/>
          <w:lang w:val="en-US"/>
        </w:rPr>
        <w:t xml:space="preserve"> Generation</w:t>
      </w:r>
      <w:r w:rsidR="00B90E14">
        <w:rPr>
          <w:rFonts w:cs="Times New Roman"/>
          <w:lang w:val="en-US"/>
        </w:rPr>
        <w:t xml:space="preserve"> </w:t>
      </w:r>
    </w:p>
    <w:p w14:paraId="2913D0DD" w14:textId="6A71FC09" w:rsidR="00815C94" w:rsidRPr="00815C94" w:rsidRDefault="00815C94" w:rsidP="00815C94">
      <w:pPr>
        <w:pStyle w:val="ListParagraph"/>
        <w:numPr>
          <w:ilvl w:val="1"/>
          <w:numId w:val="1"/>
        </w:numPr>
        <w:rPr>
          <w:rFonts w:cs="Times New Roman"/>
          <w:lang w:val="en-US"/>
        </w:rPr>
      </w:pPr>
      <w:r>
        <w:rPr>
          <w:rFonts w:cs="Times New Roman"/>
          <w:lang w:val="en-US"/>
        </w:rPr>
        <w:t>Features</w:t>
      </w:r>
    </w:p>
    <w:p w14:paraId="30D818CF" w14:textId="77777777" w:rsidR="009567E9" w:rsidRPr="003A4DFB" w:rsidRDefault="009567E9" w:rsidP="009567E9">
      <w:pPr>
        <w:ind w:left="720"/>
        <w:rPr>
          <w:rFonts w:cs="Times New Roman"/>
        </w:rPr>
      </w:pPr>
      <w:r w:rsidRPr="003A4DFB">
        <w:rPr>
          <w:rFonts w:cs="Times New Roman"/>
          <w:lang w:val="en-US"/>
        </w:rPr>
        <w:lastRenderedPageBreak/>
        <w:t xml:space="preserve">Because we consider author verification as a binary classification problem, the original dataset was transformed intro a pairwise format. Consider two articles 1 and 2, let f1, f2 be the feature vectors extracted from article 1 and article 2 respectively.  </w:t>
      </w:r>
      <w:r w:rsidRPr="003A4DFB">
        <w:rPr>
          <w:rFonts w:cs="Times New Roman"/>
        </w:rPr>
        <w:t>To provide the SVM a comprehensive representation of stylistic similarity and divergence, the final combined feature vector was concatenated using three distinct operations:</w:t>
      </w:r>
    </w:p>
    <w:p w14:paraId="6D3C9769" w14:textId="77777777" w:rsidR="009567E9" w:rsidRDefault="009567E9" w:rsidP="009567E9">
      <w:pPr>
        <w:pStyle w:val="ListParagraph"/>
        <w:numPr>
          <w:ilvl w:val="0"/>
          <w:numId w:val="2"/>
        </w:numPr>
        <w:rPr>
          <w:rFonts w:cs="Times New Roman"/>
        </w:rPr>
      </w:pPr>
      <w:r w:rsidRPr="003A4DFB">
        <w:rPr>
          <w:rFonts w:cs="Times New Roman"/>
          <w:b/>
          <w:bCs/>
        </w:rPr>
        <w:t>Absolute Difference:</w:t>
      </w:r>
      <w:r w:rsidRPr="003A4DFB">
        <w:rPr>
          <w:rFonts w:cs="Times New Roman"/>
        </w:rPr>
        <w:t xml:space="preserve"> |f1 – f2|</w:t>
      </w:r>
    </w:p>
    <w:p w14:paraId="660DC546" w14:textId="7AB7028A" w:rsidR="008C497F" w:rsidRPr="008C497F" w:rsidRDefault="008C497F" w:rsidP="008C497F">
      <w:pPr>
        <w:ind w:left="1440"/>
      </w:pPr>
      <w:r w:rsidRPr="008C497F">
        <w:rPr>
          <w:rFonts w:cs="Times New Roman"/>
        </w:rPr>
        <w:t>It linearly captures the magnitude of stylistic differentiation between the two texts, highlighting features where the authors' writing habits diverge.</w:t>
      </w:r>
      <w:r w:rsidRPr="008C497F">
        <w:rPr>
          <w:rFonts w:eastAsia="Times New Roman" w:cs="Times New Roman"/>
          <w:smallCaps/>
          <w:szCs w:val="24"/>
          <w:lang w:eastAsia="en-GB"/>
          <w14:ligatures w14:val="none"/>
        </w:rPr>
        <w:t xml:space="preserve"> </w:t>
      </w:r>
      <w:r w:rsidRPr="008C497F">
        <w:t xml:space="preserve">If two documents are written by the same author, </w:t>
      </w:r>
      <w:r>
        <w:t xml:space="preserve">we expect that </w:t>
      </w:r>
      <w:r w:rsidRPr="008C497F">
        <w:t>many stylistic features should be similar.</w:t>
      </w:r>
    </w:p>
    <w:p w14:paraId="58F985E8" w14:textId="77777777" w:rsidR="008C497F" w:rsidRDefault="009567E9" w:rsidP="008C497F">
      <w:pPr>
        <w:pStyle w:val="ListParagraph"/>
        <w:numPr>
          <w:ilvl w:val="0"/>
          <w:numId w:val="2"/>
        </w:numPr>
        <w:rPr>
          <w:rFonts w:cs="Times New Roman"/>
        </w:rPr>
      </w:pPr>
      <w:r w:rsidRPr="003A4DFB">
        <w:rPr>
          <w:rFonts w:cs="Times New Roman"/>
          <w:b/>
          <w:bCs/>
        </w:rPr>
        <w:t>Squared Difference:</w:t>
      </w:r>
      <w:r w:rsidRPr="003A4DFB">
        <w:rPr>
          <w:rFonts w:cs="Times New Roman"/>
        </w:rPr>
        <w:t xml:space="preserve"> (f1 – f2)^2</w:t>
      </w:r>
    </w:p>
    <w:p w14:paraId="4FA33C2F" w14:textId="3F0FCFE9" w:rsidR="008C497F" w:rsidRPr="008C497F" w:rsidRDefault="008C497F" w:rsidP="008C497F">
      <w:pPr>
        <w:ind w:left="1080" w:firstLine="360"/>
        <w:rPr>
          <w:rFonts w:cs="Times New Roman"/>
        </w:rPr>
      </w:pPr>
      <w:r w:rsidRPr="008C497F">
        <w:rPr>
          <w:rFonts w:cs="Times New Roman"/>
        </w:rPr>
        <w:t xml:space="preserve">Squared difference is similar to absolute difference, but it emphasizes large deviations more strongly. </w:t>
      </w:r>
      <w:r>
        <w:rPr>
          <w:rFonts w:cs="Times New Roman"/>
        </w:rPr>
        <w:t>Some</w:t>
      </w:r>
      <w:r w:rsidRPr="008C497F">
        <w:rPr>
          <w:rFonts w:cs="Times New Roman"/>
        </w:rPr>
        <w:t xml:space="preserve"> features may be highly discriminative. By amplifying mismatches between these features, the model can pay more attention to features that better distinguish between authors.</w:t>
      </w:r>
    </w:p>
    <w:p w14:paraId="58B7CF73" w14:textId="77777777" w:rsidR="001D671A" w:rsidRDefault="009567E9" w:rsidP="001D671A">
      <w:pPr>
        <w:pStyle w:val="ListParagraph"/>
        <w:numPr>
          <w:ilvl w:val="0"/>
          <w:numId w:val="2"/>
        </w:numPr>
        <w:rPr>
          <w:rFonts w:cs="Times New Roman"/>
        </w:rPr>
      </w:pPr>
      <w:r w:rsidRPr="003A4DFB">
        <w:rPr>
          <w:rFonts w:cs="Times New Roman"/>
          <w:b/>
          <w:bCs/>
        </w:rPr>
        <w:t>Element-wise Multiplication:</w:t>
      </w:r>
      <w:r w:rsidRPr="003A4DFB">
        <w:rPr>
          <w:rFonts w:cs="Times New Roman"/>
        </w:rPr>
        <w:t xml:space="preserve"> f1 * f2</w:t>
      </w:r>
    </w:p>
    <w:p w14:paraId="7C7C73C7" w14:textId="02500BCB" w:rsidR="001D671A" w:rsidRDefault="001D671A" w:rsidP="001D671A">
      <w:pPr>
        <w:ind w:left="1080" w:firstLine="360"/>
        <w:rPr>
          <w:rFonts w:cs="Times New Roman"/>
        </w:rPr>
      </w:pPr>
      <w:r w:rsidRPr="001D671A">
        <w:rPr>
          <w:rFonts w:cs="Times New Roman"/>
        </w:rPr>
        <w:t>The element-wise multiplication can captures the similarity of specific writing habits. While 2 above distance metrics cannot distinguish between "both</w:t>
      </w:r>
      <w:r>
        <w:rPr>
          <w:rFonts w:cs="Times New Roman"/>
        </w:rPr>
        <w:t xml:space="preserve"> articles</w:t>
      </w:r>
      <w:r w:rsidRPr="001D671A">
        <w:rPr>
          <w:rFonts w:cs="Times New Roman"/>
        </w:rPr>
        <w:t xml:space="preserve"> never use a feature" and "both</w:t>
      </w:r>
      <w:r>
        <w:rPr>
          <w:rFonts w:cs="Times New Roman"/>
        </w:rPr>
        <w:t xml:space="preserve"> articles</w:t>
      </w:r>
      <w:r w:rsidRPr="001D671A">
        <w:rPr>
          <w:rFonts w:cs="Times New Roman"/>
        </w:rPr>
        <w:t xml:space="preserve"> use it frequently" (both differences are zero), multiplication produces a remarkably high value only when both texts strongly exhibit the same trait</w:t>
      </w:r>
      <w:r>
        <w:rPr>
          <w:rFonts w:cs="Times New Roman"/>
        </w:rPr>
        <w:t xml:space="preserve">, </w:t>
      </w:r>
      <w:r w:rsidRPr="001D671A">
        <w:rPr>
          <w:rFonts w:cs="Times New Roman"/>
        </w:rPr>
        <w:t>providing the model with a strong indicator of identical authorship.</w:t>
      </w:r>
    </w:p>
    <w:p w14:paraId="4BEB8919" w14:textId="6639453C" w:rsidR="00815C94" w:rsidRPr="00815C94" w:rsidRDefault="00815C94" w:rsidP="00815C94">
      <w:pPr>
        <w:pStyle w:val="ListParagraph"/>
        <w:numPr>
          <w:ilvl w:val="1"/>
          <w:numId w:val="1"/>
        </w:numPr>
        <w:rPr>
          <w:rFonts w:cs="Times New Roman"/>
        </w:rPr>
      </w:pPr>
      <w:r>
        <w:rPr>
          <w:rFonts w:cs="Times New Roman"/>
        </w:rPr>
        <w:t>Generation</w:t>
      </w:r>
    </w:p>
    <w:p w14:paraId="3628A3EA" w14:textId="77777777" w:rsidR="00815C94" w:rsidRDefault="009567E9" w:rsidP="006750AF">
      <w:pPr>
        <w:ind w:left="720" w:firstLine="360"/>
        <w:rPr>
          <w:rFonts w:cs="Times New Roman"/>
        </w:rPr>
      </w:pPr>
      <w:r w:rsidRPr="003A4DFB">
        <w:rPr>
          <w:rFonts w:cs="Times New Roman"/>
        </w:rPr>
        <w:t xml:space="preserve">The resulting pairwise dataset was strictly balanced, containing exactly 50% positive pairs (labeled as 1) and 50% negative pairs (labeled as 0). </w:t>
      </w:r>
    </w:p>
    <w:p w14:paraId="38CA5373" w14:textId="089D54CB" w:rsidR="00815C94" w:rsidRDefault="009567E9" w:rsidP="00815C94">
      <w:pPr>
        <w:ind w:left="720" w:firstLine="720"/>
        <w:rPr>
          <w:rFonts w:cs="Times New Roman"/>
        </w:rPr>
      </w:pPr>
      <w:r w:rsidRPr="003A4DFB">
        <w:rPr>
          <w:rFonts w:cs="Times New Roman"/>
        </w:rPr>
        <w:t xml:space="preserve">Positive pairs were generated by taking combinations of articles written by the same author. To prevent authors with large number of articles from dominating the training distribution, a maximum threshold of 200 </w:t>
      </w:r>
      <w:r w:rsidRPr="003A4DFB">
        <w:rPr>
          <w:rFonts w:cs="Times New Roman"/>
        </w:rPr>
        <w:lastRenderedPageBreak/>
        <w:t xml:space="preserve">positive pairs per author was enforced. </w:t>
      </w:r>
      <w:r w:rsidR="00815C94" w:rsidRPr="00815C94">
        <w:rPr>
          <w:rFonts w:cs="Times New Roman"/>
        </w:rPr>
        <w:t xml:space="preserve">If an author's combinations exceed this limit, </w:t>
      </w:r>
      <w:r w:rsidR="00815C94">
        <w:rPr>
          <w:rFonts w:cs="Times New Roman"/>
        </w:rPr>
        <w:t>we</w:t>
      </w:r>
      <w:r w:rsidR="00815C94" w:rsidRPr="00815C94">
        <w:rPr>
          <w:rFonts w:cs="Times New Roman"/>
        </w:rPr>
        <w:t xml:space="preserve"> utilizes uniform random sampling to extract exactly 200 pairs.</w:t>
      </w:r>
    </w:p>
    <w:p w14:paraId="25D239CC" w14:textId="5B4FC1A6" w:rsidR="00815C94" w:rsidRPr="00815C94" w:rsidRDefault="00815C94" w:rsidP="00815C94">
      <w:pPr>
        <w:ind w:left="720" w:firstLine="720"/>
        <w:rPr>
          <w:rFonts w:cs="Times New Roman"/>
        </w:rPr>
      </w:pPr>
      <w:r w:rsidRPr="00815C94">
        <w:rPr>
          <w:rFonts w:cs="Times New Roman"/>
        </w:rPr>
        <w:t xml:space="preserve">To achieve perfect class balance, the pipeline counts the total number of generated positive </w:t>
      </w:r>
      <w:r>
        <w:rPr>
          <w:rFonts w:cs="Times New Roman"/>
        </w:rPr>
        <w:t xml:space="preserve">pairs. </w:t>
      </w:r>
      <w:r w:rsidRPr="00815C94">
        <w:rPr>
          <w:rFonts w:cs="Times New Roman"/>
        </w:rPr>
        <w:t xml:space="preserve">It then generates negative pairs </w:t>
      </w:r>
      <w:r>
        <w:rPr>
          <w:rFonts w:cs="Times New Roman"/>
        </w:rPr>
        <w:t xml:space="preserve">with the exact number of positive pairs </w:t>
      </w:r>
      <w:r w:rsidRPr="00815C94">
        <w:rPr>
          <w:rFonts w:cs="Times New Roman"/>
        </w:rPr>
        <w:t>through a randomized sampling proces</w:t>
      </w:r>
      <w:r>
        <w:rPr>
          <w:rFonts w:cs="Times New Roman"/>
        </w:rPr>
        <w:t>s. Firstly, t</w:t>
      </w:r>
      <w:r w:rsidRPr="00815C94">
        <w:rPr>
          <w:rFonts w:cs="Times New Roman"/>
        </w:rPr>
        <w:t>wo distinct authors are uniformly sampled from the author pool.</w:t>
      </w:r>
      <w:r>
        <w:rPr>
          <w:rFonts w:cs="Times New Roman"/>
        </w:rPr>
        <w:t xml:space="preserve"> Then, o</w:t>
      </w:r>
      <w:r w:rsidRPr="00815C94">
        <w:rPr>
          <w:rFonts w:cs="Times New Roman"/>
        </w:rPr>
        <w:t>ne document index is randomly selected for each of the two authors</w:t>
      </w:r>
      <w:r>
        <w:rPr>
          <w:rFonts w:cs="Times New Roman"/>
        </w:rPr>
        <w:t xml:space="preserve"> to make a pair. </w:t>
      </w:r>
    </w:p>
    <w:p w14:paraId="69559D39" w14:textId="77777777" w:rsidR="006750AF" w:rsidRDefault="006750AF" w:rsidP="006750AF">
      <w:pPr>
        <w:pStyle w:val="Heading1"/>
        <w:rPr>
          <w:rFonts w:cs="Times New Roman"/>
        </w:rPr>
      </w:pPr>
      <w:r w:rsidRPr="006750AF">
        <w:rPr>
          <w:rFonts w:cs="Times New Roman"/>
        </w:rPr>
        <w:t>Hyperparameter Optimization</w:t>
      </w:r>
    </w:p>
    <w:p w14:paraId="27450FFB" w14:textId="7B544E08" w:rsidR="00597B27" w:rsidRPr="00597B27" w:rsidRDefault="00597B27" w:rsidP="00597B27">
      <w:pPr>
        <w:pStyle w:val="ListParagraph"/>
        <w:numPr>
          <w:ilvl w:val="1"/>
          <w:numId w:val="4"/>
        </w:numPr>
      </w:pPr>
      <w:r>
        <w:t>Pipeline</w:t>
      </w:r>
    </w:p>
    <w:p w14:paraId="4D1C2C85" w14:textId="16698BEC" w:rsidR="00B700D4" w:rsidRDefault="00B700D4" w:rsidP="006750AF">
      <w:pPr>
        <w:ind w:firstLine="720"/>
      </w:pPr>
      <w:r w:rsidRPr="00B700D4">
        <w:t xml:space="preserve">In traditional machine learning workflows, hyperparameter tuning is typically executed using automated modules like Scikit-Learn’s GridSearchCV. However, applying standard grid search methods to pairwise authorship verification </w:t>
      </w:r>
      <w:r>
        <w:t>leads to data leakage. Because s</w:t>
      </w:r>
      <w:r w:rsidRPr="00B700D4">
        <w:t>tandard cross-validation splits data at the row level</w:t>
      </w:r>
      <w:r>
        <w:t xml:space="preserve"> (based on pair), </w:t>
      </w:r>
      <w:r>
        <w:rPr>
          <w:rFonts w:cs="Times New Roman"/>
        </w:rPr>
        <w:t>articles</w:t>
      </w:r>
      <w:r w:rsidRPr="0029001E">
        <w:rPr>
          <w:rFonts w:cs="Times New Roman"/>
        </w:rPr>
        <w:t xml:space="preserve"> belonging to the same author </w:t>
      </w:r>
      <w:r>
        <w:rPr>
          <w:rFonts w:cs="Times New Roman"/>
        </w:rPr>
        <w:t>may</w:t>
      </w:r>
      <w:r w:rsidRPr="0029001E">
        <w:rPr>
          <w:rFonts w:cs="Times New Roman"/>
        </w:rPr>
        <w:t xml:space="preserve"> appear in both </w:t>
      </w:r>
      <w:r>
        <w:rPr>
          <w:rFonts w:cs="Times New Roman"/>
        </w:rPr>
        <w:t>training and validation sets. This is the same problem with the one when we did data splitting. Therefore, we can solve this by using Grid-Search based on authors instead of articles.</w:t>
      </w:r>
    </w:p>
    <w:p w14:paraId="54439B8C" w14:textId="54AC2BA2" w:rsidR="006750AF" w:rsidRDefault="00F44C81" w:rsidP="006750AF">
      <w:pPr>
        <w:ind w:firstLine="720"/>
        <w:rPr>
          <w:rFonts w:asciiTheme="majorHAnsi" w:hAnsiTheme="majorHAnsi"/>
        </w:rPr>
      </w:pPr>
      <w:r w:rsidRPr="006750AF">
        <w:t xml:space="preserve">To discover the optimal C, gamma configuration and ensure the model's generalizability, a </w:t>
      </w:r>
      <w:r w:rsidR="00597B27">
        <w:t>three</w:t>
      </w:r>
      <w:r w:rsidRPr="006750AF">
        <w:t>-step experimental pipeline was implemented:</w:t>
      </w:r>
    </w:p>
    <w:p w14:paraId="1704662C" w14:textId="509E38B6" w:rsidR="00F44C81" w:rsidRPr="006750AF" w:rsidRDefault="00B700D4" w:rsidP="006750AF">
      <w:pPr>
        <w:pStyle w:val="ListParagraph"/>
        <w:numPr>
          <w:ilvl w:val="0"/>
          <w:numId w:val="2"/>
        </w:numPr>
        <w:rPr>
          <w:rFonts w:asciiTheme="majorHAnsi" w:hAnsiTheme="majorHAnsi"/>
        </w:rPr>
      </w:pPr>
      <w:r>
        <w:rPr>
          <w:rFonts w:cs="Times New Roman"/>
        </w:rPr>
        <w:t>Author-</w:t>
      </w:r>
      <w:r w:rsidR="000703C0">
        <w:rPr>
          <w:rFonts w:cs="Times New Roman"/>
        </w:rPr>
        <w:t>B</w:t>
      </w:r>
      <w:r>
        <w:rPr>
          <w:rFonts w:cs="Times New Roman"/>
        </w:rPr>
        <w:t>ased</w:t>
      </w:r>
      <w:r w:rsidR="00F44C81" w:rsidRPr="006750AF">
        <w:rPr>
          <w:rFonts w:cs="Times New Roman"/>
        </w:rPr>
        <w:t xml:space="preserve"> K-Fold Cross-Validation</w:t>
      </w:r>
    </w:p>
    <w:p w14:paraId="4C810FC7" w14:textId="77777777" w:rsidR="000703C0" w:rsidRDefault="00B700D4" w:rsidP="00F44C81">
      <w:pPr>
        <w:ind w:left="1080" w:firstLine="360"/>
        <w:rPr>
          <w:rFonts w:cs="Times New Roman"/>
        </w:rPr>
      </w:pPr>
      <w:r>
        <w:rPr>
          <w:rFonts w:cs="Times New Roman"/>
        </w:rPr>
        <w:t>The implementation</w:t>
      </w:r>
      <w:r w:rsidRPr="00B700D4">
        <w:rPr>
          <w:rFonts w:cs="Times New Roman"/>
        </w:rPr>
        <w:t xml:space="preserve"> performs </w:t>
      </w:r>
      <w:r>
        <w:rPr>
          <w:rFonts w:cs="Times New Roman"/>
        </w:rPr>
        <w:t xml:space="preserve">a </w:t>
      </w:r>
      <w:r w:rsidR="000703C0">
        <w:rPr>
          <w:rFonts w:cs="Times New Roman"/>
        </w:rPr>
        <w:t>5</w:t>
      </w:r>
      <w:r w:rsidRPr="00B700D4">
        <w:rPr>
          <w:rFonts w:cs="Times New Roman"/>
        </w:rPr>
        <w:t>-fold</w:t>
      </w:r>
      <w:r>
        <w:rPr>
          <w:rFonts w:cs="Times New Roman"/>
        </w:rPr>
        <w:t xml:space="preserve"> </w:t>
      </w:r>
      <w:r w:rsidRPr="00B700D4">
        <w:rPr>
          <w:rFonts w:cs="Times New Roman"/>
        </w:rPr>
        <w:t>cross validation</w:t>
      </w:r>
      <w:r>
        <w:rPr>
          <w:rFonts w:cs="Times New Roman"/>
        </w:rPr>
        <w:t xml:space="preserve"> </w:t>
      </w:r>
      <w:r w:rsidR="000703C0" w:rsidRPr="000703C0">
        <w:rPr>
          <w:rFonts w:cs="Times New Roman"/>
        </w:rPr>
        <w:t xml:space="preserve">strategy in which the splitting process is performed at the author level rather than at the </w:t>
      </w:r>
      <w:r w:rsidR="000703C0">
        <w:rPr>
          <w:rFonts w:cs="Times New Roman"/>
        </w:rPr>
        <w:t xml:space="preserve">articles </w:t>
      </w:r>
      <w:r w:rsidR="000703C0" w:rsidRPr="000703C0">
        <w:rPr>
          <w:rFonts w:cs="Times New Roman"/>
        </w:rPr>
        <w:t>or pair level</w:t>
      </w:r>
      <w:r>
        <w:rPr>
          <w:rFonts w:cs="Times New Roman"/>
        </w:rPr>
        <w:t xml:space="preserve">. </w:t>
      </w:r>
      <w:r w:rsidR="00F44C81" w:rsidRPr="003A4DFB">
        <w:rPr>
          <w:rFonts w:cs="Times New Roman"/>
        </w:rPr>
        <w:t xml:space="preserve">It means that articles written by the same author never appear simultaneously in both the training folds and the validation fold. </w:t>
      </w:r>
    </w:p>
    <w:p w14:paraId="44D80504" w14:textId="17F56BBC" w:rsidR="005E285F" w:rsidRDefault="000703C0" w:rsidP="00F44C81">
      <w:pPr>
        <w:ind w:left="1080" w:firstLine="360"/>
        <w:rPr>
          <w:rFonts w:cs="Times New Roman"/>
        </w:rPr>
      </w:pPr>
      <w:r w:rsidRPr="000703C0">
        <w:rPr>
          <w:rFonts w:cs="Times New Roman"/>
        </w:rPr>
        <w:t>More specifically, all unique authors are first divided into five mutually exclusive folds.</w:t>
      </w:r>
      <w:r>
        <w:rPr>
          <w:rFonts w:cs="Times New Roman"/>
        </w:rPr>
        <w:t xml:space="preserve"> Then i</w:t>
      </w:r>
      <w:r w:rsidR="009604CA" w:rsidRPr="009604CA">
        <w:rPr>
          <w:rFonts w:cs="Times New Roman"/>
        </w:rPr>
        <w:t xml:space="preserve">n each iteration, 4 </w:t>
      </w:r>
      <w:r w:rsidR="009604CA">
        <w:rPr>
          <w:rFonts w:cs="Times New Roman"/>
        </w:rPr>
        <w:t>folds</w:t>
      </w:r>
      <w:r w:rsidR="009604CA" w:rsidRPr="009604CA">
        <w:rPr>
          <w:rFonts w:cs="Times New Roman"/>
        </w:rPr>
        <w:t xml:space="preserve"> (80% of the authors) were </w:t>
      </w:r>
      <w:r w:rsidR="009604CA">
        <w:rPr>
          <w:rFonts w:cs="Times New Roman"/>
        </w:rPr>
        <w:t>use for training set</w:t>
      </w:r>
      <w:r w:rsidR="009604CA" w:rsidRPr="009604CA">
        <w:rPr>
          <w:rFonts w:cs="Times New Roman"/>
        </w:rPr>
        <w:t xml:space="preserve">, while the remaining </w:t>
      </w:r>
      <w:r w:rsidR="009604CA">
        <w:rPr>
          <w:rFonts w:cs="Times New Roman"/>
        </w:rPr>
        <w:t>1 fold</w:t>
      </w:r>
      <w:r w:rsidR="009604CA" w:rsidRPr="009604CA">
        <w:rPr>
          <w:rFonts w:cs="Times New Roman"/>
        </w:rPr>
        <w:t xml:space="preserve"> (20% of the </w:t>
      </w:r>
      <w:r w:rsidR="009604CA" w:rsidRPr="009604CA">
        <w:rPr>
          <w:rFonts w:cs="Times New Roman"/>
        </w:rPr>
        <w:lastRenderedPageBreak/>
        <w:t xml:space="preserve">authors) served as the </w:t>
      </w:r>
      <w:r w:rsidR="009604CA">
        <w:rPr>
          <w:rFonts w:cs="Times New Roman"/>
        </w:rPr>
        <w:t>validation set.</w:t>
      </w:r>
      <w:r>
        <w:rPr>
          <w:rFonts w:cs="Times New Roman"/>
        </w:rPr>
        <w:t xml:space="preserve"> </w:t>
      </w:r>
      <w:r w:rsidRPr="000703C0">
        <w:rPr>
          <w:rFonts w:cs="Times New Roman"/>
        </w:rPr>
        <w:t>This process is repeated five times so that each fold serves as the validation set exactly once.</w:t>
      </w:r>
    </w:p>
    <w:p w14:paraId="5CBAB087" w14:textId="57CDE60D" w:rsidR="009604CA" w:rsidRDefault="000703C0" w:rsidP="009604CA">
      <w:pPr>
        <w:pStyle w:val="ListParagraph"/>
        <w:numPr>
          <w:ilvl w:val="0"/>
          <w:numId w:val="2"/>
        </w:numPr>
        <w:rPr>
          <w:rFonts w:cs="Times New Roman"/>
        </w:rPr>
      </w:pPr>
      <w:r w:rsidRPr="000703C0">
        <w:rPr>
          <w:rFonts w:cs="Times New Roman"/>
        </w:rPr>
        <w:t>Fold-Wise Pair Generation and Feature Scaling</w:t>
      </w:r>
    </w:p>
    <w:p w14:paraId="7B972D00" w14:textId="33B6C0AD" w:rsidR="009604CA" w:rsidRDefault="000703C0" w:rsidP="009604CA">
      <w:pPr>
        <w:ind w:left="1080" w:firstLine="360"/>
        <w:rPr>
          <w:rFonts w:cs="Times New Roman"/>
        </w:rPr>
      </w:pPr>
      <w:r w:rsidRPr="000703C0">
        <w:rPr>
          <w:rFonts w:cs="Times New Roman"/>
        </w:rPr>
        <w:t>A critical aspect of the implementation is that pair generation is performed inside the cross-validation loop rather than before dataset splitting</w:t>
      </w:r>
      <w:r w:rsidR="009604CA" w:rsidRPr="000703C0">
        <w:rPr>
          <w:rFonts w:cs="Times New Roman"/>
        </w:rPr>
        <w:t>.</w:t>
      </w:r>
      <w:r w:rsidR="009604CA" w:rsidRPr="000703C0">
        <w:t xml:space="preserve"> </w:t>
      </w:r>
      <w:r w:rsidR="009604CA" w:rsidRPr="000703C0">
        <w:rPr>
          <w:rFonts w:cs="Times New Roman"/>
        </w:rPr>
        <w:t xml:space="preserve">For every fold, pair generation is performed separately for: training authors and validation authors. </w:t>
      </w:r>
    </w:p>
    <w:p w14:paraId="50CA85B0" w14:textId="677FF474" w:rsidR="000703C0" w:rsidRDefault="000703C0" w:rsidP="000703C0">
      <w:pPr>
        <w:ind w:left="1080" w:firstLine="360"/>
        <w:rPr>
          <w:rFonts w:cs="Times New Roman"/>
        </w:rPr>
      </w:pPr>
      <w:r w:rsidRPr="000703C0">
        <w:rPr>
          <w:rFonts w:cs="Times New Roman"/>
        </w:rPr>
        <w:t>After pair generation, feature scaling is applied using StandardScaler</w:t>
      </w:r>
      <w:r>
        <w:rPr>
          <w:rFonts w:cs="Times New Roman"/>
        </w:rPr>
        <w:t>:</w:t>
      </w:r>
    </w:p>
    <w:p w14:paraId="3D083E20" w14:textId="0541BD6C" w:rsidR="000703C0" w:rsidRDefault="000703C0" w:rsidP="000703C0">
      <w:pPr>
        <w:ind w:left="1080" w:firstLine="360"/>
        <w:rPr>
          <w:rFonts w:cs="Times New Roman"/>
        </w:rPr>
      </w:pPr>
      <w:r>
        <w:rPr>
          <w:rFonts w:cs="Times New Roman"/>
        </w:rPr>
        <w:tab/>
        <w:t>Z = (x – u) / o</w:t>
      </w:r>
    </w:p>
    <w:p w14:paraId="2C29992C" w14:textId="77777777" w:rsidR="000703C0" w:rsidRDefault="000703C0" w:rsidP="000703C0">
      <w:pPr>
        <w:ind w:left="1080" w:firstLine="360"/>
        <w:rPr>
          <w:rFonts w:cs="Times New Roman"/>
        </w:rPr>
      </w:pPr>
      <w:r w:rsidRPr="000703C0">
        <w:rPr>
          <w:rFonts w:cs="Times New Roman"/>
        </w:rPr>
        <w:t>where:</w:t>
      </w:r>
      <w:r>
        <w:rPr>
          <w:rFonts w:cs="Times New Roman"/>
        </w:rPr>
        <w:t xml:space="preserve"> </w:t>
      </w:r>
    </w:p>
    <w:p w14:paraId="7245AFE0" w14:textId="76790A0D" w:rsidR="000703C0" w:rsidRDefault="000703C0" w:rsidP="000703C0">
      <w:pPr>
        <w:ind w:left="1080" w:firstLine="360"/>
        <w:rPr>
          <w:rFonts w:cs="Times New Roman"/>
        </w:rPr>
      </w:pPr>
      <m:oMath>
        <m:r>
          <w:rPr>
            <w:rFonts w:ascii="Cambria Math" w:hAnsi="Cambria Math" w:cs="Times New Roman"/>
          </w:rPr>
          <m:t>μ</m:t>
        </m:r>
      </m:oMath>
      <w:r>
        <w:rPr>
          <w:rFonts w:eastAsiaTheme="minorEastAsia" w:cs="Times New Roman"/>
        </w:rPr>
        <w:t xml:space="preserve"> </w:t>
      </w:r>
      <w:r w:rsidRPr="000703C0">
        <w:rPr>
          <w:rFonts w:cs="Times New Roman"/>
        </w:rPr>
        <w:t xml:space="preserve">is the mean, </w:t>
      </w:r>
    </w:p>
    <w:p w14:paraId="58A233E7" w14:textId="7C03FBB9" w:rsidR="000703C0" w:rsidRDefault="000703C0" w:rsidP="000703C0">
      <w:pPr>
        <w:ind w:left="1080" w:firstLine="360"/>
        <w:rPr>
          <w:rFonts w:cs="Times New Roman"/>
        </w:rPr>
      </w:pPr>
      <m:oMath>
        <m:r>
          <w:rPr>
            <w:rFonts w:ascii="Cambria Math" w:hAnsi="Cambria Math" w:cs="Times New Roman"/>
          </w:rPr>
          <m:t>σ</m:t>
        </m:r>
      </m:oMath>
      <w:r>
        <w:rPr>
          <w:rFonts w:eastAsiaTheme="minorEastAsia" w:cs="Times New Roman"/>
        </w:rPr>
        <w:t xml:space="preserve"> </w:t>
      </w:r>
      <w:r w:rsidRPr="000703C0">
        <w:rPr>
          <w:rFonts w:cs="Times New Roman"/>
        </w:rPr>
        <w:t>is the standard deviation</w:t>
      </w:r>
    </w:p>
    <w:p w14:paraId="6BC463E1" w14:textId="3CA4EFAC" w:rsidR="000703C0" w:rsidRPr="009604CA" w:rsidRDefault="000703C0" w:rsidP="000703C0">
      <w:pPr>
        <w:ind w:left="1080" w:firstLine="720"/>
        <w:rPr>
          <w:rFonts w:cs="Times New Roman"/>
        </w:rPr>
      </w:pPr>
      <w:r>
        <w:rPr>
          <w:rFonts w:cs="Times New Roman"/>
        </w:rPr>
        <w:t>T</w:t>
      </w:r>
      <w:r w:rsidRPr="000703C0">
        <w:rPr>
          <w:rFonts w:cs="Times New Roman"/>
        </w:rPr>
        <w:t xml:space="preserve">he scaler is fitted only on the training </w:t>
      </w:r>
      <w:r>
        <w:rPr>
          <w:rFonts w:cs="Times New Roman"/>
        </w:rPr>
        <w:t>set</w:t>
      </w:r>
      <w:r w:rsidRPr="000703C0">
        <w:rPr>
          <w:rFonts w:cs="Times New Roman"/>
        </w:rPr>
        <w:t xml:space="preserve"> and then applied to validation </w:t>
      </w:r>
      <w:r>
        <w:rPr>
          <w:rFonts w:cs="Times New Roman"/>
        </w:rPr>
        <w:t>set.</w:t>
      </w:r>
    </w:p>
    <w:p w14:paraId="1A92D7BB" w14:textId="77777777" w:rsidR="000703C0" w:rsidRDefault="00F44C81" w:rsidP="000703C0">
      <w:pPr>
        <w:pStyle w:val="ListParagraph"/>
        <w:numPr>
          <w:ilvl w:val="0"/>
          <w:numId w:val="5"/>
        </w:numPr>
        <w:rPr>
          <w:rFonts w:cs="Times New Roman"/>
        </w:rPr>
      </w:pPr>
      <w:r w:rsidRPr="003A4DFB">
        <w:rPr>
          <w:rFonts w:cs="Times New Roman"/>
        </w:rPr>
        <w:t xml:space="preserve">Grid Search </w:t>
      </w:r>
    </w:p>
    <w:p w14:paraId="1605D7D8" w14:textId="43EFEB9A" w:rsidR="00597B27" w:rsidRDefault="000703C0" w:rsidP="00597B27">
      <w:pPr>
        <w:ind w:left="1080" w:firstLine="360"/>
        <w:rPr>
          <w:rFonts w:cs="Times New Roman"/>
        </w:rPr>
      </w:pPr>
      <w:r w:rsidRPr="000703C0">
        <w:rPr>
          <w:rFonts w:cs="Times New Roman"/>
        </w:rPr>
        <w:t xml:space="preserve">Hyperparameter tuning was performed using an exhaustive grid search over multiple combinations of the SVM parameters </w:t>
      </w:r>
      <m:oMath>
        <m:r>
          <w:rPr>
            <w:rFonts w:ascii="Cambria Math" w:hAnsi="Cambria Math" w:cs="Times New Roman"/>
          </w:rPr>
          <m:t>C</m:t>
        </m:r>
      </m:oMath>
      <w:r w:rsidRPr="000703C0">
        <w:rPr>
          <w:rFonts w:cs="Times New Roman"/>
        </w:rPr>
        <w:t xml:space="preserve">and </w:t>
      </w:r>
      <m:oMath>
        <m:r>
          <w:rPr>
            <w:rFonts w:ascii="Cambria Math" w:hAnsi="Cambria Math" w:cs="Times New Roman"/>
          </w:rPr>
          <m:t>γ</m:t>
        </m:r>
      </m:oMath>
      <w:r w:rsidRPr="000703C0">
        <w:rPr>
          <w:rFonts w:cs="Times New Roman"/>
        </w:rPr>
        <w:t>.</w:t>
      </w:r>
      <w:r>
        <w:rPr>
          <w:rFonts w:cs="Times New Roman"/>
        </w:rPr>
        <w:t xml:space="preserve"> </w:t>
      </w:r>
      <w:r w:rsidR="00597B27">
        <w:rPr>
          <w:rFonts w:cs="Times New Roman"/>
        </w:rPr>
        <w:t xml:space="preserve">The search space for </w:t>
      </w:r>
      <w:r w:rsidR="00597B27" w:rsidRPr="00597B27">
        <w:rPr>
          <w:rFonts w:cs="Times New Roman"/>
        </w:rPr>
        <w:t>C</w:t>
      </w:r>
      <w:r w:rsidR="00597B27">
        <w:rPr>
          <w:rFonts w:cs="Times New Roman"/>
        </w:rPr>
        <w:t xml:space="preserve"> is</w:t>
      </w:r>
      <w:r w:rsidR="00597B27" w:rsidRPr="00597B27">
        <w:rPr>
          <w:rFonts w:cs="Times New Roman"/>
        </w:rPr>
        <w:t xml:space="preserve"> [0.1, 1, 10]</w:t>
      </w:r>
      <w:r w:rsidR="00597B27">
        <w:rPr>
          <w:rFonts w:cs="Times New Roman"/>
        </w:rPr>
        <w:t xml:space="preserve"> and </w:t>
      </w:r>
      <w:r w:rsidR="00597B27" w:rsidRPr="00597B27">
        <w:rPr>
          <w:rFonts w:cs="Times New Roman"/>
        </w:rPr>
        <w:t>gamma</w:t>
      </w:r>
      <w:r w:rsidR="00597B27">
        <w:rPr>
          <w:rFonts w:cs="Times New Roman"/>
        </w:rPr>
        <w:t xml:space="preserve"> is</w:t>
      </w:r>
      <w:r w:rsidR="00597B27" w:rsidRPr="00597B27">
        <w:rPr>
          <w:rFonts w:cs="Times New Roman"/>
        </w:rPr>
        <w:t xml:space="preserve"> [0.001, 0.01, 0.1]</w:t>
      </w:r>
      <w:r w:rsidR="00597B27">
        <w:rPr>
          <w:rFonts w:cs="Times New Roman"/>
        </w:rPr>
        <w:t xml:space="preserve">. </w:t>
      </w:r>
      <w:r w:rsidR="00597B27" w:rsidRPr="00597B27">
        <w:rPr>
          <w:rFonts w:cs="Times New Roman"/>
        </w:rPr>
        <w:t>This produces a total of:</w:t>
      </w:r>
      <w:r w:rsidR="00597B27">
        <w:rPr>
          <w:rFonts w:cs="Times New Roman"/>
        </w:rPr>
        <w:t xml:space="preserve"> </w:t>
      </w:r>
      <w:r w:rsidR="00597B27" w:rsidRPr="00597B27">
        <w:rPr>
          <w:rFonts w:cs="Times New Roman"/>
        </w:rPr>
        <w:t>3×3=9</w:t>
      </w:r>
      <w:r w:rsidR="00597B27">
        <w:rPr>
          <w:rFonts w:cs="Times New Roman"/>
        </w:rPr>
        <w:t xml:space="preserve"> </w:t>
      </w:r>
      <w:r w:rsidR="00597B27" w:rsidRPr="00597B27">
        <w:rPr>
          <w:rFonts w:cs="Times New Roman"/>
        </w:rPr>
        <w:t xml:space="preserve">distinct hyperparameter </w:t>
      </w:r>
      <w:r w:rsidR="00597B27">
        <w:rPr>
          <w:rFonts w:cs="Times New Roman"/>
        </w:rPr>
        <w:t xml:space="preserve">configurations. </w:t>
      </w:r>
    </w:p>
    <w:p w14:paraId="187B55BF" w14:textId="70F0CB47" w:rsidR="00597B27" w:rsidRDefault="00597B27" w:rsidP="00597B27">
      <w:pPr>
        <w:ind w:left="1080" w:firstLine="360"/>
        <w:rPr>
          <w:rFonts w:cs="Times New Roman"/>
        </w:rPr>
      </w:pPr>
      <w:r w:rsidRPr="00597B27">
        <w:rPr>
          <w:rFonts w:cs="Times New Roman"/>
        </w:rPr>
        <w:t>For each combination of</w:t>
      </w:r>
      <w:r>
        <w:rPr>
          <w:rFonts w:cs="Times New Roman"/>
        </w:rPr>
        <w:t xml:space="preserve"> hyperparameters</w:t>
      </w:r>
      <w:r w:rsidRPr="00597B27">
        <w:rPr>
          <w:rFonts w:cs="Times New Roman"/>
        </w:rPr>
        <w:t xml:space="preserve">, the algorithm records the training and validation accuracies across all 5 folds. To further improve the robustness and reliability of the experimental results, the entire pipeline was repeated </w:t>
      </w:r>
      <w:r>
        <w:rPr>
          <w:rFonts w:cs="Times New Roman"/>
        </w:rPr>
        <w:t>5</w:t>
      </w:r>
      <w:r w:rsidRPr="00597B27">
        <w:rPr>
          <w:rFonts w:cs="Times New Roman"/>
        </w:rPr>
        <w:t xml:space="preserve"> times using </w:t>
      </w:r>
      <w:r>
        <w:rPr>
          <w:rFonts w:cs="Times New Roman"/>
        </w:rPr>
        <w:t xml:space="preserve">5 </w:t>
      </w:r>
      <w:r w:rsidRPr="00597B27">
        <w:rPr>
          <w:rFonts w:cs="Times New Roman"/>
        </w:rPr>
        <w:t>different random seeds</w:t>
      </w:r>
      <w:r>
        <w:rPr>
          <w:rFonts w:cs="Times New Roman"/>
        </w:rPr>
        <w:t xml:space="preserve"> (19, 20, 21, 22, 23)</w:t>
      </w:r>
      <w:r w:rsidRPr="00597B27">
        <w:rPr>
          <w:rFonts w:cs="Times New Roman"/>
        </w:rPr>
        <w:t>.</w:t>
      </w:r>
      <w:r>
        <w:rPr>
          <w:rFonts w:cs="Times New Roman"/>
        </w:rPr>
        <w:t xml:space="preserve"> The final configuration was chosen manually based on the accuracies on both traning and validation sets. </w:t>
      </w:r>
    </w:p>
    <w:p w14:paraId="2AC22277" w14:textId="65811E5C" w:rsidR="008E7E18" w:rsidRDefault="00023496" w:rsidP="00023496">
      <w:pPr>
        <w:pStyle w:val="ListParagraph"/>
        <w:numPr>
          <w:ilvl w:val="1"/>
          <w:numId w:val="4"/>
        </w:numPr>
        <w:rPr>
          <w:rFonts w:cs="Times New Roman"/>
        </w:rPr>
      </w:pPr>
      <w:r>
        <w:rPr>
          <w:rFonts w:cs="Times New Roman"/>
        </w:rPr>
        <w:t xml:space="preserve">Grid-Search </w:t>
      </w:r>
      <w:r w:rsidR="00597B27">
        <w:rPr>
          <w:rFonts w:cs="Times New Roman"/>
        </w:rPr>
        <w:t>Result</w:t>
      </w:r>
    </w:p>
    <w:p w14:paraId="3BE9D418" w14:textId="7EB2D149" w:rsidR="003A4DFB" w:rsidRDefault="00023496" w:rsidP="00574536">
      <w:pPr>
        <w:ind w:left="1080" w:firstLine="360"/>
        <w:rPr>
          <w:rFonts w:cs="Times New Roman"/>
        </w:rPr>
      </w:pPr>
      <w:r w:rsidRPr="00023496">
        <w:rPr>
          <w:rFonts w:cs="Times New Roman"/>
        </w:rPr>
        <w:lastRenderedPageBreak/>
        <w:t>The aggregated results, including Mean Training Accuracy, Mean Validation Accuracy, and the Generalization Gap (Train - Val), are summarized in Table 1.</w:t>
      </w:r>
    </w:p>
    <w:p w14:paraId="1F84FE74" w14:textId="77777777" w:rsidR="00D35FE2" w:rsidRDefault="00D35FE2" w:rsidP="00574536">
      <w:pPr>
        <w:ind w:left="1080" w:firstLine="360"/>
        <w:rPr>
          <w:rFonts w:cs="Times New Roman"/>
        </w:rPr>
      </w:pPr>
    </w:p>
    <w:tbl>
      <w:tblPr>
        <w:tblStyle w:val="TableGrid"/>
        <w:tblW w:w="0" w:type="auto"/>
        <w:tblLook w:val="04A0" w:firstRow="1" w:lastRow="0" w:firstColumn="1" w:lastColumn="0" w:noHBand="0" w:noVBand="1"/>
      </w:tblPr>
      <w:tblGrid>
        <w:gridCol w:w="516"/>
        <w:gridCol w:w="976"/>
        <w:gridCol w:w="1788"/>
        <w:gridCol w:w="1788"/>
        <w:gridCol w:w="876"/>
        <w:gridCol w:w="3016"/>
      </w:tblGrid>
      <w:tr w:rsidR="00574536" w:rsidRPr="00574536" w14:paraId="4D6B752E" w14:textId="77777777" w:rsidTr="00D35FE2">
        <w:trPr>
          <w:trHeight w:val="432"/>
        </w:trPr>
        <w:tc>
          <w:tcPr>
            <w:tcW w:w="0" w:type="auto"/>
            <w:noWrap/>
            <w:hideMark/>
          </w:tcPr>
          <w:p w14:paraId="387E474F" w14:textId="77777777" w:rsidR="00574536" w:rsidRPr="00D35FE2" w:rsidRDefault="00574536" w:rsidP="00D35FE2">
            <w:pPr>
              <w:jc w:val="center"/>
              <w15:collapsed w:val="0"/>
              <w:rPr>
                <w:rFonts w:eastAsia="Times New Roman" w:cs="Times New Roman"/>
                <w:b/>
                <w:bCs/>
                <w:sz w:val="24"/>
                <w:szCs w:val="24"/>
                <w:lang w:eastAsia="en-GB"/>
                <w14:ligatures w14:val="none"/>
              </w:rPr>
            </w:pPr>
            <w:r w:rsidRPr="00D35FE2">
              <w:rPr>
                <w:rFonts w:eastAsia="Times New Roman" w:cs="Times New Roman"/>
                <w:b/>
                <w:bCs/>
                <w:sz w:val="24"/>
                <w:szCs w:val="24"/>
                <w:lang w:eastAsia="en-GB"/>
                <w14:ligatures w14:val="none"/>
              </w:rPr>
              <w:t>C</w:t>
            </w:r>
          </w:p>
        </w:tc>
        <w:tc>
          <w:tcPr>
            <w:tcW w:w="0" w:type="auto"/>
            <w:noWrap/>
            <w:hideMark/>
          </w:tcPr>
          <w:p w14:paraId="5F8267FB" w14:textId="77777777" w:rsidR="00574536" w:rsidRPr="00D35FE2" w:rsidRDefault="00574536" w:rsidP="00D35FE2">
            <w:pPr>
              <w:jc w:val="center"/>
              <w15:collapsed w:val="0"/>
              <w:rPr>
                <w:rFonts w:eastAsia="Times New Roman" w:cs="Times New Roman"/>
                <w:b/>
                <w:bCs/>
                <w:sz w:val="24"/>
                <w:szCs w:val="24"/>
                <w:lang w:eastAsia="en-GB"/>
                <w14:ligatures w14:val="none"/>
              </w:rPr>
            </w:pPr>
            <w:r w:rsidRPr="00D35FE2">
              <w:rPr>
                <w:rFonts w:eastAsia="Times New Roman" w:cs="Times New Roman"/>
                <w:b/>
                <w:bCs/>
                <w:sz w:val="24"/>
                <w:szCs w:val="24"/>
                <w:lang w:eastAsia="en-GB"/>
                <w14:ligatures w14:val="none"/>
              </w:rPr>
              <w:t>gamma</w:t>
            </w:r>
          </w:p>
        </w:tc>
        <w:tc>
          <w:tcPr>
            <w:tcW w:w="0" w:type="auto"/>
            <w:noWrap/>
            <w:hideMark/>
          </w:tcPr>
          <w:p w14:paraId="28DBF08F" w14:textId="77777777" w:rsidR="00574536" w:rsidRPr="00D35FE2" w:rsidRDefault="00574536" w:rsidP="00D35FE2">
            <w:pPr>
              <w:jc w:val="center"/>
              <w15:collapsed w:val="0"/>
              <w:rPr>
                <w:rFonts w:eastAsia="Times New Roman" w:cs="Times New Roman"/>
                <w:b/>
                <w:bCs/>
                <w:sz w:val="24"/>
                <w:szCs w:val="24"/>
                <w:lang w:eastAsia="en-GB"/>
                <w14:ligatures w14:val="none"/>
              </w:rPr>
            </w:pPr>
            <w:r w:rsidRPr="00D35FE2">
              <w:rPr>
                <w:rFonts w:eastAsia="Times New Roman" w:cs="Times New Roman"/>
                <w:b/>
                <w:bCs/>
                <w:sz w:val="24"/>
                <w:szCs w:val="24"/>
                <w:lang w:eastAsia="en-GB"/>
                <w14:ligatures w14:val="none"/>
              </w:rPr>
              <w:t>mean train acc</w:t>
            </w:r>
          </w:p>
        </w:tc>
        <w:tc>
          <w:tcPr>
            <w:tcW w:w="0" w:type="auto"/>
            <w:noWrap/>
            <w:hideMark/>
          </w:tcPr>
          <w:p w14:paraId="18A878C4" w14:textId="4EED53BA" w:rsidR="00574536" w:rsidRPr="00D35FE2" w:rsidRDefault="00574536" w:rsidP="00D35FE2">
            <w:pPr>
              <w:jc w:val="center"/>
              <w15:collapsed w:val="0"/>
              <w:rPr>
                <w:rFonts w:eastAsia="Times New Roman" w:cs="Times New Roman"/>
                <w:b/>
                <w:bCs/>
                <w:sz w:val="24"/>
                <w:szCs w:val="24"/>
                <w:lang w:eastAsia="en-GB"/>
                <w14:ligatures w14:val="none"/>
              </w:rPr>
            </w:pPr>
            <w:r w:rsidRPr="00D35FE2">
              <w:rPr>
                <w:rFonts w:eastAsia="Times New Roman" w:cs="Times New Roman"/>
                <w:b/>
                <w:bCs/>
                <w:sz w:val="24"/>
                <w:szCs w:val="24"/>
                <w:lang w:eastAsia="en-GB"/>
                <w14:ligatures w14:val="none"/>
              </w:rPr>
              <w:t>mean val acc</w:t>
            </w:r>
          </w:p>
        </w:tc>
        <w:tc>
          <w:tcPr>
            <w:tcW w:w="0" w:type="auto"/>
            <w:noWrap/>
            <w:hideMark/>
          </w:tcPr>
          <w:p w14:paraId="122DB060" w14:textId="77777777" w:rsidR="00574536" w:rsidRPr="00D35FE2" w:rsidRDefault="00574536" w:rsidP="00D35FE2">
            <w:pPr>
              <w:jc w:val="center"/>
              <w15:collapsed w:val="0"/>
              <w:rPr>
                <w:rFonts w:eastAsia="Times New Roman" w:cs="Times New Roman"/>
                <w:b/>
                <w:bCs/>
                <w:sz w:val="24"/>
                <w:szCs w:val="24"/>
                <w:lang w:eastAsia="en-GB"/>
                <w14:ligatures w14:val="none"/>
              </w:rPr>
            </w:pPr>
            <w:r w:rsidRPr="00D35FE2">
              <w:rPr>
                <w:rFonts w:eastAsia="Times New Roman" w:cs="Times New Roman"/>
                <w:b/>
                <w:bCs/>
                <w:sz w:val="24"/>
                <w:szCs w:val="24"/>
                <w:lang w:eastAsia="en-GB"/>
                <w14:ligatures w14:val="none"/>
              </w:rPr>
              <w:t>gap</w:t>
            </w:r>
          </w:p>
        </w:tc>
        <w:tc>
          <w:tcPr>
            <w:tcW w:w="0" w:type="auto"/>
            <w:noWrap/>
            <w:hideMark/>
          </w:tcPr>
          <w:p w14:paraId="7DD41D0D" w14:textId="77777777" w:rsidR="00574536" w:rsidRPr="00D35FE2" w:rsidRDefault="00574536" w:rsidP="00D35FE2">
            <w:pPr>
              <w:jc w:val="center"/>
              <w15:collapsed w:val="0"/>
              <w:rPr>
                <w:rFonts w:eastAsia="Times New Roman" w:cs="Times New Roman"/>
                <w:b/>
                <w:bCs/>
                <w:sz w:val="24"/>
                <w:szCs w:val="24"/>
                <w:lang w:eastAsia="en-GB"/>
                <w14:ligatures w14:val="none"/>
              </w:rPr>
            </w:pPr>
            <w:r w:rsidRPr="00D35FE2">
              <w:rPr>
                <w:rFonts w:eastAsia="Times New Roman" w:cs="Times New Roman"/>
                <w:b/>
                <w:bCs/>
                <w:sz w:val="24"/>
                <w:szCs w:val="24"/>
                <w:lang w:eastAsia="en-GB"/>
                <w14:ligatures w14:val="none"/>
              </w:rPr>
              <w:t>observation</w:t>
            </w:r>
          </w:p>
        </w:tc>
      </w:tr>
      <w:tr w:rsidR="00574536" w:rsidRPr="00574536" w14:paraId="62144FDE" w14:textId="77777777" w:rsidTr="00D35FE2">
        <w:trPr>
          <w:trHeight w:val="432"/>
        </w:trPr>
        <w:tc>
          <w:tcPr>
            <w:tcW w:w="0" w:type="auto"/>
            <w:noWrap/>
            <w:hideMark/>
          </w:tcPr>
          <w:p w14:paraId="2E7B507C"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0.1</w:t>
            </w:r>
          </w:p>
        </w:tc>
        <w:tc>
          <w:tcPr>
            <w:tcW w:w="0" w:type="auto"/>
            <w:noWrap/>
            <w:hideMark/>
          </w:tcPr>
          <w:p w14:paraId="4BCB78AB"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0.001</w:t>
            </w:r>
          </w:p>
        </w:tc>
        <w:tc>
          <w:tcPr>
            <w:tcW w:w="0" w:type="auto"/>
            <w:noWrap/>
            <w:hideMark/>
          </w:tcPr>
          <w:p w14:paraId="57E106DF"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0.7657 ± 0.0047</w:t>
            </w:r>
          </w:p>
        </w:tc>
        <w:tc>
          <w:tcPr>
            <w:tcW w:w="0" w:type="auto"/>
            <w:noWrap/>
            <w:hideMark/>
          </w:tcPr>
          <w:p w14:paraId="6ED16F2D"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0.7284 ± 0.0050</w:t>
            </w:r>
          </w:p>
        </w:tc>
        <w:tc>
          <w:tcPr>
            <w:tcW w:w="0" w:type="auto"/>
            <w:noWrap/>
            <w:hideMark/>
          </w:tcPr>
          <w:p w14:paraId="73A30D34"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0.0373</w:t>
            </w:r>
          </w:p>
        </w:tc>
        <w:tc>
          <w:tcPr>
            <w:tcW w:w="0" w:type="auto"/>
            <w:noWrap/>
            <w:hideMark/>
          </w:tcPr>
          <w:p w14:paraId="513E6778"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Most Stable (Lowest Gap)</w:t>
            </w:r>
          </w:p>
        </w:tc>
      </w:tr>
      <w:tr w:rsidR="00574536" w:rsidRPr="00574536" w14:paraId="0A98DDAD" w14:textId="77777777" w:rsidTr="00D35FE2">
        <w:trPr>
          <w:trHeight w:val="432"/>
        </w:trPr>
        <w:tc>
          <w:tcPr>
            <w:tcW w:w="0" w:type="auto"/>
            <w:noWrap/>
            <w:hideMark/>
          </w:tcPr>
          <w:p w14:paraId="4048D95B"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0.1</w:t>
            </w:r>
          </w:p>
        </w:tc>
        <w:tc>
          <w:tcPr>
            <w:tcW w:w="0" w:type="auto"/>
            <w:noWrap/>
            <w:hideMark/>
          </w:tcPr>
          <w:p w14:paraId="45C74C81"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0.01</w:t>
            </w:r>
          </w:p>
        </w:tc>
        <w:tc>
          <w:tcPr>
            <w:tcW w:w="0" w:type="auto"/>
            <w:noWrap/>
            <w:hideMark/>
          </w:tcPr>
          <w:p w14:paraId="09CEBF8B"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0.6917 ± 0.0020</w:t>
            </w:r>
          </w:p>
        </w:tc>
        <w:tc>
          <w:tcPr>
            <w:tcW w:w="0" w:type="auto"/>
            <w:noWrap/>
            <w:hideMark/>
          </w:tcPr>
          <w:p w14:paraId="5B96E055"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0.6104 ± 0.0044</w:t>
            </w:r>
          </w:p>
        </w:tc>
        <w:tc>
          <w:tcPr>
            <w:tcW w:w="0" w:type="auto"/>
            <w:noWrap/>
            <w:hideMark/>
          </w:tcPr>
          <w:p w14:paraId="4628F67E"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0.0813</w:t>
            </w:r>
          </w:p>
        </w:tc>
        <w:tc>
          <w:tcPr>
            <w:tcW w:w="0" w:type="auto"/>
            <w:noWrap/>
            <w:hideMark/>
          </w:tcPr>
          <w:p w14:paraId="2C8522E8"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Underfitting</w:t>
            </w:r>
          </w:p>
        </w:tc>
      </w:tr>
      <w:tr w:rsidR="00574536" w:rsidRPr="00574536" w14:paraId="4F7D7AE0" w14:textId="77777777" w:rsidTr="00D35FE2">
        <w:trPr>
          <w:trHeight w:val="432"/>
        </w:trPr>
        <w:tc>
          <w:tcPr>
            <w:tcW w:w="0" w:type="auto"/>
            <w:noWrap/>
            <w:hideMark/>
          </w:tcPr>
          <w:p w14:paraId="257CDC96"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0.1</w:t>
            </w:r>
          </w:p>
        </w:tc>
        <w:tc>
          <w:tcPr>
            <w:tcW w:w="0" w:type="auto"/>
            <w:noWrap/>
            <w:hideMark/>
          </w:tcPr>
          <w:p w14:paraId="42273CCF"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0.1</w:t>
            </w:r>
          </w:p>
        </w:tc>
        <w:tc>
          <w:tcPr>
            <w:tcW w:w="0" w:type="auto"/>
            <w:noWrap/>
            <w:hideMark/>
          </w:tcPr>
          <w:p w14:paraId="7654B4A0"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1.0000 ± 0.0000</w:t>
            </w:r>
          </w:p>
        </w:tc>
        <w:tc>
          <w:tcPr>
            <w:tcW w:w="0" w:type="auto"/>
            <w:noWrap/>
            <w:hideMark/>
          </w:tcPr>
          <w:p w14:paraId="2AA25FC1"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0.5000 ± 0.0000</w:t>
            </w:r>
          </w:p>
        </w:tc>
        <w:tc>
          <w:tcPr>
            <w:tcW w:w="0" w:type="auto"/>
            <w:noWrap/>
            <w:hideMark/>
          </w:tcPr>
          <w:p w14:paraId="32402BE2"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0.5</w:t>
            </w:r>
          </w:p>
        </w:tc>
        <w:tc>
          <w:tcPr>
            <w:tcW w:w="0" w:type="auto"/>
            <w:noWrap/>
            <w:hideMark/>
          </w:tcPr>
          <w:p w14:paraId="62E03C7D"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Overfitting</w:t>
            </w:r>
          </w:p>
        </w:tc>
      </w:tr>
      <w:tr w:rsidR="00574536" w:rsidRPr="00574536" w14:paraId="3DC58BC3" w14:textId="77777777" w:rsidTr="00D35FE2">
        <w:trPr>
          <w:trHeight w:val="432"/>
        </w:trPr>
        <w:tc>
          <w:tcPr>
            <w:tcW w:w="0" w:type="auto"/>
            <w:noWrap/>
            <w:hideMark/>
          </w:tcPr>
          <w:p w14:paraId="1BDFB9B2"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w:t>
            </w:r>
          </w:p>
        </w:tc>
        <w:tc>
          <w:tcPr>
            <w:tcW w:w="0" w:type="auto"/>
            <w:noWrap/>
            <w:hideMark/>
          </w:tcPr>
          <w:p w14:paraId="70E39EBA"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0.001</w:t>
            </w:r>
          </w:p>
        </w:tc>
        <w:tc>
          <w:tcPr>
            <w:tcW w:w="0" w:type="auto"/>
            <w:noWrap/>
            <w:hideMark/>
          </w:tcPr>
          <w:p w14:paraId="674D4732"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0.8397 ± 0.0053</w:t>
            </w:r>
          </w:p>
        </w:tc>
        <w:tc>
          <w:tcPr>
            <w:tcW w:w="0" w:type="auto"/>
            <w:noWrap/>
            <w:hideMark/>
          </w:tcPr>
          <w:p w14:paraId="1AB12C4C"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0.7347 ± 0.0093</w:t>
            </w:r>
          </w:p>
        </w:tc>
        <w:tc>
          <w:tcPr>
            <w:tcW w:w="0" w:type="auto"/>
            <w:noWrap/>
            <w:hideMark/>
          </w:tcPr>
          <w:p w14:paraId="19FD1F00"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0.105</w:t>
            </w:r>
          </w:p>
        </w:tc>
        <w:tc>
          <w:tcPr>
            <w:tcW w:w="0" w:type="auto"/>
            <w:noWrap/>
            <w:hideMark/>
          </w:tcPr>
          <w:p w14:paraId="1E9B101B" w14:textId="01B1EF66"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Highest Validation Accuracy</w:t>
            </w:r>
          </w:p>
        </w:tc>
      </w:tr>
      <w:tr w:rsidR="00574536" w:rsidRPr="00574536" w14:paraId="6FFBB601" w14:textId="77777777" w:rsidTr="00D35FE2">
        <w:trPr>
          <w:trHeight w:val="432"/>
        </w:trPr>
        <w:tc>
          <w:tcPr>
            <w:tcW w:w="0" w:type="auto"/>
            <w:noWrap/>
            <w:hideMark/>
          </w:tcPr>
          <w:p w14:paraId="5E8F9B45"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w:t>
            </w:r>
          </w:p>
        </w:tc>
        <w:tc>
          <w:tcPr>
            <w:tcW w:w="0" w:type="auto"/>
            <w:noWrap/>
            <w:hideMark/>
          </w:tcPr>
          <w:p w14:paraId="46448154"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0.01</w:t>
            </w:r>
          </w:p>
        </w:tc>
        <w:tc>
          <w:tcPr>
            <w:tcW w:w="0" w:type="auto"/>
            <w:noWrap/>
            <w:hideMark/>
          </w:tcPr>
          <w:p w14:paraId="4D22567F"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0.9949 ± 0.0005</w:t>
            </w:r>
          </w:p>
        </w:tc>
        <w:tc>
          <w:tcPr>
            <w:tcW w:w="0" w:type="auto"/>
            <w:noWrap/>
            <w:hideMark/>
          </w:tcPr>
          <w:p w14:paraId="395D1DF4"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0.6939 ± 0.0057</w:t>
            </w:r>
          </w:p>
        </w:tc>
        <w:tc>
          <w:tcPr>
            <w:tcW w:w="0" w:type="auto"/>
            <w:noWrap/>
            <w:hideMark/>
          </w:tcPr>
          <w:p w14:paraId="4452EEFC"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0.3009</w:t>
            </w:r>
          </w:p>
        </w:tc>
        <w:tc>
          <w:tcPr>
            <w:tcW w:w="0" w:type="auto"/>
            <w:noWrap/>
            <w:hideMark/>
          </w:tcPr>
          <w:p w14:paraId="3CA70F1E"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Overfitting</w:t>
            </w:r>
          </w:p>
        </w:tc>
      </w:tr>
      <w:tr w:rsidR="00574536" w:rsidRPr="00574536" w14:paraId="5FCDF39D" w14:textId="77777777" w:rsidTr="00D35FE2">
        <w:trPr>
          <w:trHeight w:val="432"/>
        </w:trPr>
        <w:tc>
          <w:tcPr>
            <w:tcW w:w="0" w:type="auto"/>
            <w:noWrap/>
            <w:hideMark/>
          </w:tcPr>
          <w:p w14:paraId="268248D7"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w:t>
            </w:r>
          </w:p>
        </w:tc>
        <w:tc>
          <w:tcPr>
            <w:tcW w:w="0" w:type="auto"/>
            <w:noWrap/>
            <w:hideMark/>
          </w:tcPr>
          <w:p w14:paraId="6F3118F9"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0.1</w:t>
            </w:r>
          </w:p>
        </w:tc>
        <w:tc>
          <w:tcPr>
            <w:tcW w:w="0" w:type="auto"/>
            <w:noWrap/>
            <w:hideMark/>
          </w:tcPr>
          <w:p w14:paraId="4998037D"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1.0000 ± 0.0000</w:t>
            </w:r>
          </w:p>
        </w:tc>
        <w:tc>
          <w:tcPr>
            <w:tcW w:w="0" w:type="auto"/>
            <w:noWrap/>
            <w:hideMark/>
          </w:tcPr>
          <w:p w14:paraId="67CAB623"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0.5000 ± 0.0000</w:t>
            </w:r>
          </w:p>
        </w:tc>
        <w:tc>
          <w:tcPr>
            <w:tcW w:w="0" w:type="auto"/>
            <w:noWrap/>
            <w:hideMark/>
          </w:tcPr>
          <w:p w14:paraId="66BA53D9"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0.5</w:t>
            </w:r>
          </w:p>
        </w:tc>
        <w:tc>
          <w:tcPr>
            <w:tcW w:w="0" w:type="auto"/>
            <w:noWrap/>
            <w:hideMark/>
          </w:tcPr>
          <w:p w14:paraId="152FA4B2"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Overfitting</w:t>
            </w:r>
          </w:p>
        </w:tc>
      </w:tr>
      <w:tr w:rsidR="00574536" w:rsidRPr="00574536" w14:paraId="0B95DE9A" w14:textId="77777777" w:rsidTr="00D35FE2">
        <w:trPr>
          <w:trHeight w:val="432"/>
        </w:trPr>
        <w:tc>
          <w:tcPr>
            <w:tcW w:w="0" w:type="auto"/>
            <w:noWrap/>
            <w:hideMark/>
          </w:tcPr>
          <w:p w14:paraId="7B07BBA7"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10</w:t>
            </w:r>
          </w:p>
        </w:tc>
        <w:tc>
          <w:tcPr>
            <w:tcW w:w="0" w:type="auto"/>
            <w:noWrap/>
            <w:hideMark/>
          </w:tcPr>
          <w:p w14:paraId="72B6EBE7"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0.001</w:t>
            </w:r>
          </w:p>
        </w:tc>
        <w:tc>
          <w:tcPr>
            <w:tcW w:w="0" w:type="auto"/>
            <w:noWrap/>
            <w:hideMark/>
          </w:tcPr>
          <w:p w14:paraId="6E84EF08"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0.9573 ± 0.0022</w:t>
            </w:r>
          </w:p>
        </w:tc>
        <w:tc>
          <w:tcPr>
            <w:tcW w:w="0" w:type="auto"/>
            <w:noWrap/>
            <w:hideMark/>
          </w:tcPr>
          <w:p w14:paraId="7CD2F852"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0.7192 ± 0.0057</w:t>
            </w:r>
          </w:p>
        </w:tc>
        <w:tc>
          <w:tcPr>
            <w:tcW w:w="0" w:type="auto"/>
            <w:noWrap/>
            <w:hideMark/>
          </w:tcPr>
          <w:p w14:paraId="448D49B7"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0.2381</w:t>
            </w:r>
          </w:p>
        </w:tc>
        <w:tc>
          <w:tcPr>
            <w:tcW w:w="0" w:type="auto"/>
            <w:noWrap/>
            <w:hideMark/>
          </w:tcPr>
          <w:p w14:paraId="7B51C8EB"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Overfitting</w:t>
            </w:r>
          </w:p>
        </w:tc>
      </w:tr>
      <w:tr w:rsidR="00574536" w:rsidRPr="00574536" w14:paraId="0B8A1213" w14:textId="77777777" w:rsidTr="00D35FE2">
        <w:trPr>
          <w:trHeight w:val="432"/>
        </w:trPr>
        <w:tc>
          <w:tcPr>
            <w:tcW w:w="0" w:type="auto"/>
            <w:noWrap/>
            <w:hideMark/>
          </w:tcPr>
          <w:p w14:paraId="0F897DE9"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10</w:t>
            </w:r>
          </w:p>
        </w:tc>
        <w:tc>
          <w:tcPr>
            <w:tcW w:w="0" w:type="auto"/>
            <w:noWrap/>
            <w:hideMark/>
          </w:tcPr>
          <w:p w14:paraId="28AFFD75"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0.01</w:t>
            </w:r>
          </w:p>
        </w:tc>
        <w:tc>
          <w:tcPr>
            <w:tcW w:w="0" w:type="auto"/>
            <w:noWrap/>
            <w:hideMark/>
          </w:tcPr>
          <w:p w14:paraId="029B329F"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1.0000 ± 0.0000</w:t>
            </w:r>
          </w:p>
        </w:tc>
        <w:tc>
          <w:tcPr>
            <w:tcW w:w="0" w:type="auto"/>
            <w:noWrap/>
            <w:hideMark/>
          </w:tcPr>
          <w:p w14:paraId="16F1AB52"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0.6891 ± 0.0055</w:t>
            </w:r>
          </w:p>
        </w:tc>
        <w:tc>
          <w:tcPr>
            <w:tcW w:w="0" w:type="auto"/>
            <w:noWrap/>
            <w:hideMark/>
          </w:tcPr>
          <w:p w14:paraId="50462D0D"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0.3109</w:t>
            </w:r>
          </w:p>
        </w:tc>
        <w:tc>
          <w:tcPr>
            <w:tcW w:w="0" w:type="auto"/>
            <w:noWrap/>
            <w:hideMark/>
          </w:tcPr>
          <w:p w14:paraId="2F3B2869"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Overfitting</w:t>
            </w:r>
          </w:p>
        </w:tc>
      </w:tr>
      <w:tr w:rsidR="00574536" w:rsidRPr="00574536" w14:paraId="26C9004E" w14:textId="77777777" w:rsidTr="00D35FE2">
        <w:trPr>
          <w:trHeight w:val="432"/>
        </w:trPr>
        <w:tc>
          <w:tcPr>
            <w:tcW w:w="0" w:type="auto"/>
            <w:noWrap/>
            <w:hideMark/>
          </w:tcPr>
          <w:p w14:paraId="4AE412C8"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10</w:t>
            </w:r>
          </w:p>
        </w:tc>
        <w:tc>
          <w:tcPr>
            <w:tcW w:w="0" w:type="auto"/>
            <w:noWrap/>
            <w:hideMark/>
          </w:tcPr>
          <w:p w14:paraId="2AB15F1F"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0.1</w:t>
            </w:r>
          </w:p>
        </w:tc>
        <w:tc>
          <w:tcPr>
            <w:tcW w:w="0" w:type="auto"/>
            <w:noWrap/>
            <w:hideMark/>
          </w:tcPr>
          <w:p w14:paraId="719AE148"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1.0000 ± 0.0000</w:t>
            </w:r>
          </w:p>
        </w:tc>
        <w:tc>
          <w:tcPr>
            <w:tcW w:w="0" w:type="auto"/>
            <w:noWrap/>
            <w:hideMark/>
          </w:tcPr>
          <w:p w14:paraId="5DC169C3"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0.5000 ± 0.0000</w:t>
            </w:r>
          </w:p>
        </w:tc>
        <w:tc>
          <w:tcPr>
            <w:tcW w:w="0" w:type="auto"/>
            <w:noWrap/>
            <w:hideMark/>
          </w:tcPr>
          <w:p w14:paraId="6003392D"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0.5</w:t>
            </w:r>
          </w:p>
        </w:tc>
        <w:tc>
          <w:tcPr>
            <w:tcW w:w="0" w:type="auto"/>
            <w:noWrap/>
            <w:hideMark/>
          </w:tcPr>
          <w:p w14:paraId="76B55D4B" w14:textId="77777777" w:rsidR="00574536" w:rsidRPr="00D35FE2" w:rsidRDefault="00574536" w:rsidP="00D35FE2">
            <w:pPr>
              <w:jc w:val="center"/>
              <w15:collapsed w:val="0"/>
              <w:rPr>
                <w:rFonts w:eastAsia="Times New Roman" w:cs="Times New Roman"/>
                <w:color w:val="000000"/>
                <w:sz w:val="24"/>
                <w:szCs w:val="24"/>
                <w:lang w:eastAsia="en-GB"/>
                <w14:ligatures w14:val="none"/>
              </w:rPr>
            </w:pPr>
            <w:r w:rsidRPr="00D35FE2">
              <w:rPr>
                <w:rFonts w:eastAsia="Times New Roman" w:cs="Times New Roman"/>
                <w:color w:val="000000"/>
                <w:sz w:val="24"/>
                <w:szCs w:val="24"/>
                <w:lang w:eastAsia="en-GB"/>
                <w14:ligatures w14:val="none"/>
              </w:rPr>
              <w:t>Overfitting</w:t>
            </w:r>
          </w:p>
        </w:tc>
      </w:tr>
    </w:tbl>
    <w:p w14:paraId="6D369F13" w14:textId="465829C3" w:rsidR="00574536" w:rsidRDefault="00D35FE2" w:rsidP="00D35FE2">
      <w:pPr>
        <w:rPr>
          <w:rFonts w:cs="Times New Roman"/>
        </w:rPr>
      </w:pPr>
      <w:r w:rsidRPr="00D35FE2">
        <w:rPr>
          <w:rFonts w:cs="Times New Roman"/>
        </w:rPr>
        <w:t>Table 1: SVM Hyperparameter Tuning Results (Aggregated across 5 Seeds)</w:t>
      </w:r>
    </w:p>
    <w:p w14:paraId="583B53D3" w14:textId="6804DFDB" w:rsidR="00D35FE2" w:rsidRDefault="00D35FE2" w:rsidP="00D35FE2">
      <w:pPr>
        <w:rPr>
          <w:rFonts w:cs="Times New Roman"/>
        </w:rPr>
      </w:pPr>
      <w:r w:rsidRPr="00D35FE2">
        <w:rPr>
          <w:rFonts w:cs="Times New Roman"/>
        </w:rPr>
        <w:t xml:space="preserve">(Note: Detailed fold-by-fold results for all 5 seeds can be found in </w:t>
      </w:r>
      <w:r w:rsidRPr="00D35FE2">
        <w:rPr>
          <w:rFonts w:cs="Times New Roman"/>
          <w:b/>
          <w:bCs/>
        </w:rPr>
        <w:t>Appendix A</w:t>
      </w:r>
      <w:r w:rsidRPr="00D35FE2">
        <w:rPr>
          <w:rFonts w:cs="Times New Roman"/>
        </w:rPr>
        <w:t>).</w:t>
      </w:r>
    </w:p>
    <w:p w14:paraId="5DC08CDB" w14:textId="6594E3DD" w:rsidR="00D35FE2" w:rsidRDefault="00D35FE2" w:rsidP="00D35FE2">
      <w:pPr>
        <w:ind w:firstLine="720"/>
        <w:rPr>
          <w:rFonts w:cs="Times New Roman"/>
        </w:rPr>
      </w:pPr>
      <w:r w:rsidRPr="00D35FE2">
        <w:rPr>
          <w:rFonts w:cs="Times New Roman"/>
        </w:rPr>
        <w:t>First, models using a large gamma value (γ=0.1) consistently achieved perfect training accuracy (100%) across all seeds, while the validation accuracy remained at approximately 0.5. This behavior indicates severe overfitting, where the model memorizes the training data but fails to generalize to unseen authors. A validation accuracy close to 0.5 suggests that the classifier performs nearly at random guessing on the validation set.</w:t>
      </w:r>
    </w:p>
    <w:p w14:paraId="599BBE94" w14:textId="015405E9" w:rsidR="00D35FE2" w:rsidRDefault="00D35FE2" w:rsidP="00D35FE2">
      <w:pPr>
        <w:ind w:firstLine="720"/>
        <w:rPr>
          <w:rFonts w:cs="Times New Roman"/>
        </w:rPr>
      </w:pPr>
      <w:r w:rsidRPr="00D35FE2">
        <w:rPr>
          <w:rFonts w:cs="Times New Roman"/>
        </w:rPr>
        <w:t>Similarly, configurations with large C values, especially C=10, also produced extremely high training accuracy. However, their validation performanc</w:t>
      </w:r>
      <w:r>
        <w:rPr>
          <w:rFonts w:cs="Times New Roman"/>
        </w:rPr>
        <w:t>e were not high</w:t>
      </w:r>
      <w:r w:rsidRPr="00D35FE2">
        <w:rPr>
          <w:rFonts w:cs="Times New Roman"/>
        </w:rPr>
        <w:t xml:space="preserve"> correspondingly. </w:t>
      </w:r>
    </w:p>
    <w:p w14:paraId="0F5EE920" w14:textId="77777777" w:rsidR="00D35FE2" w:rsidRDefault="00D35FE2" w:rsidP="00D35FE2">
      <w:pPr>
        <w:ind w:firstLine="720"/>
        <w:rPr>
          <w:rFonts w:cs="Times New Roman"/>
        </w:rPr>
      </w:pPr>
      <w:r w:rsidRPr="00D35FE2">
        <w:rPr>
          <w:rFonts w:cs="Times New Roman"/>
        </w:rPr>
        <w:t xml:space="preserve">Excluding the overfitted </w:t>
      </w:r>
      <w:r>
        <w:rPr>
          <w:rFonts w:cs="Times New Roman"/>
        </w:rPr>
        <w:t xml:space="preserve">and underfitted </w:t>
      </w:r>
      <w:r w:rsidRPr="00D35FE2">
        <w:rPr>
          <w:rFonts w:cs="Times New Roman"/>
        </w:rPr>
        <w:t>models, the decision for the final hyperparameters narrowed down to the two most dominant configurations:</w:t>
      </w:r>
    </w:p>
    <w:p w14:paraId="1D5C9BA8" w14:textId="121E43A3" w:rsidR="00D35FE2" w:rsidRDefault="00D35FE2" w:rsidP="00D35FE2">
      <w:pPr>
        <w:pStyle w:val="ListParagraph"/>
        <w:numPr>
          <w:ilvl w:val="0"/>
          <w:numId w:val="5"/>
        </w:numPr>
        <w:rPr>
          <w:rFonts w:cs="Times New Roman"/>
        </w:rPr>
      </w:pPr>
      <w:r w:rsidRPr="00D35FE2">
        <w:rPr>
          <w:rFonts w:cs="Times New Roman"/>
        </w:rPr>
        <w:lastRenderedPageBreak/>
        <w:t>Configuration A (C=1, gamma=0.001): Achieved the highest absolute Mean Validation Accuracy (73.47%) but exhibited a noticeable generalization gap between training and validation (~10.50%).</w:t>
      </w:r>
    </w:p>
    <w:p w14:paraId="0B2E6ADF" w14:textId="69136664" w:rsidR="00D35FE2" w:rsidRDefault="00D35FE2" w:rsidP="00D35FE2">
      <w:pPr>
        <w:pStyle w:val="ListParagraph"/>
        <w:numPr>
          <w:ilvl w:val="0"/>
          <w:numId w:val="5"/>
        </w:numPr>
        <w:rPr>
          <w:rFonts w:cs="Times New Roman"/>
        </w:rPr>
      </w:pPr>
      <w:r w:rsidRPr="00D35FE2">
        <w:rPr>
          <w:rFonts w:cs="Times New Roman"/>
        </w:rPr>
        <w:t>Configuration B (C=0.1, gamma=0.001): Achieved a slightly lower Mean Validation Accuracy (72.84%) but demonstrated a</w:t>
      </w:r>
      <w:r>
        <w:rPr>
          <w:rFonts w:cs="Times New Roman"/>
        </w:rPr>
        <w:t xml:space="preserve"> </w:t>
      </w:r>
      <w:r w:rsidRPr="00D35FE2">
        <w:rPr>
          <w:rFonts w:cs="Times New Roman"/>
        </w:rPr>
        <w:t>tight generalization gap (~3.73%).</w:t>
      </w:r>
    </w:p>
    <w:p w14:paraId="518BAD4D" w14:textId="0D1FA5D4" w:rsidR="005D059F" w:rsidRDefault="005D059F" w:rsidP="005D059F">
      <w:pPr>
        <w:ind w:left="720" w:firstLine="360"/>
        <w:rPr>
          <w:rFonts w:cs="Times New Roman"/>
        </w:rPr>
      </w:pPr>
      <w:r w:rsidRPr="005D059F">
        <w:rPr>
          <w:rFonts w:cs="Times New Roman"/>
        </w:rPr>
        <w:t xml:space="preserve">The configuration with C=0.1 and </w:t>
      </w:r>
      <w:r w:rsidR="00744FBE">
        <w:rPr>
          <w:rFonts w:cs="Times New Roman"/>
        </w:rPr>
        <w:t>gamma</w:t>
      </w:r>
      <w:r w:rsidRPr="005D059F">
        <w:rPr>
          <w:rFonts w:cs="Times New Roman"/>
        </w:rPr>
        <w:t>=0.001 was selected for the final evaluation phase. Although the configuration C=1 achieved a slightly higher validation accuracy, the model with C=0.1 demonstrated substantially better generalization ability. Specifically, the generalization gap was only approximately 3.73%, compared to 10.50% for C=1. This smaller gap indicates that the model trained with C=0.1 is more stable and less sensitive to author-specific noise or overfitting. Therefore, sacrificing roughly 0.6% validation accuracy is considered a worthwhile trade-off in exchange for significantly improved robustness and generalization performance on unseen authors.</w:t>
      </w:r>
    </w:p>
    <w:p w14:paraId="367FD91C" w14:textId="3222FB79" w:rsidR="005D059F" w:rsidRDefault="0073350D" w:rsidP="0073350D">
      <w:pPr>
        <w:pStyle w:val="Heading1"/>
      </w:pPr>
      <w:r w:rsidRPr="0073350D">
        <w:t>Final Model Evaluation</w:t>
      </w:r>
      <w:r>
        <w:tab/>
      </w:r>
    </w:p>
    <w:p w14:paraId="7C494C74" w14:textId="77777777" w:rsidR="0093430E" w:rsidRDefault="0073350D" w:rsidP="0093430E">
      <w:r>
        <w:tab/>
      </w:r>
      <w:r w:rsidR="0093430E">
        <w:t>Following the hyperparameter optimization stage, the final Support Vector Machine (SVM) model was retrained using the complete training set. Unlike the cross-validation phase, where the model was trained on only subsets of the training authors, the final model utilized all authors assigned to the training set.</w:t>
      </w:r>
    </w:p>
    <w:p w14:paraId="5CD96263" w14:textId="77777777" w:rsidR="0093430E" w:rsidRDefault="0093430E" w:rsidP="0093430E">
      <w:pPr>
        <w:ind w:firstLine="720"/>
      </w:pPr>
      <w:r>
        <w:t>Specifically, pairs were generated using all unique authors designated to the training set. A final instance of StandardScaler was fitted exclusively on this comprehensive training set. The SVM was then fitted on this fully scaled dataset.</w:t>
      </w:r>
    </w:p>
    <w:p w14:paraId="0CE146F2" w14:textId="5ACBF095" w:rsidR="0073350D" w:rsidRDefault="0093430E" w:rsidP="0093430E">
      <w:pPr>
        <w:ind w:firstLine="720"/>
      </w:pPr>
      <w:r>
        <w:t>It is important to emphasize that the test set remained completely disjoint from the training data throughout the entire experimental process. All test pairs were constructed exclusively from authors that were never observed during training, cross-validation, or hyperparameter tuning. Consequently, the evaluation measures the model’s true ability to generalize to previously unseen writing styles rather than memorizing author-specific patterns.</w:t>
      </w:r>
      <w:r w:rsidR="0073350D" w:rsidRPr="0073350D">
        <w:t>The model’s performance was evaluated using multiple classification metrics across 5 seeds (Seeds 19 to 23), each containing</w:t>
      </w:r>
      <w:r w:rsidR="0073350D">
        <w:t xml:space="preserve"> 11200 training pairs and</w:t>
      </w:r>
      <w:r w:rsidR="0073350D" w:rsidRPr="0073350D">
        <w:t xml:space="preserve"> 2800 test pairs.</w:t>
      </w:r>
    </w:p>
    <w:p w14:paraId="051356B2" w14:textId="7E823955" w:rsidR="0093430E" w:rsidRPr="0073350D" w:rsidRDefault="0093430E" w:rsidP="0093430E">
      <w:pPr>
        <w:ind w:firstLine="720"/>
      </w:pPr>
      <w:r w:rsidRPr="0093430E">
        <w:lastRenderedPageBreak/>
        <w:t xml:space="preserve">To further improve the reliability and robustness of the evaluation, the entire experimental pipeline was </w:t>
      </w:r>
      <w:r>
        <w:t xml:space="preserve">also </w:t>
      </w:r>
      <w:r w:rsidRPr="0093430E">
        <w:t>repeated across five independent random seeds (Seeds 19</w:t>
      </w:r>
      <w:r>
        <w:t>-</w:t>
      </w:r>
      <w:r w:rsidRPr="0093430E">
        <w:t>23).</w:t>
      </w:r>
      <w:r>
        <w:t xml:space="preserve"> </w:t>
      </w:r>
      <w:r w:rsidRPr="0093430E">
        <w:t>Each experimental run contained approximately 11,200 training pairs and 2,800 testing pairs. The final performance was reported using multiple classification metrics, including Accuracy, Precision, Recall, F1-score, Confusion Matrix, and ROC-AUC.</w:t>
      </w:r>
    </w:p>
    <w:p w14:paraId="77C5D531" w14:textId="46ACB3D6" w:rsidR="0073350D" w:rsidRDefault="0073350D" w:rsidP="0073350D">
      <w:pPr>
        <w:pStyle w:val="ListParagraph"/>
        <w:numPr>
          <w:ilvl w:val="0"/>
          <w:numId w:val="13"/>
        </w:numPr>
      </w:pPr>
      <w:r>
        <w:t>Performance</w:t>
      </w:r>
    </w:p>
    <w:p w14:paraId="145C9B6E" w14:textId="77777777" w:rsidR="003E12F1" w:rsidRDefault="003E12F1" w:rsidP="003E12F1">
      <w:pPr>
        <w:pStyle w:val="ListParagraph"/>
      </w:pPr>
    </w:p>
    <w:tbl>
      <w:tblPr>
        <w:tblStyle w:val="TableGrid"/>
        <w:tblW w:w="9985" w:type="dxa"/>
        <w:jc w:val="center"/>
        <w:tblLook w:val="04A0" w:firstRow="1" w:lastRow="0" w:firstColumn="1" w:lastColumn="0" w:noHBand="0" w:noVBand="1"/>
      </w:tblPr>
      <w:tblGrid>
        <w:gridCol w:w="1345"/>
        <w:gridCol w:w="1800"/>
        <w:gridCol w:w="1710"/>
        <w:gridCol w:w="1710"/>
        <w:gridCol w:w="1710"/>
        <w:gridCol w:w="1710"/>
      </w:tblGrid>
      <w:tr w:rsidR="003E12F1" w:rsidRPr="003E12F1" w14:paraId="0B4FDB9E" w14:textId="77777777" w:rsidTr="003E12F1">
        <w:trPr>
          <w:trHeight w:val="288"/>
          <w:jc w:val="center"/>
        </w:trPr>
        <w:tc>
          <w:tcPr>
            <w:tcW w:w="1345" w:type="dxa"/>
            <w:hideMark/>
          </w:tcPr>
          <w:p w14:paraId="1F7794C0"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Seed</w:t>
            </w:r>
          </w:p>
        </w:tc>
        <w:tc>
          <w:tcPr>
            <w:tcW w:w="1800" w:type="dxa"/>
            <w:hideMark/>
          </w:tcPr>
          <w:p w14:paraId="49923FB3"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Accuracy</w:t>
            </w:r>
          </w:p>
        </w:tc>
        <w:tc>
          <w:tcPr>
            <w:tcW w:w="1710" w:type="dxa"/>
            <w:hideMark/>
          </w:tcPr>
          <w:p w14:paraId="0AA2877A"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Precision (Macro)</w:t>
            </w:r>
          </w:p>
        </w:tc>
        <w:tc>
          <w:tcPr>
            <w:tcW w:w="1710" w:type="dxa"/>
            <w:hideMark/>
          </w:tcPr>
          <w:p w14:paraId="183417CF"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Recall (Macro)</w:t>
            </w:r>
          </w:p>
        </w:tc>
        <w:tc>
          <w:tcPr>
            <w:tcW w:w="1710" w:type="dxa"/>
            <w:hideMark/>
          </w:tcPr>
          <w:p w14:paraId="2182146D"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F1-score (Macro)</w:t>
            </w:r>
          </w:p>
        </w:tc>
        <w:tc>
          <w:tcPr>
            <w:tcW w:w="1710" w:type="dxa"/>
            <w:hideMark/>
          </w:tcPr>
          <w:p w14:paraId="1656643B"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ROC-AUC</w:t>
            </w:r>
          </w:p>
        </w:tc>
      </w:tr>
      <w:tr w:rsidR="003E12F1" w:rsidRPr="003E12F1" w14:paraId="4C15A4E7" w14:textId="77777777" w:rsidTr="003E12F1">
        <w:trPr>
          <w:trHeight w:val="288"/>
          <w:jc w:val="center"/>
        </w:trPr>
        <w:tc>
          <w:tcPr>
            <w:tcW w:w="1345" w:type="dxa"/>
            <w:hideMark/>
          </w:tcPr>
          <w:p w14:paraId="11A8E803"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19</w:t>
            </w:r>
          </w:p>
        </w:tc>
        <w:tc>
          <w:tcPr>
            <w:tcW w:w="1800" w:type="dxa"/>
            <w:hideMark/>
          </w:tcPr>
          <w:p w14:paraId="17D963A1"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0.7439</w:t>
            </w:r>
          </w:p>
        </w:tc>
        <w:tc>
          <w:tcPr>
            <w:tcW w:w="1710" w:type="dxa"/>
            <w:hideMark/>
          </w:tcPr>
          <w:p w14:paraId="09CFD53C"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0.74</w:t>
            </w:r>
          </w:p>
        </w:tc>
        <w:tc>
          <w:tcPr>
            <w:tcW w:w="1710" w:type="dxa"/>
            <w:hideMark/>
          </w:tcPr>
          <w:p w14:paraId="053405B0"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0.74</w:t>
            </w:r>
          </w:p>
        </w:tc>
        <w:tc>
          <w:tcPr>
            <w:tcW w:w="1710" w:type="dxa"/>
            <w:hideMark/>
          </w:tcPr>
          <w:p w14:paraId="37CAEED4"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0.74</w:t>
            </w:r>
          </w:p>
        </w:tc>
        <w:tc>
          <w:tcPr>
            <w:tcW w:w="1710" w:type="dxa"/>
            <w:hideMark/>
          </w:tcPr>
          <w:p w14:paraId="7F391633"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0.8234</w:t>
            </w:r>
          </w:p>
        </w:tc>
      </w:tr>
      <w:tr w:rsidR="003E12F1" w:rsidRPr="003E12F1" w14:paraId="000634E9" w14:textId="77777777" w:rsidTr="003E12F1">
        <w:trPr>
          <w:trHeight w:val="288"/>
          <w:jc w:val="center"/>
        </w:trPr>
        <w:tc>
          <w:tcPr>
            <w:tcW w:w="1345" w:type="dxa"/>
            <w:hideMark/>
          </w:tcPr>
          <w:p w14:paraId="75640DDA"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20</w:t>
            </w:r>
          </w:p>
        </w:tc>
        <w:tc>
          <w:tcPr>
            <w:tcW w:w="1800" w:type="dxa"/>
            <w:hideMark/>
          </w:tcPr>
          <w:p w14:paraId="1A745F88"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0.735</w:t>
            </w:r>
          </w:p>
        </w:tc>
        <w:tc>
          <w:tcPr>
            <w:tcW w:w="1710" w:type="dxa"/>
            <w:hideMark/>
          </w:tcPr>
          <w:p w14:paraId="7D819747"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0.74</w:t>
            </w:r>
          </w:p>
        </w:tc>
        <w:tc>
          <w:tcPr>
            <w:tcW w:w="1710" w:type="dxa"/>
            <w:hideMark/>
          </w:tcPr>
          <w:p w14:paraId="6F958BCE"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0.73</w:t>
            </w:r>
          </w:p>
        </w:tc>
        <w:tc>
          <w:tcPr>
            <w:tcW w:w="1710" w:type="dxa"/>
            <w:hideMark/>
          </w:tcPr>
          <w:p w14:paraId="57215858"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0.73</w:t>
            </w:r>
          </w:p>
        </w:tc>
        <w:tc>
          <w:tcPr>
            <w:tcW w:w="1710" w:type="dxa"/>
            <w:hideMark/>
          </w:tcPr>
          <w:p w14:paraId="35470136"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0.8164</w:t>
            </w:r>
          </w:p>
        </w:tc>
      </w:tr>
      <w:tr w:rsidR="003E12F1" w:rsidRPr="003E12F1" w14:paraId="26104095" w14:textId="77777777" w:rsidTr="003E12F1">
        <w:trPr>
          <w:trHeight w:val="288"/>
          <w:jc w:val="center"/>
        </w:trPr>
        <w:tc>
          <w:tcPr>
            <w:tcW w:w="1345" w:type="dxa"/>
            <w:hideMark/>
          </w:tcPr>
          <w:p w14:paraId="09287C48"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21</w:t>
            </w:r>
          </w:p>
        </w:tc>
        <w:tc>
          <w:tcPr>
            <w:tcW w:w="1800" w:type="dxa"/>
            <w:hideMark/>
          </w:tcPr>
          <w:p w14:paraId="71347B05"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0.6989</w:t>
            </w:r>
          </w:p>
        </w:tc>
        <w:tc>
          <w:tcPr>
            <w:tcW w:w="1710" w:type="dxa"/>
            <w:hideMark/>
          </w:tcPr>
          <w:p w14:paraId="05606467"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w:t>
            </w:r>
          </w:p>
        </w:tc>
        <w:tc>
          <w:tcPr>
            <w:tcW w:w="1710" w:type="dxa"/>
            <w:hideMark/>
          </w:tcPr>
          <w:p w14:paraId="5DF86EF3"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w:t>
            </w:r>
          </w:p>
        </w:tc>
        <w:tc>
          <w:tcPr>
            <w:tcW w:w="1710" w:type="dxa"/>
            <w:hideMark/>
          </w:tcPr>
          <w:p w14:paraId="1EC54E93"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w:t>
            </w:r>
          </w:p>
        </w:tc>
        <w:tc>
          <w:tcPr>
            <w:tcW w:w="1710" w:type="dxa"/>
            <w:hideMark/>
          </w:tcPr>
          <w:p w14:paraId="12641F44"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0.7823</w:t>
            </w:r>
          </w:p>
        </w:tc>
      </w:tr>
      <w:tr w:rsidR="003E12F1" w:rsidRPr="003E12F1" w14:paraId="501C931C" w14:textId="77777777" w:rsidTr="003E12F1">
        <w:trPr>
          <w:trHeight w:val="288"/>
          <w:jc w:val="center"/>
        </w:trPr>
        <w:tc>
          <w:tcPr>
            <w:tcW w:w="1345" w:type="dxa"/>
            <w:hideMark/>
          </w:tcPr>
          <w:p w14:paraId="588A558A"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22</w:t>
            </w:r>
          </w:p>
        </w:tc>
        <w:tc>
          <w:tcPr>
            <w:tcW w:w="1800" w:type="dxa"/>
            <w:hideMark/>
          </w:tcPr>
          <w:p w14:paraId="4E007EED"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0.7393</w:t>
            </w:r>
          </w:p>
        </w:tc>
        <w:tc>
          <w:tcPr>
            <w:tcW w:w="1710" w:type="dxa"/>
            <w:hideMark/>
          </w:tcPr>
          <w:p w14:paraId="0412243E"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0.75</w:t>
            </w:r>
          </w:p>
        </w:tc>
        <w:tc>
          <w:tcPr>
            <w:tcW w:w="1710" w:type="dxa"/>
            <w:hideMark/>
          </w:tcPr>
          <w:p w14:paraId="4704FF58"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0.74</w:t>
            </w:r>
          </w:p>
        </w:tc>
        <w:tc>
          <w:tcPr>
            <w:tcW w:w="1710" w:type="dxa"/>
            <w:hideMark/>
          </w:tcPr>
          <w:p w14:paraId="25C49BE0"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0.74</w:t>
            </w:r>
          </w:p>
        </w:tc>
        <w:tc>
          <w:tcPr>
            <w:tcW w:w="1710" w:type="dxa"/>
            <w:hideMark/>
          </w:tcPr>
          <w:p w14:paraId="029CB01A"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0.8386</w:t>
            </w:r>
          </w:p>
        </w:tc>
      </w:tr>
      <w:tr w:rsidR="003E12F1" w:rsidRPr="003E12F1" w14:paraId="2F813675" w14:textId="77777777" w:rsidTr="003E12F1">
        <w:trPr>
          <w:trHeight w:val="288"/>
          <w:jc w:val="center"/>
        </w:trPr>
        <w:tc>
          <w:tcPr>
            <w:tcW w:w="1345" w:type="dxa"/>
            <w:hideMark/>
          </w:tcPr>
          <w:p w14:paraId="734485D1"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23</w:t>
            </w:r>
          </w:p>
        </w:tc>
        <w:tc>
          <w:tcPr>
            <w:tcW w:w="1800" w:type="dxa"/>
            <w:hideMark/>
          </w:tcPr>
          <w:p w14:paraId="26CEA24E"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0.7461</w:t>
            </w:r>
          </w:p>
        </w:tc>
        <w:tc>
          <w:tcPr>
            <w:tcW w:w="1710" w:type="dxa"/>
            <w:hideMark/>
          </w:tcPr>
          <w:p w14:paraId="60355C15"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0.75</w:t>
            </w:r>
          </w:p>
        </w:tc>
        <w:tc>
          <w:tcPr>
            <w:tcW w:w="1710" w:type="dxa"/>
            <w:hideMark/>
          </w:tcPr>
          <w:p w14:paraId="7A1A71FC"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0.75</w:t>
            </w:r>
          </w:p>
        </w:tc>
        <w:tc>
          <w:tcPr>
            <w:tcW w:w="1710" w:type="dxa"/>
            <w:hideMark/>
          </w:tcPr>
          <w:p w14:paraId="6393C103"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0.74</w:t>
            </w:r>
          </w:p>
        </w:tc>
        <w:tc>
          <w:tcPr>
            <w:tcW w:w="1710" w:type="dxa"/>
            <w:hideMark/>
          </w:tcPr>
          <w:p w14:paraId="366082A8" w14:textId="77777777" w:rsidR="003E12F1" w:rsidRPr="003E12F1" w:rsidRDefault="003E12F1" w:rsidP="003E12F1">
            <w:pPr>
              <w:jc w:val="center"/>
              <w15:collapsed w:val="0"/>
              <w:rPr>
                <w:rFonts w:ascii="Aptos Narrow" w:eastAsia="Times New Roman" w:hAnsi="Aptos Narrow" w:cs="Times New Roman"/>
                <w:color w:val="000000"/>
                <w:sz w:val="22"/>
                <w:lang w:eastAsia="en-GB"/>
                <w14:ligatures w14:val="none"/>
              </w:rPr>
            </w:pPr>
            <w:r w:rsidRPr="003E12F1">
              <w:rPr>
                <w:rFonts w:ascii="Aptos Narrow" w:eastAsia="Times New Roman" w:hAnsi="Aptos Narrow" w:cs="Times New Roman"/>
                <w:color w:val="000000"/>
                <w:sz w:val="22"/>
                <w:lang w:eastAsia="en-GB"/>
                <w14:ligatures w14:val="none"/>
              </w:rPr>
              <w:t>0.8086</w:t>
            </w:r>
          </w:p>
        </w:tc>
      </w:tr>
      <w:tr w:rsidR="003E12F1" w:rsidRPr="003E12F1" w14:paraId="0AD8BC98" w14:textId="77777777" w:rsidTr="003E12F1">
        <w:trPr>
          <w:trHeight w:val="576"/>
          <w:jc w:val="center"/>
        </w:trPr>
        <w:tc>
          <w:tcPr>
            <w:tcW w:w="1345" w:type="dxa"/>
            <w:hideMark/>
          </w:tcPr>
          <w:p w14:paraId="0B12EEAA"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Mean ± Std</w:t>
            </w:r>
          </w:p>
        </w:tc>
        <w:tc>
          <w:tcPr>
            <w:tcW w:w="1800" w:type="dxa"/>
            <w:hideMark/>
          </w:tcPr>
          <w:p w14:paraId="705AA029"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0.7326 ± 0.0189</w:t>
            </w:r>
          </w:p>
        </w:tc>
        <w:tc>
          <w:tcPr>
            <w:tcW w:w="1710" w:type="dxa"/>
            <w:hideMark/>
          </w:tcPr>
          <w:p w14:paraId="5FBF2BC5"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0.7360 ± 0.0207</w:t>
            </w:r>
          </w:p>
        </w:tc>
        <w:tc>
          <w:tcPr>
            <w:tcW w:w="1710" w:type="dxa"/>
            <w:hideMark/>
          </w:tcPr>
          <w:p w14:paraId="43FF0D8B"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0.7320 ± 0.0205</w:t>
            </w:r>
          </w:p>
        </w:tc>
        <w:tc>
          <w:tcPr>
            <w:tcW w:w="1710" w:type="dxa"/>
            <w:hideMark/>
          </w:tcPr>
          <w:p w14:paraId="2AB75355"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0.7300 ± 0.0187</w:t>
            </w:r>
          </w:p>
        </w:tc>
        <w:tc>
          <w:tcPr>
            <w:tcW w:w="1710" w:type="dxa"/>
            <w:hideMark/>
          </w:tcPr>
          <w:p w14:paraId="5604A271" w14:textId="77777777" w:rsidR="003E12F1" w:rsidRPr="003E12F1" w:rsidRDefault="003E12F1" w:rsidP="003E12F1">
            <w:pPr>
              <w:jc w:val="center"/>
              <w15:collapsed w:val="0"/>
              <w:rPr>
                <w:rFonts w:ascii="Aptos Narrow" w:eastAsia="Times New Roman" w:hAnsi="Aptos Narrow" w:cs="Times New Roman"/>
                <w:b/>
                <w:bCs/>
                <w:color w:val="000000"/>
                <w:sz w:val="22"/>
                <w:lang w:eastAsia="en-GB"/>
                <w14:ligatures w14:val="none"/>
              </w:rPr>
            </w:pPr>
            <w:r w:rsidRPr="003E12F1">
              <w:rPr>
                <w:rFonts w:ascii="Aptos Narrow" w:eastAsia="Times New Roman" w:hAnsi="Aptos Narrow" w:cs="Times New Roman"/>
                <w:b/>
                <w:bCs/>
                <w:color w:val="000000"/>
                <w:sz w:val="22"/>
                <w:lang w:eastAsia="en-GB"/>
                <w14:ligatures w14:val="none"/>
              </w:rPr>
              <w:t>0.8139 ± 0.0186</w:t>
            </w:r>
          </w:p>
        </w:tc>
      </w:tr>
    </w:tbl>
    <w:p w14:paraId="11978CCE" w14:textId="25988401" w:rsidR="003E12F1" w:rsidRDefault="003E12F1" w:rsidP="003E12F1">
      <w:pPr>
        <w:ind w:firstLine="720"/>
        <w:jc w:val="center"/>
      </w:pPr>
      <w:r w:rsidRPr="003E12F1">
        <w:t>Table 2: Final Evaluation Metrics on Test Set (</w:t>
      </w:r>
      <w:r>
        <w:t xml:space="preserve">Over </w:t>
      </w:r>
      <w:r w:rsidRPr="003E12F1">
        <w:t>5 Seeds)</w:t>
      </w:r>
    </w:p>
    <w:p w14:paraId="2D33E32B" w14:textId="77777777" w:rsidR="00BC6CC9" w:rsidRDefault="00BC6CC9" w:rsidP="00BC6CC9">
      <w:pPr>
        <w:ind w:firstLine="720"/>
      </w:pPr>
      <w:r w:rsidRPr="00BC6CC9">
        <w:t>The most prominent takeaway from the results is the low standard deviation across all evaluated metrics. The Mean Accuracy stands at 0.7326 with a fluctuation of merely ± 0.0189 (1.89%). Similarly, the Macro F1-score remains highly stable at 0.7300 ± 0.0187. This minimal variance demonstrates that the model is highly general. Its performance is not a result of a "lucky" data split; rather, the model has successfully captured universal stylistic patterns that generalize well to entirely unseen authors.</w:t>
      </w:r>
      <w:r>
        <w:t xml:space="preserve"> </w:t>
      </w:r>
    </w:p>
    <w:p w14:paraId="2E4A247F" w14:textId="1F26E38E" w:rsidR="0073350D" w:rsidRDefault="00BC6CC9" w:rsidP="00BC6CC9">
      <w:pPr>
        <w:ind w:firstLine="720"/>
      </w:pPr>
      <w:r w:rsidRPr="00BC6CC9">
        <w:t xml:space="preserve">While the mean Accuracy reaches a respectable 73.26%, the mean ROC-AUC achieves a notably higher score of 0.8139, indicating strong discriminative capability between same-author and different-author pairs. This suggests that the SVM classifier separates the two classes effectively in the feature space, even though some samples near the decision boundary may still be misclassified under the default threshold. The consistently high ROC-AUC across multiple seeds further demonstrates the robustness and reliability of </w:t>
      </w:r>
      <w:r>
        <w:t>the model.</w:t>
      </w:r>
    </w:p>
    <w:p w14:paraId="09C8A17D" w14:textId="13CDA993" w:rsidR="00BC6CC9" w:rsidRDefault="00084EAA" w:rsidP="00BC6CC9">
      <w:pPr>
        <w:ind w:firstLine="720"/>
      </w:pPr>
      <w:r w:rsidRPr="00084EAA">
        <w:t xml:space="preserve">A common pitfall in pairwise classification is the model becoming heavily biased toward one class. However, the table shows perfect symmetry between Macro Precision (0.7360), Macro Recall (0.7320), and the overall Accuracy. This </w:t>
      </w:r>
      <w:r w:rsidRPr="00084EAA">
        <w:lastRenderedPageBreak/>
        <w:t xml:space="preserve">alignment confirms that the model does not disproportionately favor the positive class (same author) over the negative class (different authors). </w:t>
      </w:r>
    </w:p>
    <w:p w14:paraId="26ED5AF1" w14:textId="42ED112C" w:rsidR="00084EAA" w:rsidRDefault="00084EAA" w:rsidP="00BC6CC9">
      <w:pPr>
        <w:ind w:firstLine="720"/>
      </w:pPr>
      <w:r w:rsidRPr="00084EAA">
        <w:t>However, some variations between seeds can still be observed. For example, Seed 21 achieved the lowest overall accuracy and ROC-AUC score, suggesting that this particular author split may contain more challenging writing patterns or stylistically similar authors</w:t>
      </w:r>
      <w:r>
        <w:t>.</w:t>
      </w:r>
    </w:p>
    <w:p w14:paraId="1353261B" w14:textId="23C13BB3" w:rsidR="00084EAA" w:rsidRDefault="00084EAA" w:rsidP="00084EAA">
      <w:pPr>
        <w:pStyle w:val="ListParagraph"/>
        <w:numPr>
          <w:ilvl w:val="0"/>
          <w:numId w:val="13"/>
        </w:numPr>
      </w:pPr>
      <w:r>
        <w:t xml:space="preserve">Confusion matrix </w:t>
      </w:r>
    </w:p>
    <w:p w14:paraId="19DD12F0" w14:textId="5B025F8E" w:rsidR="00084EAA" w:rsidRDefault="00607708" w:rsidP="00BC6CC9">
      <w:pPr>
        <w:ind w:firstLine="720"/>
      </w:pPr>
      <w:r w:rsidRPr="00607708">
        <w:t>To understand more about the model’s predictive behavior beyond aggregated metrics, 5 confusion matrices over 5 seeds and the average matrix were given</w:t>
      </w:r>
      <w:r>
        <w:t>:</w:t>
      </w:r>
    </w:p>
    <w:p w14:paraId="72AA08D3" w14:textId="00217B3F" w:rsidR="00607708" w:rsidRDefault="00607708" w:rsidP="00BC6CC9">
      <w:pPr>
        <w:ind w:firstLine="720"/>
      </w:pPr>
      <w:r>
        <w:tab/>
      </w:r>
    </w:p>
    <w:tbl>
      <w:tblPr>
        <w:tblStyle w:val="TableGrid"/>
        <w:tblW w:w="6110" w:type="dxa"/>
        <w:tblLook w:val="04A0" w:firstRow="1" w:lastRow="0" w:firstColumn="1" w:lastColumn="0" w:noHBand="0" w:noVBand="1"/>
      </w:tblPr>
      <w:tblGrid>
        <w:gridCol w:w="939"/>
        <w:gridCol w:w="939"/>
        <w:gridCol w:w="939"/>
        <w:gridCol w:w="939"/>
        <w:gridCol w:w="1177"/>
        <w:gridCol w:w="1177"/>
      </w:tblGrid>
      <w:tr w:rsidR="00607708" w:rsidRPr="00607708" w14:paraId="6310C230" w14:textId="77777777" w:rsidTr="00607708">
        <w:trPr>
          <w:trHeight w:val="320"/>
        </w:trPr>
        <w:tc>
          <w:tcPr>
            <w:tcW w:w="0" w:type="auto"/>
            <w:gridSpan w:val="2"/>
            <w:noWrap/>
            <w:hideMark/>
          </w:tcPr>
          <w:p w14:paraId="3ECDD50F"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Seed 19</w:t>
            </w:r>
          </w:p>
        </w:tc>
        <w:tc>
          <w:tcPr>
            <w:tcW w:w="0" w:type="auto"/>
            <w:gridSpan w:val="2"/>
            <w:noWrap/>
            <w:hideMark/>
          </w:tcPr>
          <w:p w14:paraId="797376C3"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Seed 20</w:t>
            </w:r>
          </w:p>
        </w:tc>
        <w:tc>
          <w:tcPr>
            <w:tcW w:w="0" w:type="auto"/>
            <w:gridSpan w:val="2"/>
            <w:noWrap/>
            <w:hideMark/>
          </w:tcPr>
          <w:p w14:paraId="5DA020A2"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Seed 21</w:t>
            </w:r>
          </w:p>
        </w:tc>
      </w:tr>
      <w:tr w:rsidR="00607708" w:rsidRPr="00607708" w14:paraId="34801D77" w14:textId="77777777" w:rsidTr="00607708">
        <w:trPr>
          <w:trHeight w:val="320"/>
        </w:trPr>
        <w:tc>
          <w:tcPr>
            <w:tcW w:w="0" w:type="auto"/>
            <w:noWrap/>
            <w:hideMark/>
          </w:tcPr>
          <w:p w14:paraId="14F69564" w14:textId="77777777" w:rsidR="00607708" w:rsidRPr="00607708" w:rsidRDefault="00607708" w:rsidP="00607708">
            <w:pPr>
              <w:jc w:val="right"/>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1017</w:t>
            </w:r>
          </w:p>
        </w:tc>
        <w:tc>
          <w:tcPr>
            <w:tcW w:w="0" w:type="auto"/>
            <w:noWrap/>
            <w:hideMark/>
          </w:tcPr>
          <w:p w14:paraId="52CDCAA9" w14:textId="77777777" w:rsidR="00607708" w:rsidRPr="00607708" w:rsidRDefault="00607708" w:rsidP="00607708">
            <w:pPr>
              <w:jc w:val="right"/>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383</w:t>
            </w:r>
          </w:p>
        </w:tc>
        <w:tc>
          <w:tcPr>
            <w:tcW w:w="0" w:type="auto"/>
            <w:noWrap/>
            <w:hideMark/>
          </w:tcPr>
          <w:p w14:paraId="3BE48B1D"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1045</w:t>
            </w:r>
          </w:p>
        </w:tc>
        <w:tc>
          <w:tcPr>
            <w:tcW w:w="0" w:type="auto"/>
            <w:noWrap/>
            <w:hideMark/>
          </w:tcPr>
          <w:p w14:paraId="49B9A995"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355</w:t>
            </w:r>
          </w:p>
        </w:tc>
        <w:tc>
          <w:tcPr>
            <w:tcW w:w="0" w:type="auto"/>
            <w:noWrap/>
            <w:hideMark/>
          </w:tcPr>
          <w:p w14:paraId="72AB8EFE"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901</w:t>
            </w:r>
          </w:p>
        </w:tc>
        <w:tc>
          <w:tcPr>
            <w:tcW w:w="0" w:type="auto"/>
            <w:noWrap/>
            <w:hideMark/>
          </w:tcPr>
          <w:p w14:paraId="3A99AC9F"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499</w:t>
            </w:r>
          </w:p>
        </w:tc>
      </w:tr>
      <w:tr w:rsidR="00607708" w:rsidRPr="00607708" w14:paraId="32F74FE7" w14:textId="77777777" w:rsidTr="00607708">
        <w:trPr>
          <w:trHeight w:val="320"/>
        </w:trPr>
        <w:tc>
          <w:tcPr>
            <w:tcW w:w="0" w:type="auto"/>
            <w:noWrap/>
            <w:hideMark/>
          </w:tcPr>
          <w:p w14:paraId="31F71F92" w14:textId="77777777" w:rsidR="00607708" w:rsidRPr="00607708" w:rsidRDefault="00607708" w:rsidP="00607708">
            <w:pPr>
              <w:jc w:val="right"/>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334</w:t>
            </w:r>
          </w:p>
        </w:tc>
        <w:tc>
          <w:tcPr>
            <w:tcW w:w="0" w:type="auto"/>
            <w:noWrap/>
            <w:hideMark/>
          </w:tcPr>
          <w:p w14:paraId="7082E67F" w14:textId="77777777" w:rsidR="00607708" w:rsidRPr="00607708" w:rsidRDefault="00607708" w:rsidP="00607708">
            <w:pPr>
              <w:jc w:val="right"/>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1066</w:t>
            </w:r>
          </w:p>
        </w:tc>
        <w:tc>
          <w:tcPr>
            <w:tcW w:w="0" w:type="auto"/>
            <w:noWrap/>
            <w:hideMark/>
          </w:tcPr>
          <w:p w14:paraId="68D19AC2"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387</w:t>
            </w:r>
          </w:p>
        </w:tc>
        <w:tc>
          <w:tcPr>
            <w:tcW w:w="0" w:type="auto"/>
            <w:noWrap/>
            <w:hideMark/>
          </w:tcPr>
          <w:p w14:paraId="4C2AF1CC"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1013</w:t>
            </w:r>
          </w:p>
        </w:tc>
        <w:tc>
          <w:tcPr>
            <w:tcW w:w="0" w:type="auto"/>
            <w:noWrap/>
            <w:hideMark/>
          </w:tcPr>
          <w:p w14:paraId="268AF97A"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344</w:t>
            </w:r>
          </w:p>
        </w:tc>
        <w:tc>
          <w:tcPr>
            <w:tcW w:w="0" w:type="auto"/>
            <w:noWrap/>
            <w:hideMark/>
          </w:tcPr>
          <w:p w14:paraId="3C91730B"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1056</w:t>
            </w:r>
          </w:p>
        </w:tc>
      </w:tr>
      <w:tr w:rsidR="00607708" w:rsidRPr="00607708" w14:paraId="317B090F" w14:textId="77777777" w:rsidTr="00607708">
        <w:trPr>
          <w:trHeight w:val="320"/>
        </w:trPr>
        <w:tc>
          <w:tcPr>
            <w:tcW w:w="0" w:type="auto"/>
            <w:gridSpan w:val="2"/>
            <w:noWrap/>
            <w:hideMark/>
          </w:tcPr>
          <w:p w14:paraId="54C121C4"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Seed 22</w:t>
            </w:r>
          </w:p>
        </w:tc>
        <w:tc>
          <w:tcPr>
            <w:tcW w:w="0" w:type="auto"/>
            <w:gridSpan w:val="2"/>
            <w:noWrap/>
            <w:hideMark/>
          </w:tcPr>
          <w:p w14:paraId="103935AC"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Seed 23</w:t>
            </w:r>
          </w:p>
        </w:tc>
        <w:tc>
          <w:tcPr>
            <w:tcW w:w="0" w:type="auto"/>
            <w:gridSpan w:val="2"/>
            <w:noWrap/>
            <w:hideMark/>
          </w:tcPr>
          <w:p w14:paraId="7DCCB650"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Average</w:t>
            </w:r>
          </w:p>
        </w:tc>
      </w:tr>
      <w:tr w:rsidR="00607708" w:rsidRPr="00607708" w14:paraId="3004B9F8" w14:textId="77777777" w:rsidTr="00607708">
        <w:trPr>
          <w:trHeight w:val="320"/>
        </w:trPr>
        <w:tc>
          <w:tcPr>
            <w:tcW w:w="0" w:type="auto"/>
            <w:noWrap/>
            <w:hideMark/>
          </w:tcPr>
          <w:p w14:paraId="581750CD"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909</w:t>
            </w:r>
          </w:p>
        </w:tc>
        <w:tc>
          <w:tcPr>
            <w:tcW w:w="0" w:type="auto"/>
            <w:noWrap/>
            <w:hideMark/>
          </w:tcPr>
          <w:p w14:paraId="1183A5D6"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491</w:t>
            </w:r>
          </w:p>
        </w:tc>
        <w:tc>
          <w:tcPr>
            <w:tcW w:w="0" w:type="auto"/>
            <w:noWrap/>
            <w:hideMark/>
          </w:tcPr>
          <w:p w14:paraId="027DC2A9"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1142</w:t>
            </w:r>
          </w:p>
        </w:tc>
        <w:tc>
          <w:tcPr>
            <w:tcW w:w="0" w:type="auto"/>
            <w:noWrap/>
            <w:hideMark/>
          </w:tcPr>
          <w:p w14:paraId="2DA17E8D"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258</w:t>
            </w:r>
          </w:p>
        </w:tc>
        <w:tc>
          <w:tcPr>
            <w:tcW w:w="0" w:type="auto"/>
            <w:noWrap/>
            <w:hideMark/>
          </w:tcPr>
          <w:p w14:paraId="2780A0B2"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1002.8</w:t>
            </w:r>
          </w:p>
        </w:tc>
        <w:tc>
          <w:tcPr>
            <w:tcW w:w="0" w:type="auto"/>
            <w:noWrap/>
            <w:hideMark/>
          </w:tcPr>
          <w:p w14:paraId="0CA1A35C"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397.2</w:t>
            </w:r>
          </w:p>
        </w:tc>
      </w:tr>
      <w:tr w:rsidR="00607708" w:rsidRPr="00607708" w14:paraId="46CCA00B" w14:textId="77777777" w:rsidTr="00607708">
        <w:trPr>
          <w:trHeight w:val="320"/>
        </w:trPr>
        <w:tc>
          <w:tcPr>
            <w:tcW w:w="0" w:type="auto"/>
            <w:noWrap/>
            <w:hideMark/>
          </w:tcPr>
          <w:p w14:paraId="405F25C0"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239</w:t>
            </w:r>
          </w:p>
        </w:tc>
        <w:tc>
          <w:tcPr>
            <w:tcW w:w="0" w:type="auto"/>
            <w:noWrap/>
            <w:hideMark/>
          </w:tcPr>
          <w:p w14:paraId="1D381B9B"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1161</w:t>
            </w:r>
          </w:p>
        </w:tc>
        <w:tc>
          <w:tcPr>
            <w:tcW w:w="0" w:type="auto"/>
            <w:noWrap/>
            <w:hideMark/>
          </w:tcPr>
          <w:p w14:paraId="0C87CF85"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453</w:t>
            </w:r>
          </w:p>
        </w:tc>
        <w:tc>
          <w:tcPr>
            <w:tcW w:w="0" w:type="auto"/>
            <w:noWrap/>
            <w:hideMark/>
          </w:tcPr>
          <w:p w14:paraId="5130DC5C"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947</w:t>
            </w:r>
          </w:p>
        </w:tc>
        <w:tc>
          <w:tcPr>
            <w:tcW w:w="0" w:type="auto"/>
            <w:noWrap/>
            <w:hideMark/>
          </w:tcPr>
          <w:p w14:paraId="5A82945B"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351.4</w:t>
            </w:r>
          </w:p>
        </w:tc>
        <w:tc>
          <w:tcPr>
            <w:tcW w:w="0" w:type="auto"/>
            <w:noWrap/>
            <w:hideMark/>
          </w:tcPr>
          <w:p w14:paraId="5E824637" w14:textId="77777777" w:rsidR="00607708" w:rsidRPr="00607708" w:rsidRDefault="00607708" w:rsidP="00607708">
            <w:pPr>
              <w:jc w:val="center"/>
              <w15:collapsed w:val="0"/>
              <w:rPr>
                <w:rFonts w:ascii="Aptos Narrow" w:eastAsia="Times New Roman" w:hAnsi="Aptos Narrow" w:cs="Times New Roman"/>
                <w:color w:val="000000"/>
                <w:sz w:val="22"/>
                <w:lang w:eastAsia="en-GB"/>
                <w14:ligatures w14:val="none"/>
              </w:rPr>
            </w:pPr>
            <w:r w:rsidRPr="00607708">
              <w:rPr>
                <w:rFonts w:ascii="Aptos Narrow" w:eastAsia="Times New Roman" w:hAnsi="Aptos Narrow" w:cs="Times New Roman"/>
                <w:color w:val="000000"/>
                <w:sz w:val="22"/>
                <w:lang w:eastAsia="en-GB"/>
                <w14:ligatures w14:val="none"/>
              </w:rPr>
              <w:t>1048.6</w:t>
            </w:r>
          </w:p>
        </w:tc>
      </w:tr>
    </w:tbl>
    <w:p w14:paraId="5018FB3B" w14:textId="4E7CE9CA" w:rsidR="00607708" w:rsidRDefault="00607708" w:rsidP="00607708">
      <w:r>
        <w:t>Table 3. Confusion matrices over 5 seeds</w:t>
      </w:r>
    </w:p>
    <w:p w14:paraId="19D4BDC0" w14:textId="77777777" w:rsidR="00607708" w:rsidRDefault="00607708" w:rsidP="00607708"/>
    <w:tbl>
      <w:tblPr>
        <w:tblStyle w:val="TableGrid"/>
        <w:tblW w:w="0" w:type="auto"/>
        <w:tblLook w:val="04A0" w:firstRow="1" w:lastRow="0" w:firstColumn="1" w:lastColumn="0" w:noHBand="0" w:noVBand="1"/>
      </w:tblPr>
      <w:tblGrid>
        <w:gridCol w:w="2378"/>
        <w:gridCol w:w="1701"/>
        <w:gridCol w:w="1266"/>
      </w:tblGrid>
      <w:tr w:rsidR="00607708" w:rsidRPr="00607708" w14:paraId="1D440579" w14:textId="77777777" w:rsidTr="00607708">
        <w:tc>
          <w:tcPr>
            <w:tcW w:w="0" w:type="auto"/>
            <w:vAlign w:val="center"/>
            <w:hideMark/>
          </w:tcPr>
          <w:p w14:paraId="1352C787" w14:textId="77777777" w:rsidR="00607708" w:rsidRPr="00607708" w:rsidRDefault="00607708" w:rsidP="00607708">
            <w:pPr>
              <w:spacing w:before="240" w:line="259" w:lineRule="auto"/>
              <w:rPr>
                <w:b/>
                <w:bCs/>
              </w:rPr>
            </w:pPr>
            <w:r w:rsidRPr="00607708">
              <w:rPr>
                <w:b/>
                <w:bCs/>
              </w:rPr>
              <w:t>Actual \ Predicted</w:t>
            </w:r>
          </w:p>
        </w:tc>
        <w:tc>
          <w:tcPr>
            <w:tcW w:w="0" w:type="auto"/>
            <w:vAlign w:val="center"/>
            <w:hideMark/>
          </w:tcPr>
          <w:p w14:paraId="69BD5371" w14:textId="77777777" w:rsidR="00607708" w:rsidRPr="00607708" w:rsidRDefault="00607708" w:rsidP="00607708">
            <w:pPr>
              <w:spacing w:before="240" w:line="259" w:lineRule="auto"/>
              <w:rPr>
                <w:b/>
                <w:bCs/>
              </w:rPr>
            </w:pPr>
            <w:r w:rsidRPr="00607708">
              <w:rPr>
                <w:b/>
                <w:bCs/>
              </w:rPr>
              <w:t>Different (0)</w:t>
            </w:r>
          </w:p>
        </w:tc>
        <w:tc>
          <w:tcPr>
            <w:tcW w:w="0" w:type="auto"/>
            <w:vAlign w:val="center"/>
            <w:hideMark/>
          </w:tcPr>
          <w:p w14:paraId="1F37083E" w14:textId="77777777" w:rsidR="00607708" w:rsidRPr="00607708" w:rsidRDefault="00607708" w:rsidP="00607708">
            <w:pPr>
              <w:spacing w:before="240" w:line="259" w:lineRule="auto"/>
              <w:rPr>
                <w:b/>
                <w:bCs/>
              </w:rPr>
            </w:pPr>
            <w:r w:rsidRPr="00607708">
              <w:rPr>
                <w:b/>
                <w:bCs/>
              </w:rPr>
              <w:t>Same (1)</w:t>
            </w:r>
          </w:p>
        </w:tc>
      </w:tr>
      <w:tr w:rsidR="00607708" w:rsidRPr="00607708" w14:paraId="762E6BAC" w14:textId="77777777" w:rsidTr="00607708">
        <w:tc>
          <w:tcPr>
            <w:tcW w:w="0" w:type="auto"/>
            <w:vAlign w:val="center"/>
            <w:hideMark/>
          </w:tcPr>
          <w:p w14:paraId="5592A95B" w14:textId="77777777" w:rsidR="00607708" w:rsidRPr="00607708" w:rsidRDefault="00607708" w:rsidP="00607708">
            <w:pPr>
              <w:spacing w:before="240" w:line="259" w:lineRule="auto"/>
            </w:pPr>
            <w:r w:rsidRPr="00607708">
              <w:t>Different (0)</w:t>
            </w:r>
          </w:p>
        </w:tc>
        <w:tc>
          <w:tcPr>
            <w:tcW w:w="0" w:type="auto"/>
            <w:vAlign w:val="center"/>
            <w:hideMark/>
          </w:tcPr>
          <w:p w14:paraId="7677DCF3" w14:textId="46101610" w:rsidR="00607708" w:rsidRPr="00607708" w:rsidRDefault="00607708" w:rsidP="00607708">
            <w:pPr>
              <w:spacing w:before="240" w:line="259" w:lineRule="auto"/>
            </w:pPr>
            <w:r>
              <w:t>TN</w:t>
            </w:r>
          </w:p>
        </w:tc>
        <w:tc>
          <w:tcPr>
            <w:tcW w:w="0" w:type="auto"/>
            <w:vAlign w:val="center"/>
            <w:hideMark/>
          </w:tcPr>
          <w:p w14:paraId="6F644EC2" w14:textId="208FFF5D" w:rsidR="00607708" w:rsidRPr="00607708" w:rsidRDefault="00607708" w:rsidP="00607708">
            <w:pPr>
              <w:spacing w:before="240" w:line="259" w:lineRule="auto"/>
            </w:pPr>
            <w:r>
              <w:t>FP</w:t>
            </w:r>
          </w:p>
        </w:tc>
      </w:tr>
      <w:tr w:rsidR="00607708" w:rsidRPr="00607708" w14:paraId="7FCD0779" w14:textId="77777777" w:rsidTr="00607708">
        <w:tc>
          <w:tcPr>
            <w:tcW w:w="0" w:type="auto"/>
            <w:vAlign w:val="center"/>
            <w:hideMark/>
          </w:tcPr>
          <w:p w14:paraId="6DE5A7C8" w14:textId="77777777" w:rsidR="00607708" w:rsidRPr="00607708" w:rsidRDefault="00607708" w:rsidP="00607708">
            <w:pPr>
              <w:spacing w:before="240" w:line="259" w:lineRule="auto"/>
            </w:pPr>
            <w:r w:rsidRPr="00607708">
              <w:t>Same (1)</w:t>
            </w:r>
          </w:p>
        </w:tc>
        <w:tc>
          <w:tcPr>
            <w:tcW w:w="0" w:type="auto"/>
            <w:vAlign w:val="center"/>
            <w:hideMark/>
          </w:tcPr>
          <w:p w14:paraId="1E629F11" w14:textId="73DC119C" w:rsidR="00607708" w:rsidRPr="00607708" w:rsidRDefault="00607708" w:rsidP="00607708">
            <w:pPr>
              <w:spacing w:before="240" w:line="259" w:lineRule="auto"/>
            </w:pPr>
            <w:r>
              <w:t>FN</w:t>
            </w:r>
          </w:p>
        </w:tc>
        <w:tc>
          <w:tcPr>
            <w:tcW w:w="0" w:type="auto"/>
            <w:vAlign w:val="center"/>
            <w:hideMark/>
          </w:tcPr>
          <w:p w14:paraId="487D08F2" w14:textId="26416FAA" w:rsidR="00607708" w:rsidRPr="00607708" w:rsidRDefault="00607708" w:rsidP="00607708">
            <w:pPr>
              <w:spacing w:before="240" w:line="259" w:lineRule="auto"/>
            </w:pPr>
            <w:r>
              <w:t>TP</w:t>
            </w:r>
          </w:p>
        </w:tc>
      </w:tr>
    </w:tbl>
    <w:p w14:paraId="3E8328FB" w14:textId="77777777" w:rsidR="00607708" w:rsidRDefault="00607708" w:rsidP="00607708"/>
    <w:p w14:paraId="3BBD58C8" w14:textId="1A3FFC5D" w:rsidR="00607708" w:rsidRDefault="00607708" w:rsidP="00607708">
      <w:pPr>
        <w:ind w:firstLine="720"/>
      </w:pPr>
      <w:r w:rsidRPr="00607708">
        <w:t>The average confusion matrices across the five experimental runs reveal that the SVM classifier achieves relatively balanced predictions between the “Same Author” and “Different Author” classes. In most cases, the numbers of true positives and true negatives remain reasonably high, indicating that the model can effectively distinguish stylistic similarities and differences between document pairs.</w:t>
      </w:r>
    </w:p>
    <w:p w14:paraId="20233BD8" w14:textId="4C080EE1" w:rsidR="00525EE9" w:rsidRDefault="00525EE9" w:rsidP="00607708">
      <w:pPr>
        <w:ind w:firstLine="720"/>
      </w:pPr>
      <w:r w:rsidRPr="00525EE9">
        <w:lastRenderedPageBreak/>
        <w:t>The model registered an average of 397 False Positives</w:t>
      </w:r>
      <w:r>
        <w:t xml:space="preserve"> per run</w:t>
      </w:r>
      <w:r w:rsidRPr="00525EE9">
        <w:t xml:space="preserve">. False Positives typically occur when two distinct authors share a </w:t>
      </w:r>
      <w:r>
        <w:t>same</w:t>
      </w:r>
      <w:r w:rsidRPr="00525EE9">
        <w:t xml:space="preserve"> academic background, or strictly adhere to formal structural templates. This shared contextual vocabulary and syntactic rigidity cause their interaction vectors to artificially spike, tricking the SVM into perceiving a unified authorial signature.</w:t>
      </w:r>
    </w:p>
    <w:p w14:paraId="50EF6CEC" w14:textId="6C2F99A3" w:rsidR="00BC6CC9" w:rsidRDefault="00525EE9" w:rsidP="00BC6CC9">
      <w:pPr>
        <w:ind w:firstLine="720"/>
      </w:pPr>
      <w:r>
        <w:t>In contrast</w:t>
      </w:r>
      <w:r w:rsidRPr="00525EE9">
        <w:t>, the model produced an average of 351 False Negatives. This</w:t>
      </w:r>
      <w:r>
        <w:t xml:space="preserve"> </w:t>
      </w:r>
      <w:r w:rsidRPr="00525EE9">
        <w:t xml:space="preserve">error highlights the inherent fluidity of human language. A single author may drastically </w:t>
      </w:r>
      <w:r>
        <w:t xml:space="preserve">change writing style </w:t>
      </w:r>
      <w:r w:rsidRPr="00525EE9">
        <w:t xml:space="preserve">depending on the target audience, the emotional context of the text, or chronological evolution over time. </w:t>
      </w:r>
    </w:p>
    <w:p w14:paraId="3AE29AE5" w14:textId="0403254D" w:rsidR="00525EE9" w:rsidRDefault="00525EE9" w:rsidP="00525EE9">
      <w:pPr>
        <w:ind w:firstLine="720"/>
      </w:pPr>
      <w:r>
        <w:t xml:space="preserve">While the aggregated macro-metrics remain highly stable, a granular inspection of the individual confusion matrices reveals significant variance in class-wise Precision and Recall across different test seeds. </w:t>
      </w:r>
      <w:r>
        <w:t>For example, i</w:t>
      </w:r>
      <w:r w:rsidRPr="00525EE9">
        <w:t>n Seed 22, the model exhibited a strong bias toward predicting identical authorship (Recall for Class 1 peaked at 0.83, while Class 0 dropped to 0.65).</w:t>
      </w:r>
      <w:r>
        <w:t xml:space="preserve"> </w:t>
      </w:r>
      <w:r w:rsidRPr="00525EE9">
        <w:t>Conversely, Seed 23 demonstrated the exact opposite behavior (Recall for Class 0 reached 0.82, while Class 1 fell to 0.68).</w:t>
      </w:r>
    </w:p>
    <w:p w14:paraId="6B4F0FC3" w14:textId="0EAF817E" w:rsidR="00525EE9" w:rsidRDefault="00525EE9" w:rsidP="00525EE9">
      <w:pPr>
        <w:ind w:firstLine="720"/>
      </w:pPr>
      <w:r>
        <w:t>Because each seed samples a completely disjoint subset of authors for testing, the model encounters distinct linguistic distributions in every iteration</w:t>
      </w:r>
      <w:r w:rsidR="00223866">
        <w:t xml:space="preserve">. </w:t>
      </w:r>
      <w:r w:rsidR="00223866" w:rsidRPr="00223866">
        <w:t>These fluctuations are expected because each seed generates a completely different author-level train-test split. Consequently, the classifier encounters distinct stylistic distributions and varying levels of writing similarity in every experimental run</w:t>
      </w:r>
      <w:r w:rsidR="00223866">
        <w:t xml:space="preserve">. </w:t>
      </w:r>
    </w:p>
    <w:p w14:paraId="7EDF111C" w14:textId="7AB2BB79" w:rsidR="00223866" w:rsidRDefault="00223866" w:rsidP="00525EE9">
      <w:pPr>
        <w:ind w:firstLine="720"/>
      </w:pPr>
      <w:r w:rsidRPr="00223866">
        <w:t>This inter-seed variability justifies the use of multi-seed evaluation rather than relying on a single random split. Evaluating the model on only one seed could produce a skew perception about model's predictive ability. By averaging the results across five independent experimental runs, the evaluation becomes significantly more robust, providing a more reliable and unbiased estimation of the model’s true generalization capability in real-world authorship verification scenarios.</w:t>
      </w:r>
    </w:p>
    <w:p w14:paraId="423A746A" w14:textId="77777777" w:rsidR="00525EE9" w:rsidRPr="0073350D" w:rsidRDefault="00525EE9" w:rsidP="00BC6CC9">
      <w:pPr>
        <w:ind w:firstLine="720"/>
      </w:pPr>
    </w:p>
    <w:sectPr w:rsidR="00525EE9" w:rsidRPr="0073350D" w:rsidSect="00636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DDE"/>
    <w:multiLevelType w:val="multilevel"/>
    <w:tmpl w:val="4DBA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85D98"/>
    <w:multiLevelType w:val="hybridMultilevel"/>
    <w:tmpl w:val="9536AF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E12200F"/>
    <w:multiLevelType w:val="multilevel"/>
    <w:tmpl w:val="13528F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0D1791B"/>
    <w:multiLevelType w:val="hybridMultilevel"/>
    <w:tmpl w:val="755233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FD7560"/>
    <w:multiLevelType w:val="hybridMultilevel"/>
    <w:tmpl w:val="54222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5A029F"/>
    <w:multiLevelType w:val="multilevel"/>
    <w:tmpl w:val="5FAA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C385C"/>
    <w:multiLevelType w:val="hybridMultilevel"/>
    <w:tmpl w:val="DE446E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3D23CB"/>
    <w:multiLevelType w:val="hybridMultilevel"/>
    <w:tmpl w:val="779640D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9AA7474"/>
    <w:multiLevelType w:val="hybridMultilevel"/>
    <w:tmpl w:val="CD70D2D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A410E99"/>
    <w:multiLevelType w:val="multilevel"/>
    <w:tmpl w:val="B1C20A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97789"/>
    <w:multiLevelType w:val="multilevel"/>
    <w:tmpl w:val="2A6C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75F66"/>
    <w:multiLevelType w:val="multilevel"/>
    <w:tmpl w:val="B1C20A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30883"/>
    <w:multiLevelType w:val="hybridMultilevel"/>
    <w:tmpl w:val="FC8420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26934726">
    <w:abstractNumId w:val="2"/>
  </w:num>
  <w:num w:numId="2" w16cid:durableId="181433131">
    <w:abstractNumId w:val="12"/>
  </w:num>
  <w:num w:numId="3" w16cid:durableId="1246913881">
    <w:abstractNumId w:val="8"/>
  </w:num>
  <w:num w:numId="4" w16cid:durableId="1833056910">
    <w:abstractNumId w:val="9"/>
  </w:num>
  <w:num w:numId="5" w16cid:durableId="2107143538">
    <w:abstractNumId w:val="7"/>
  </w:num>
  <w:num w:numId="6" w16cid:durableId="877936336">
    <w:abstractNumId w:val="11"/>
  </w:num>
  <w:num w:numId="7" w16cid:durableId="54161594">
    <w:abstractNumId w:val="6"/>
  </w:num>
  <w:num w:numId="8" w16cid:durableId="1564753573">
    <w:abstractNumId w:val="5"/>
  </w:num>
  <w:num w:numId="9" w16cid:durableId="921336904">
    <w:abstractNumId w:val="4"/>
  </w:num>
  <w:num w:numId="10" w16cid:durableId="279150437">
    <w:abstractNumId w:val="1"/>
  </w:num>
  <w:num w:numId="11" w16cid:durableId="1134104071">
    <w:abstractNumId w:val="10"/>
  </w:num>
  <w:num w:numId="12" w16cid:durableId="930237062">
    <w:abstractNumId w:val="0"/>
  </w:num>
  <w:num w:numId="13" w16cid:durableId="416438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F9"/>
    <w:rsid w:val="00023496"/>
    <w:rsid w:val="000703C0"/>
    <w:rsid w:val="00084EAA"/>
    <w:rsid w:val="000E5B37"/>
    <w:rsid w:val="000E7B6A"/>
    <w:rsid w:val="000F2868"/>
    <w:rsid w:val="001005A8"/>
    <w:rsid w:val="00145A92"/>
    <w:rsid w:val="001861CD"/>
    <w:rsid w:val="001D671A"/>
    <w:rsid w:val="00223866"/>
    <w:rsid w:val="00224CC6"/>
    <w:rsid w:val="00244E99"/>
    <w:rsid w:val="0029001E"/>
    <w:rsid w:val="002A10A3"/>
    <w:rsid w:val="002D055A"/>
    <w:rsid w:val="00300FB2"/>
    <w:rsid w:val="003A4DFB"/>
    <w:rsid w:val="003E12F1"/>
    <w:rsid w:val="004D0768"/>
    <w:rsid w:val="00525EE9"/>
    <w:rsid w:val="005320CE"/>
    <w:rsid w:val="00574536"/>
    <w:rsid w:val="00597B27"/>
    <w:rsid w:val="005D059F"/>
    <w:rsid w:val="005E285F"/>
    <w:rsid w:val="00607708"/>
    <w:rsid w:val="0063668C"/>
    <w:rsid w:val="006750AF"/>
    <w:rsid w:val="006B68E1"/>
    <w:rsid w:val="0073350D"/>
    <w:rsid w:val="00741092"/>
    <w:rsid w:val="00744FBE"/>
    <w:rsid w:val="007F3407"/>
    <w:rsid w:val="00815C94"/>
    <w:rsid w:val="008750C0"/>
    <w:rsid w:val="008C497F"/>
    <w:rsid w:val="008E7E18"/>
    <w:rsid w:val="00920085"/>
    <w:rsid w:val="0093430E"/>
    <w:rsid w:val="009567E9"/>
    <w:rsid w:val="009604CA"/>
    <w:rsid w:val="009B436A"/>
    <w:rsid w:val="009C5F93"/>
    <w:rsid w:val="009F507B"/>
    <w:rsid w:val="00A34F42"/>
    <w:rsid w:val="00B700D4"/>
    <w:rsid w:val="00B72487"/>
    <w:rsid w:val="00B90E14"/>
    <w:rsid w:val="00BC6CC9"/>
    <w:rsid w:val="00BD6405"/>
    <w:rsid w:val="00C02D2E"/>
    <w:rsid w:val="00C144B6"/>
    <w:rsid w:val="00C91A77"/>
    <w:rsid w:val="00CF472C"/>
    <w:rsid w:val="00D35FE2"/>
    <w:rsid w:val="00DE19FE"/>
    <w:rsid w:val="00E34245"/>
    <w:rsid w:val="00E76C51"/>
    <w:rsid w:val="00EB4271"/>
    <w:rsid w:val="00F32233"/>
    <w:rsid w:val="00F41A7A"/>
    <w:rsid w:val="00F44C81"/>
    <w:rsid w:val="00FA3025"/>
    <w:rsid w:val="00FE372E"/>
    <w:rsid w:val="00FE5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9F0AB"/>
  <w15:chartTrackingRefBased/>
  <w15:docId w15:val="{F3382399-8E96-49D3-92E9-2F1C5B3E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before="240" w:line="259" w:lineRule="auto"/>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DFB"/>
    <w:rPr>
      <w:rFonts w:ascii="Times New Roman" w:hAnsi="Times New Roman"/>
      <w:sz w:val="28"/>
    </w:rPr>
  </w:style>
  <w:style w:type="paragraph" w:styleId="Heading1">
    <w:name w:val="heading 1"/>
    <w:basedOn w:val="Normal"/>
    <w:next w:val="Normal"/>
    <w:link w:val="Heading1Char"/>
    <w:uiPriority w:val="9"/>
    <w:qFormat/>
    <w:rsid w:val="00FE5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1F9"/>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E5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1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1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1F9"/>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1F9"/>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unhideWhenUsed/>
    <w:rsid w:val="00300FB2"/>
    <w:pPr>
      <w:spacing w:before="0"/>
      <w:ind w:left="220"/>
    </w:pPr>
    <w:rPr>
      <w:smallCaps/>
      <w:sz w:val="24"/>
      <w:szCs w:val="20"/>
    </w:rPr>
  </w:style>
  <w:style w:type="character" w:customStyle="1" w:styleId="Heading1Char">
    <w:name w:val="Heading 1 Char"/>
    <w:basedOn w:val="DefaultParagraphFont"/>
    <w:link w:val="Heading1"/>
    <w:uiPriority w:val="9"/>
    <w:rsid w:val="00FE5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5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1F9"/>
    <w:rPr>
      <w:rFonts w:eastAsiaTheme="majorEastAsia" w:cstheme="majorBidi"/>
      <w:color w:val="272727" w:themeColor="text1" w:themeTint="D8"/>
    </w:rPr>
  </w:style>
  <w:style w:type="paragraph" w:styleId="Title">
    <w:name w:val="Title"/>
    <w:basedOn w:val="Normal"/>
    <w:next w:val="Normal"/>
    <w:link w:val="TitleChar"/>
    <w:uiPriority w:val="10"/>
    <w:qFormat/>
    <w:rsid w:val="00FE51F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1F9"/>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E5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1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51F9"/>
    <w:rPr>
      <w:i/>
      <w:iCs/>
      <w:color w:val="404040" w:themeColor="text1" w:themeTint="BF"/>
    </w:rPr>
  </w:style>
  <w:style w:type="paragraph" w:styleId="ListParagraph">
    <w:name w:val="List Paragraph"/>
    <w:basedOn w:val="Normal"/>
    <w:uiPriority w:val="34"/>
    <w:qFormat/>
    <w:rsid w:val="00FE51F9"/>
    <w:pPr>
      <w:ind w:left="720"/>
      <w:contextualSpacing/>
    </w:pPr>
  </w:style>
  <w:style w:type="character" w:styleId="IntenseEmphasis">
    <w:name w:val="Intense Emphasis"/>
    <w:basedOn w:val="DefaultParagraphFont"/>
    <w:uiPriority w:val="21"/>
    <w:qFormat/>
    <w:rsid w:val="00FE51F9"/>
    <w:rPr>
      <w:i/>
      <w:iCs/>
      <w:color w:val="0F4761" w:themeColor="accent1" w:themeShade="BF"/>
    </w:rPr>
  </w:style>
  <w:style w:type="paragraph" w:styleId="IntenseQuote">
    <w:name w:val="Intense Quote"/>
    <w:basedOn w:val="Normal"/>
    <w:next w:val="Normal"/>
    <w:link w:val="IntenseQuoteChar"/>
    <w:uiPriority w:val="30"/>
    <w:qFormat/>
    <w:rsid w:val="00FE5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1F9"/>
    <w:rPr>
      <w:i/>
      <w:iCs/>
      <w:color w:val="0F4761" w:themeColor="accent1" w:themeShade="BF"/>
    </w:rPr>
  </w:style>
  <w:style w:type="character" w:styleId="IntenseReference">
    <w:name w:val="Intense Reference"/>
    <w:basedOn w:val="DefaultParagraphFont"/>
    <w:uiPriority w:val="32"/>
    <w:qFormat/>
    <w:rsid w:val="00FE51F9"/>
    <w:rPr>
      <w:b/>
      <w:bCs/>
      <w:smallCaps/>
      <w:color w:val="0F4761" w:themeColor="accent1" w:themeShade="BF"/>
      <w:spacing w:val="5"/>
    </w:rPr>
  </w:style>
  <w:style w:type="character" w:styleId="Hyperlink">
    <w:name w:val="Hyperlink"/>
    <w:basedOn w:val="DefaultParagraphFont"/>
    <w:uiPriority w:val="99"/>
    <w:unhideWhenUsed/>
    <w:rsid w:val="00C91A77"/>
    <w:rPr>
      <w:color w:val="467886" w:themeColor="hyperlink"/>
      <w:u w:val="single"/>
    </w:rPr>
  </w:style>
  <w:style w:type="character" w:styleId="UnresolvedMention">
    <w:name w:val="Unresolved Mention"/>
    <w:basedOn w:val="DefaultParagraphFont"/>
    <w:uiPriority w:val="99"/>
    <w:semiHidden/>
    <w:unhideWhenUsed/>
    <w:rsid w:val="00C91A77"/>
    <w:rPr>
      <w:color w:val="605E5C"/>
      <w:shd w:val="clear" w:color="auto" w:fill="E1DFDD"/>
    </w:rPr>
  </w:style>
  <w:style w:type="paragraph" w:styleId="NormalWeb">
    <w:name w:val="Normal (Web)"/>
    <w:basedOn w:val="Normal"/>
    <w:uiPriority w:val="99"/>
    <w:semiHidden/>
    <w:unhideWhenUsed/>
    <w:rsid w:val="008C497F"/>
    <w:rPr>
      <w:rFonts w:cs="Times New Roman"/>
      <w:sz w:val="24"/>
      <w:szCs w:val="24"/>
    </w:rPr>
  </w:style>
  <w:style w:type="paragraph" w:styleId="HTMLPreformatted">
    <w:name w:val="HTML Preformatted"/>
    <w:basedOn w:val="Normal"/>
    <w:link w:val="HTMLPreformattedChar"/>
    <w:uiPriority w:val="99"/>
    <w:semiHidden/>
    <w:unhideWhenUsed/>
    <w:rsid w:val="00597B27"/>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97B27"/>
    <w:rPr>
      <w:rFonts w:ascii="Consolas" w:hAnsi="Consolas"/>
      <w:sz w:val="20"/>
      <w:szCs w:val="20"/>
    </w:rPr>
  </w:style>
  <w:style w:type="table" w:styleId="TableGrid">
    <w:name w:val="Table Grid"/>
    <w:basedOn w:val="TableNormal"/>
    <w:uiPriority w:val="39"/>
    <w:rsid w:val="0057453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sswrong.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TotalTime>
  <Pages>11</Pages>
  <Words>2713</Words>
  <Characters>15467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VDH</dc:creator>
  <cp:keywords/>
  <dc:description/>
  <cp:lastModifiedBy>VDH</cp:lastModifiedBy>
  <cp:revision>13</cp:revision>
  <dcterms:created xsi:type="dcterms:W3CDTF">2026-05-07T10:23:00Z</dcterms:created>
  <dcterms:modified xsi:type="dcterms:W3CDTF">2026-05-24T16:04:00Z</dcterms:modified>
</cp:coreProperties>
</file>