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B210C" w14:textId="7495996D" w:rsidR="009F507B" w:rsidRPr="003A4DFB" w:rsidRDefault="00FE372E" w:rsidP="00FE372E">
      <w:pPr>
        <w:jc w:val="center"/>
        <w:rPr>
          <w:rFonts w:cs="Times New Roman"/>
          <w:sz w:val="40"/>
          <w:szCs w:val="40"/>
          <w:lang w:val="en-US"/>
        </w:rPr>
      </w:pPr>
      <w:r w:rsidRPr="003A4DFB">
        <w:rPr>
          <w:rFonts w:cs="Times New Roman"/>
          <w:sz w:val="40"/>
          <w:szCs w:val="40"/>
          <w:lang w:val="en-US"/>
        </w:rPr>
        <w:t>Author verification using Support Vector Machine</w:t>
      </w:r>
    </w:p>
    <w:p w14:paraId="2AF08737" w14:textId="77777777" w:rsidR="00FE372E" w:rsidRPr="003A4DFB" w:rsidRDefault="00FE372E" w:rsidP="00FE372E">
      <w:pPr>
        <w:jc w:val="center"/>
        <w:rPr>
          <w:rFonts w:cs="Times New Roman"/>
          <w:sz w:val="40"/>
          <w:szCs w:val="40"/>
          <w:lang w:val="en-US"/>
        </w:rPr>
      </w:pPr>
    </w:p>
    <w:p w14:paraId="7601918A" w14:textId="60779F99" w:rsidR="00FE372E" w:rsidRPr="003A4DFB" w:rsidRDefault="003A4DFB" w:rsidP="003A4DFB">
      <w:pPr>
        <w:pStyle w:val="Heading1"/>
        <w:rPr>
          <w:lang w:val="en-US"/>
        </w:rPr>
      </w:pPr>
      <w:r w:rsidRPr="003A4DFB">
        <w:rPr>
          <w:lang w:val="en-US"/>
        </w:rPr>
        <w:t>I</w:t>
      </w:r>
      <w:r w:rsidR="00FE372E" w:rsidRPr="003A4DFB">
        <w:rPr>
          <w:rStyle w:val="Heading1Char"/>
          <w:rFonts w:ascii="Times New Roman" w:hAnsi="Times New Roman" w:cs="Times New Roman"/>
          <w:lang w:val="en-US"/>
        </w:rPr>
        <w:t>ntroduction</w:t>
      </w:r>
    </w:p>
    <w:p w14:paraId="16914E07" w14:textId="166C25A5" w:rsidR="00FE372E" w:rsidRPr="003A4DFB" w:rsidRDefault="00FE372E" w:rsidP="00C91A77">
      <w:pPr>
        <w:rPr>
          <w:rFonts w:cs="Times New Roman"/>
          <w:lang w:val="en-US"/>
        </w:rPr>
      </w:pPr>
      <w:r w:rsidRPr="003A4DFB">
        <w:rPr>
          <w:rFonts w:cs="Times New Roman"/>
          <w:lang w:val="en-US"/>
        </w:rPr>
        <w:t xml:space="preserve">Author verification (Same-author detection) is the task of determining whether two articles are written by the same author. </w:t>
      </w:r>
      <w:r w:rsidR="00C91A77" w:rsidRPr="003A4DFB">
        <w:rPr>
          <w:rFonts w:cs="Times New Roman"/>
          <w:lang w:val="en-US"/>
        </w:rPr>
        <w:t>U</w:t>
      </w:r>
      <w:r w:rsidR="00C91A77" w:rsidRPr="003A4DFB">
        <w:rPr>
          <w:rFonts w:cs="Times New Roman"/>
        </w:rPr>
        <w:t xml:space="preserve">nlike traditional text classification, </w:t>
      </w:r>
      <w:r w:rsidR="00C91A77" w:rsidRPr="003A4DFB">
        <w:rPr>
          <w:rFonts w:cs="Times New Roman"/>
          <w:lang w:val="en-US"/>
        </w:rPr>
        <w:t xml:space="preserve">this problem focuses on analyzing the writing style than the topic or the meaning of the articles. </w:t>
      </w:r>
    </w:p>
    <w:p w14:paraId="43CC8C05" w14:textId="436D199A" w:rsidR="00C91A77" w:rsidRPr="003A4DFB" w:rsidRDefault="00C91A77" w:rsidP="00C91A77">
      <w:pPr>
        <w:rPr>
          <w:rFonts w:cs="Times New Roman"/>
        </w:rPr>
      </w:pPr>
      <w:r w:rsidRPr="003A4DFB">
        <w:rPr>
          <w:rFonts w:cs="Times New Roman"/>
          <w:lang w:val="en-US"/>
        </w:rPr>
        <w:t xml:space="preserve">In this problem, we use </w:t>
      </w:r>
      <w:r w:rsidRPr="003A4DFB">
        <w:rPr>
          <w:rFonts w:cs="Times New Roman"/>
        </w:rPr>
        <w:t>Support Vector Machine (SVM) to classify whether pairs of articles are written by the same author. The objective is to evaluate the effectiveness of SVM for this problem and analyze the impact of different hyperparameter settings on model performance.</w:t>
      </w:r>
    </w:p>
    <w:p w14:paraId="2718BBD3" w14:textId="1C23799A" w:rsidR="00C91A77" w:rsidRPr="003A4DFB" w:rsidRDefault="00C91A77" w:rsidP="00C91A77">
      <w:pPr>
        <w:pStyle w:val="Heading1"/>
        <w:rPr>
          <w:rFonts w:ascii="Times New Roman" w:hAnsi="Times New Roman" w:cs="Times New Roman"/>
          <w:lang w:val="en-US"/>
        </w:rPr>
      </w:pPr>
      <w:r w:rsidRPr="003A4DFB">
        <w:rPr>
          <w:rFonts w:ascii="Times New Roman" w:hAnsi="Times New Roman" w:cs="Times New Roman"/>
          <w:lang w:val="en-US"/>
        </w:rPr>
        <w:t>Dataset</w:t>
      </w:r>
    </w:p>
    <w:p w14:paraId="1C52EED7" w14:textId="560D6206" w:rsidR="00C91A77" w:rsidRPr="003A4DFB" w:rsidRDefault="00C91A77" w:rsidP="00C91A77">
      <w:pPr>
        <w:pStyle w:val="ListParagraph"/>
        <w:numPr>
          <w:ilvl w:val="0"/>
          <w:numId w:val="1"/>
        </w:numPr>
        <w:rPr>
          <w:rFonts w:cs="Times New Roman"/>
          <w:lang w:val="en-US"/>
        </w:rPr>
      </w:pPr>
      <w:r w:rsidRPr="003A4DFB">
        <w:rPr>
          <w:rFonts w:cs="Times New Roman"/>
          <w:lang w:val="en-US"/>
        </w:rPr>
        <w:t>Dat</w:t>
      </w:r>
      <w:r w:rsidR="00C144B6" w:rsidRPr="003A4DFB">
        <w:rPr>
          <w:rFonts w:cs="Times New Roman"/>
          <w:lang w:val="en-US"/>
        </w:rPr>
        <w:t>a</w:t>
      </w:r>
      <w:r w:rsidRPr="003A4DFB">
        <w:rPr>
          <w:rFonts w:cs="Times New Roman"/>
          <w:lang w:val="en-US"/>
        </w:rPr>
        <w:t xml:space="preserve"> Sourse</w:t>
      </w:r>
    </w:p>
    <w:p w14:paraId="0380F19A" w14:textId="4EFC35DF" w:rsidR="00C91A77" w:rsidRDefault="00C91A77" w:rsidP="00C91A77">
      <w:pPr>
        <w:pStyle w:val="ListParagraph"/>
        <w:rPr>
          <w:rFonts w:cs="Times New Roman"/>
        </w:rPr>
      </w:pPr>
      <w:r w:rsidRPr="003A4DFB">
        <w:rPr>
          <w:rFonts w:cs="Times New Roman"/>
          <w:lang w:val="en-US"/>
        </w:rPr>
        <w:t>The dataset was collected from LessWrong forum (</w:t>
      </w:r>
      <w:hyperlink r:id="rId5" w:history="1">
        <w:r w:rsidRPr="003A4DFB">
          <w:rPr>
            <w:rStyle w:val="Hyperlink"/>
            <w:rFonts w:cs="Times New Roman"/>
            <w:lang w:val="en-US"/>
          </w:rPr>
          <w:t>lesswrong.com</w:t>
        </w:r>
      </w:hyperlink>
      <w:r w:rsidRPr="003A4DFB">
        <w:rPr>
          <w:rFonts w:cs="Times New Roman"/>
          <w:lang w:val="en-US"/>
        </w:rPr>
        <w:t xml:space="preserve">). It includes </w:t>
      </w:r>
      <w:r w:rsidR="004D0768" w:rsidRPr="003A4DFB">
        <w:rPr>
          <w:rFonts w:cs="Times New Roman"/>
          <w:lang w:val="en-US"/>
        </w:rPr>
        <w:t xml:space="preserve">1484 articles written by 35 distinct authors. </w:t>
      </w:r>
      <w:r w:rsidR="00C144B6" w:rsidRPr="003A4DFB">
        <w:rPr>
          <w:rFonts w:cs="Times New Roman"/>
        </w:rPr>
        <w:t>The distribution of articles per author is showed in the following table:</w:t>
      </w:r>
    </w:p>
    <w:p w14:paraId="3954C093" w14:textId="77777777" w:rsidR="00145A92" w:rsidRPr="003A4DFB" w:rsidRDefault="00145A92" w:rsidP="00C91A77">
      <w:pPr>
        <w:pStyle w:val="ListParagraph"/>
        <w:rPr>
          <w:rFonts w:cs="Times New Roman"/>
          <w:lang w:val="en-US"/>
        </w:rPr>
      </w:pPr>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3"/>
        <w:gridCol w:w="1632"/>
        <w:gridCol w:w="281"/>
        <w:gridCol w:w="2816"/>
        <w:gridCol w:w="1943"/>
      </w:tblGrid>
      <w:tr w:rsidR="008750C0" w:rsidRPr="003A4DFB" w14:paraId="110EAAE5" w14:textId="77777777" w:rsidTr="008750C0">
        <w:trPr>
          <w:trHeight w:val="864"/>
        </w:trPr>
        <w:tc>
          <w:tcPr>
            <w:tcW w:w="2323" w:type="dxa"/>
            <w:vAlign w:val="center"/>
            <w:hideMark/>
          </w:tcPr>
          <w:p w14:paraId="159D348E" w14:textId="77777777" w:rsidR="008750C0" w:rsidRPr="003A4DFB" w:rsidRDefault="008750C0" w:rsidP="008750C0">
            <w:pPr>
              <w:spacing w:before="0" w:line="240" w:lineRule="auto"/>
              <w:jc w:val="center"/>
              <w15:collapsed w:val="0"/>
              <w:rPr>
                <w:rFonts w:eastAsia="Times New Roman" w:cs="Times New Roman"/>
                <w:b/>
                <w:bCs/>
                <w:color w:val="000000"/>
                <w:sz w:val="22"/>
                <w:lang w:eastAsia="en-GB"/>
                <w14:ligatures w14:val="none"/>
              </w:rPr>
            </w:pPr>
            <w:r w:rsidRPr="003A4DFB">
              <w:rPr>
                <w:rFonts w:eastAsia="Times New Roman" w:cs="Times New Roman"/>
                <w:b/>
                <w:bCs/>
                <w:color w:val="000000"/>
                <w:sz w:val="22"/>
                <w:lang w:eastAsia="en-GB"/>
                <w14:ligatures w14:val="none"/>
              </w:rPr>
              <w:t>Author</w:t>
            </w:r>
          </w:p>
        </w:tc>
        <w:tc>
          <w:tcPr>
            <w:tcW w:w="1632" w:type="dxa"/>
            <w:vAlign w:val="center"/>
            <w:hideMark/>
          </w:tcPr>
          <w:p w14:paraId="4AF5F025" w14:textId="77777777" w:rsidR="008750C0" w:rsidRPr="003A4DFB" w:rsidRDefault="008750C0" w:rsidP="008750C0">
            <w:pPr>
              <w:spacing w:before="0" w:line="240" w:lineRule="auto"/>
              <w:jc w:val="right"/>
              <w15:collapsed w:val="0"/>
              <w:rPr>
                <w:rFonts w:eastAsia="Times New Roman" w:cs="Times New Roman"/>
                <w:b/>
                <w:bCs/>
                <w:color w:val="000000"/>
                <w:sz w:val="22"/>
                <w:lang w:eastAsia="en-GB"/>
                <w14:ligatures w14:val="none"/>
              </w:rPr>
            </w:pPr>
            <w:r w:rsidRPr="003A4DFB">
              <w:rPr>
                <w:rFonts w:eastAsia="Times New Roman" w:cs="Times New Roman"/>
                <w:b/>
                <w:bCs/>
                <w:color w:val="000000"/>
                <w:sz w:val="22"/>
                <w:lang w:eastAsia="en-GB"/>
                <w14:ligatures w14:val="none"/>
              </w:rPr>
              <w:t>Number of Articles</w:t>
            </w:r>
          </w:p>
        </w:tc>
        <w:tc>
          <w:tcPr>
            <w:tcW w:w="281" w:type="dxa"/>
            <w:noWrap/>
            <w:vAlign w:val="bottom"/>
            <w:hideMark/>
          </w:tcPr>
          <w:p w14:paraId="580A9CFF" w14:textId="77777777" w:rsidR="008750C0" w:rsidRPr="003A4DFB" w:rsidRDefault="008750C0" w:rsidP="008750C0">
            <w:pPr>
              <w:spacing w:before="0" w:line="240" w:lineRule="auto"/>
              <w:jc w:val="right"/>
              <w15:collapsed w:val="0"/>
              <w:rPr>
                <w:rFonts w:eastAsia="Times New Roman" w:cs="Times New Roman"/>
                <w:b/>
                <w:bCs/>
                <w:color w:val="000000"/>
                <w:sz w:val="22"/>
                <w:lang w:eastAsia="en-GB"/>
                <w14:ligatures w14:val="none"/>
              </w:rPr>
            </w:pPr>
          </w:p>
        </w:tc>
        <w:tc>
          <w:tcPr>
            <w:tcW w:w="2816" w:type="dxa"/>
            <w:vAlign w:val="center"/>
            <w:hideMark/>
          </w:tcPr>
          <w:p w14:paraId="2A35CF82" w14:textId="77777777" w:rsidR="008750C0" w:rsidRPr="003A4DFB" w:rsidRDefault="008750C0" w:rsidP="008750C0">
            <w:pPr>
              <w:spacing w:before="0" w:line="240" w:lineRule="auto"/>
              <w:jc w:val="center"/>
              <w15:collapsed w:val="0"/>
              <w:rPr>
                <w:rFonts w:eastAsia="Times New Roman" w:cs="Times New Roman"/>
                <w:b/>
                <w:bCs/>
                <w:color w:val="000000"/>
                <w:sz w:val="22"/>
                <w:lang w:eastAsia="en-GB"/>
                <w14:ligatures w14:val="none"/>
              </w:rPr>
            </w:pPr>
            <w:r w:rsidRPr="003A4DFB">
              <w:rPr>
                <w:rFonts w:eastAsia="Times New Roman" w:cs="Times New Roman"/>
                <w:b/>
                <w:bCs/>
                <w:color w:val="000000"/>
                <w:sz w:val="22"/>
                <w:lang w:eastAsia="en-GB"/>
                <w14:ligatures w14:val="none"/>
              </w:rPr>
              <w:t>Author</w:t>
            </w:r>
          </w:p>
        </w:tc>
        <w:tc>
          <w:tcPr>
            <w:tcW w:w="1943" w:type="dxa"/>
            <w:vAlign w:val="center"/>
            <w:hideMark/>
          </w:tcPr>
          <w:p w14:paraId="6D668524" w14:textId="77777777" w:rsidR="008750C0" w:rsidRPr="003A4DFB" w:rsidRDefault="008750C0" w:rsidP="008750C0">
            <w:pPr>
              <w:spacing w:before="0" w:line="240" w:lineRule="auto"/>
              <w:jc w:val="right"/>
              <w15:collapsed w:val="0"/>
              <w:rPr>
                <w:rFonts w:eastAsia="Times New Roman" w:cs="Times New Roman"/>
                <w:b/>
                <w:bCs/>
                <w:color w:val="000000"/>
                <w:sz w:val="22"/>
                <w:lang w:eastAsia="en-GB"/>
                <w14:ligatures w14:val="none"/>
              </w:rPr>
            </w:pPr>
            <w:r w:rsidRPr="003A4DFB">
              <w:rPr>
                <w:rFonts w:eastAsia="Times New Roman" w:cs="Times New Roman"/>
                <w:b/>
                <w:bCs/>
                <w:color w:val="000000"/>
                <w:sz w:val="22"/>
                <w:lang w:eastAsia="en-GB"/>
                <w14:ligatures w14:val="none"/>
              </w:rPr>
              <w:t>Number of Articles</w:t>
            </w:r>
          </w:p>
        </w:tc>
      </w:tr>
      <w:tr w:rsidR="008750C0" w:rsidRPr="003A4DFB" w14:paraId="1872211D" w14:textId="77777777" w:rsidTr="008750C0">
        <w:trPr>
          <w:trHeight w:val="576"/>
        </w:trPr>
        <w:tc>
          <w:tcPr>
            <w:tcW w:w="2323" w:type="dxa"/>
            <w:vAlign w:val="center"/>
            <w:hideMark/>
          </w:tcPr>
          <w:p w14:paraId="7ABECD8F"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david-gross</w:t>
            </w:r>
          </w:p>
        </w:tc>
        <w:tc>
          <w:tcPr>
            <w:tcW w:w="1632" w:type="dxa"/>
            <w:vAlign w:val="center"/>
            <w:hideMark/>
          </w:tcPr>
          <w:p w14:paraId="04E0D3E6"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50</w:t>
            </w:r>
          </w:p>
        </w:tc>
        <w:tc>
          <w:tcPr>
            <w:tcW w:w="281" w:type="dxa"/>
            <w:noWrap/>
            <w:vAlign w:val="bottom"/>
            <w:hideMark/>
          </w:tcPr>
          <w:p w14:paraId="402DD63A"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39804756"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jasoncrawford</w:t>
            </w:r>
          </w:p>
        </w:tc>
        <w:tc>
          <w:tcPr>
            <w:tcW w:w="1943" w:type="dxa"/>
            <w:vAlign w:val="center"/>
            <w:hideMark/>
          </w:tcPr>
          <w:p w14:paraId="093D8709"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44</w:t>
            </w:r>
          </w:p>
        </w:tc>
      </w:tr>
      <w:tr w:rsidR="008750C0" w:rsidRPr="003A4DFB" w14:paraId="6C37FDAF" w14:textId="77777777" w:rsidTr="008750C0">
        <w:trPr>
          <w:trHeight w:val="288"/>
        </w:trPr>
        <w:tc>
          <w:tcPr>
            <w:tcW w:w="2323" w:type="dxa"/>
            <w:vAlign w:val="center"/>
            <w:hideMark/>
          </w:tcPr>
          <w:p w14:paraId="6D6D1BE4"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screwtape</w:t>
            </w:r>
          </w:p>
        </w:tc>
        <w:tc>
          <w:tcPr>
            <w:tcW w:w="1632" w:type="dxa"/>
            <w:vAlign w:val="center"/>
            <w:hideMark/>
          </w:tcPr>
          <w:p w14:paraId="0DD3E92D"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49</w:t>
            </w:r>
          </w:p>
        </w:tc>
        <w:tc>
          <w:tcPr>
            <w:tcW w:w="281" w:type="dxa"/>
            <w:noWrap/>
            <w:vAlign w:val="bottom"/>
            <w:hideMark/>
          </w:tcPr>
          <w:p w14:paraId="15A513D4"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78F6737E"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raemon</w:t>
            </w:r>
          </w:p>
        </w:tc>
        <w:tc>
          <w:tcPr>
            <w:tcW w:w="1943" w:type="dxa"/>
            <w:vAlign w:val="center"/>
            <w:hideMark/>
          </w:tcPr>
          <w:p w14:paraId="21B9B3EB"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43</w:t>
            </w:r>
          </w:p>
        </w:tc>
      </w:tr>
      <w:tr w:rsidR="008750C0" w:rsidRPr="003A4DFB" w14:paraId="3A558ED8" w14:textId="77777777" w:rsidTr="008750C0">
        <w:trPr>
          <w:trHeight w:val="288"/>
        </w:trPr>
        <w:tc>
          <w:tcPr>
            <w:tcW w:w="2323" w:type="dxa"/>
            <w:vAlign w:val="center"/>
            <w:hideMark/>
          </w:tcPr>
          <w:p w14:paraId="3B0C0F12"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scottalexander</w:t>
            </w:r>
          </w:p>
        </w:tc>
        <w:tc>
          <w:tcPr>
            <w:tcW w:w="1632" w:type="dxa"/>
            <w:vAlign w:val="center"/>
            <w:hideMark/>
          </w:tcPr>
          <w:p w14:paraId="58AAFFFA"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49</w:t>
            </w:r>
          </w:p>
        </w:tc>
        <w:tc>
          <w:tcPr>
            <w:tcW w:w="281" w:type="dxa"/>
            <w:noWrap/>
            <w:vAlign w:val="bottom"/>
            <w:hideMark/>
          </w:tcPr>
          <w:p w14:paraId="332AFCE0"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1333FC2A"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buck</w:t>
            </w:r>
          </w:p>
        </w:tc>
        <w:tc>
          <w:tcPr>
            <w:tcW w:w="1943" w:type="dxa"/>
            <w:vAlign w:val="center"/>
            <w:hideMark/>
          </w:tcPr>
          <w:p w14:paraId="4C5D821E"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42</w:t>
            </w:r>
          </w:p>
        </w:tc>
      </w:tr>
      <w:tr w:rsidR="008750C0" w:rsidRPr="003A4DFB" w14:paraId="40AE34E0" w14:textId="77777777" w:rsidTr="008750C0">
        <w:trPr>
          <w:trHeight w:val="576"/>
        </w:trPr>
        <w:tc>
          <w:tcPr>
            <w:tcW w:w="2323" w:type="dxa"/>
            <w:vAlign w:val="center"/>
            <w:hideMark/>
          </w:tcPr>
          <w:p w14:paraId="7F55B50E"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sarahconstantin</w:t>
            </w:r>
          </w:p>
        </w:tc>
        <w:tc>
          <w:tcPr>
            <w:tcW w:w="1632" w:type="dxa"/>
            <w:vAlign w:val="center"/>
            <w:hideMark/>
          </w:tcPr>
          <w:p w14:paraId="160FC9F5"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49</w:t>
            </w:r>
          </w:p>
        </w:tc>
        <w:tc>
          <w:tcPr>
            <w:tcW w:w="281" w:type="dxa"/>
            <w:noWrap/>
            <w:vAlign w:val="bottom"/>
            <w:hideMark/>
          </w:tcPr>
          <w:p w14:paraId="76C376D2"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43B246AE"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joe-carlsmith</w:t>
            </w:r>
          </w:p>
        </w:tc>
        <w:tc>
          <w:tcPr>
            <w:tcW w:w="1943" w:type="dxa"/>
            <w:vAlign w:val="center"/>
            <w:hideMark/>
          </w:tcPr>
          <w:p w14:paraId="294E6CBC"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42</w:t>
            </w:r>
          </w:p>
        </w:tc>
      </w:tr>
      <w:tr w:rsidR="008750C0" w:rsidRPr="003A4DFB" w14:paraId="396A1253" w14:textId="77777777" w:rsidTr="008750C0">
        <w:trPr>
          <w:trHeight w:val="288"/>
        </w:trPr>
        <w:tc>
          <w:tcPr>
            <w:tcW w:w="2323" w:type="dxa"/>
            <w:vAlign w:val="center"/>
            <w:hideMark/>
          </w:tcPr>
          <w:p w14:paraId="762F4146"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steve2152</w:t>
            </w:r>
          </w:p>
        </w:tc>
        <w:tc>
          <w:tcPr>
            <w:tcW w:w="1632" w:type="dxa"/>
            <w:vAlign w:val="center"/>
            <w:hideMark/>
          </w:tcPr>
          <w:p w14:paraId="0DE81AB6"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48</w:t>
            </w:r>
          </w:p>
        </w:tc>
        <w:tc>
          <w:tcPr>
            <w:tcW w:w="281" w:type="dxa"/>
            <w:noWrap/>
            <w:vAlign w:val="bottom"/>
            <w:hideMark/>
          </w:tcPr>
          <w:p w14:paraId="1C556A66"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13DF79F6"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ruby</w:t>
            </w:r>
          </w:p>
        </w:tc>
        <w:tc>
          <w:tcPr>
            <w:tcW w:w="1943" w:type="dxa"/>
            <w:vAlign w:val="center"/>
            <w:hideMark/>
          </w:tcPr>
          <w:p w14:paraId="7F56A0F7"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42</w:t>
            </w:r>
          </w:p>
        </w:tc>
      </w:tr>
      <w:tr w:rsidR="008750C0" w:rsidRPr="003A4DFB" w14:paraId="2781565D" w14:textId="77777777" w:rsidTr="008750C0">
        <w:trPr>
          <w:trHeight w:val="576"/>
        </w:trPr>
        <w:tc>
          <w:tcPr>
            <w:tcW w:w="2323" w:type="dxa"/>
            <w:vAlign w:val="center"/>
            <w:hideMark/>
          </w:tcPr>
          <w:p w14:paraId="354DD7E3"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adamshimi</w:t>
            </w:r>
          </w:p>
        </w:tc>
        <w:tc>
          <w:tcPr>
            <w:tcW w:w="1632" w:type="dxa"/>
            <w:vAlign w:val="center"/>
            <w:hideMark/>
          </w:tcPr>
          <w:p w14:paraId="06600239"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48</w:t>
            </w:r>
          </w:p>
        </w:tc>
        <w:tc>
          <w:tcPr>
            <w:tcW w:w="281" w:type="dxa"/>
            <w:noWrap/>
            <w:vAlign w:val="bottom"/>
            <w:hideMark/>
          </w:tcPr>
          <w:p w14:paraId="2C42079F"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7C2B1A1A"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zack_m_davis</w:t>
            </w:r>
          </w:p>
        </w:tc>
        <w:tc>
          <w:tcPr>
            <w:tcW w:w="1943" w:type="dxa"/>
            <w:vAlign w:val="center"/>
            <w:hideMark/>
          </w:tcPr>
          <w:p w14:paraId="1C955241"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41</w:t>
            </w:r>
          </w:p>
        </w:tc>
      </w:tr>
      <w:tr w:rsidR="008750C0" w:rsidRPr="003A4DFB" w14:paraId="0FE8B5B8" w14:textId="77777777" w:rsidTr="008750C0">
        <w:trPr>
          <w:trHeight w:val="288"/>
        </w:trPr>
        <w:tc>
          <w:tcPr>
            <w:tcW w:w="2323" w:type="dxa"/>
            <w:vAlign w:val="center"/>
            <w:hideMark/>
          </w:tcPr>
          <w:p w14:paraId="27DB03F4"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kaj_sotala</w:t>
            </w:r>
          </w:p>
        </w:tc>
        <w:tc>
          <w:tcPr>
            <w:tcW w:w="1632" w:type="dxa"/>
            <w:vAlign w:val="center"/>
            <w:hideMark/>
          </w:tcPr>
          <w:p w14:paraId="18337D23"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48</w:t>
            </w:r>
          </w:p>
        </w:tc>
        <w:tc>
          <w:tcPr>
            <w:tcW w:w="281" w:type="dxa"/>
            <w:noWrap/>
            <w:vAlign w:val="bottom"/>
            <w:hideMark/>
          </w:tcPr>
          <w:p w14:paraId="0A5464DC"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62AE07CA"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so8res</w:t>
            </w:r>
          </w:p>
        </w:tc>
        <w:tc>
          <w:tcPr>
            <w:tcW w:w="1943" w:type="dxa"/>
            <w:vAlign w:val="center"/>
            <w:hideMark/>
          </w:tcPr>
          <w:p w14:paraId="496DAF3E"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40</w:t>
            </w:r>
          </w:p>
        </w:tc>
      </w:tr>
      <w:tr w:rsidR="008750C0" w:rsidRPr="003A4DFB" w14:paraId="1D5D4D36" w14:textId="77777777" w:rsidTr="008750C0">
        <w:trPr>
          <w:trHeight w:val="576"/>
        </w:trPr>
        <w:tc>
          <w:tcPr>
            <w:tcW w:w="2323" w:type="dxa"/>
            <w:vAlign w:val="center"/>
            <w:hideMark/>
          </w:tcPr>
          <w:p w14:paraId="6D8FFF4D"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ricraz</w:t>
            </w:r>
          </w:p>
        </w:tc>
        <w:tc>
          <w:tcPr>
            <w:tcW w:w="1632" w:type="dxa"/>
            <w:vAlign w:val="center"/>
            <w:hideMark/>
          </w:tcPr>
          <w:p w14:paraId="4842144C"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47</w:t>
            </w:r>
          </w:p>
        </w:tc>
        <w:tc>
          <w:tcPr>
            <w:tcW w:w="281" w:type="dxa"/>
            <w:noWrap/>
            <w:vAlign w:val="bottom"/>
            <w:hideMark/>
          </w:tcPr>
          <w:p w14:paraId="2A119408"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7F68CA5F"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petermccluskey</w:t>
            </w:r>
          </w:p>
        </w:tc>
        <w:tc>
          <w:tcPr>
            <w:tcW w:w="1943" w:type="dxa"/>
            <w:vAlign w:val="center"/>
            <w:hideMark/>
          </w:tcPr>
          <w:p w14:paraId="7228AC0C"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40</w:t>
            </w:r>
          </w:p>
        </w:tc>
      </w:tr>
      <w:tr w:rsidR="008750C0" w:rsidRPr="003A4DFB" w14:paraId="4D6754AE" w14:textId="77777777" w:rsidTr="008750C0">
        <w:trPr>
          <w:trHeight w:val="576"/>
        </w:trPr>
        <w:tc>
          <w:tcPr>
            <w:tcW w:w="2323" w:type="dxa"/>
            <w:vAlign w:val="center"/>
            <w:hideMark/>
          </w:tcPr>
          <w:p w14:paraId="1F67C60B"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lastRenderedPageBreak/>
              <w:t>zvi</w:t>
            </w:r>
          </w:p>
        </w:tc>
        <w:tc>
          <w:tcPr>
            <w:tcW w:w="1632" w:type="dxa"/>
            <w:vAlign w:val="center"/>
            <w:hideMark/>
          </w:tcPr>
          <w:p w14:paraId="6B255B07"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47</w:t>
            </w:r>
          </w:p>
        </w:tc>
        <w:tc>
          <w:tcPr>
            <w:tcW w:w="281" w:type="dxa"/>
            <w:noWrap/>
            <w:vAlign w:val="bottom"/>
            <w:hideMark/>
          </w:tcPr>
          <w:p w14:paraId="1321FCE1"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19EEF56B"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jacob-falkovich</w:t>
            </w:r>
          </w:p>
        </w:tc>
        <w:tc>
          <w:tcPr>
            <w:tcW w:w="1943" w:type="dxa"/>
            <w:vAlign w:val="center"/>
            <w:hideMark/>
          </w:tcPr>
          <w:p w14:paraId="7F49CDC1"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39</w:t>
            </w:r>
          </w:p>
        </w:tc>
      </w:tr>
      <w:tr w:rsidR="008750C0" w:rsidRPr="003A4DFB" w14:paraId="6700D607" w14:textId="77777777" w:rsidTr="008750C0">
        <w:trPr>
          <w:trHeight w:val="576"/>
        </w:trPr>
        <w:tc>
          <w:tcPr>
            <w:tcW w:w="2323" w:type="dxa"/>
            <w:vAlign w:val="center"/>
            <w:hideMark/>
          </w:tcPr>
          <w:p w14:paraId="102882E3"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jessica-liu-taylor</w:t>
            </w:r>
          </w:p>
        </w:tc>
        <w:tc>
          <w:tcPr>
            <w:tcW w:w="1632" w:type="dxa"/>
            <w:vAlign w:val="center"/>
            <w:hideMark/>
          </w:tcPr>
          <w:p w14:paraId="7D31F29D"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47</w:t>
            </w:r>
          </w:p>
        </w:tc>
        <w:tc>
          <w:tcPr>
            <w:tcW w:w="281" w:type="dxa"/>
            <w:noWrap/>
            <w:vAlign w:val="bottom"/>
            <w:hideMark/>
          </w:tcPr>
          <w:p w14:paraId="00355B10"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19F32931"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holdenkarnofsky</w:t>
            </w:r>
          </w:p>
        </w:tc>
        <w:tc>
          <w:tcPr>
            <w:tcW w:w="1943" w:type="dxa"/>
            <w:vAlign w:val="center"/>
            <w:hideMark/>
          </w:tcPr>
          <w:p w14:paraId="207FEF02"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38</w:t>
            </w:r>
          </w:p>
        </w:tc>
      </w:tr>
      <w:tr w:rsidR="008750C0" w:rsidRPr="003A4DFB" w14:paraId="08F48EA0" w14:textId="77777777" w:rsidTr="008750C0">
        <w:trPr>
          <w:trHeight w:val="288"/>
        </w:trPr>
        <w:tc>
          <w:tcPr>
            <w:tcW w:w="2323" w:type="dxa"/>
            <w:vAlign w:val="center"/>
            <w:hideMark/>
          </w:tcPr>
          <w:p w14:paraId="261FC6B3"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katjagrace</w:t>
            </w:r>
          </w:p>
        </w:tc>
        <w:tc>
          <w:tcPr>
            <w:tcW w:w="1632" w:type="dxa"/>
            <w:vAlign w:val="center"/>
            <w:hideMark/>
          </w:tcPr>
          <w:p w14:paraId="2C169A0B"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47</w:t>
            </w:r>
          </w:p>
        </w:tc>
        <w:tc>
          <w:tcPr>
            <w:tcW w:w="281" w:type="dxa"/>
            <w:noWrap/>
            <w:vAlign w:val="bottom"/>
            <w:hideMark/>
          </w:tcPr>
          <w:p w14:paraId="7A2069BD"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48857E62"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lukeprog</w:t>
            </w:r>
          </w:p>
        </w:tc>
        <w:tc>
          <w:tcPr>
            <w:tcW w:w="1943" w:type="dxa"/>
            <w:vAlign w:val="center"/>
            <w:hideMark/>
          </w:tcPr>
          <w:p w14:paraId="444E3FDB"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38</w:t>
            </w:r>
          </w:p>
        </w:tc>
      </w:tr>
      <w:tr w:rsidR="008750C0" w:rsidRPr="003A4DFB" w14:paraId="61EA7AB5" w14:textId="77777777" w:rsidTr="008750C0">
        <w:trPr>
          <w:trHeight w:val="576"/>
        </w:trPr>
        <w:tc>
          <w:tcPr>
            <w:tcW w:w="2323" w:type="dxa"/>
            <w:vAlign w:val="center"/>
            <w:hideMark/>
          </w:tcPr>
          <w:p w14:paraId="29105057"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tsvibt</w:t>
            </w:r>
          </w:p>
        </w:tc>
        <w:tc>
          <w:tcPr>
            <w:tcW w:w="1632" w:type="dxa"/>
            <w:vAlign w:val="center"/>
            <w:hideMark/>
          </w:tcPr>
          <w:p w14:paraId="71E6E6A1"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47</w:t>
            </w:r>
          </w:p>
        </w:tc>
        <w:tc>
          <w:tcPr>
            <w:tcW w:w="281" w:type="dxa"/>
            <w:noWrap/>
            <w:vAlign w:val="bottom"/>
            <w:hideMark/>
          </w:tcPr>
          <w:p w14:paraId="422AA433"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78EA2026"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elizabeth-1</w:t>
            </w:r>
          </w:p>
        </w:tc>
        <w:tc>
          <w:tcPr>
            <w:tcW w:w="1943" w:type="dxa"/>
            <w:vAlign w:val="center"/>
            <w:hideMark/>
          </w:tcPr>
          <w:p w14:paraId="48E05A06"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36</w:t>
            </w:r>
          </w:p>
        </w:tc>
      </w:tr>
      <w:tr w:rsidR="008750C0" w:rsidRPr="003A4DFB" w14:paraId="27EF06BF" w14:textId="77777777" w:rsidTr="008750C0">
        <w:trPr>
          <w:trHeight w:val="288"/>
        </w:trPr>
        <w:tc>
          <w:tcPr>
            <w:tcW w:w="2323" w:type="dxa"/>
            <w:vAlign w:val="center"/>
            <w:hideMark/>
          </w:tcPr>
          <w:p w14:paraId="7B726C7C"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benquo</w:t>
            </w:r>
          </w:p>
        </w:tc>
        <w:tc>
          <w:tcPr>
            <w:tcW w:w="1632" w:type="dxa"/>
            <w:vAlign w:val="center"/>
            <w:hideMark/>
          </w:tcPr>
          <w:p w14:paraId="6FB8BF1D"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46</w:t>
            </w:r>
          </w:p>
        </w:tc>
        <w:tc>
          <w:tcPr>
            <w:tcW w:w="281" w:type="dxa"/>
            <w:noWrap/>
            <w:vAlign w:val="bottom"/>
            <w:hideMark/>
          </w:tcPr>
          <w:p w14:paraId="1D88B54C"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209FDE88"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benito</w:t>
            </w:r>
          </w:p>
        </w:tc>
        <w:tc>
          <w:tcPr>
            <w:tcW w:w="1943" w:type="dxa"/>
            <w:vAlign w:val="center"/>
            <w:hideMark/>
          </w:tcPr>
          <w:p w14:paraId="3028CA8B"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34</w:t>
            </w:r>
          </w:p>
        </w:tc>
      </w:tr>
      <w:tr w:rsidR="008750C0" w:rsidRPr="003A4DFB" w14:paraId="49BF6CE0" w14:textId="77777777" w:rsidTr="008750C0">
        <w:trPr>
          <w:trHeight w:val="288"/>
        </w:trPr>
        <w:tc>
          <w:tcPr>
            <w:tcW w:w="2323" w:type="dxa"/>
            <w:vAlign w:val="center"/>
            <w:hideMark/>
          </w:tcPr>
          <w:p w14:paraId="17E29578"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eliezer_yudkowsky</w:t>
            </w:r>
          </w:p>
        </w:tc>
        <w:tc>
          <w:tcPr>
            <w:tcW w:w="1632" w:type="dxa"/>
            <w:vAlign w:val="center"/>
            <w:hideMark/>
          </w:tcPr>
          <w:p w14:paraId="6A8CEC64"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46</w:t>
            </w:r>
          </w:p>
        </w:tc>
        <w:tc>
          <w:tcPr>
            <w:tcW w:w="281" w:type="dxa"/>
            <w:noWrap/>
            <w:vAlign w:val="bottom"/>
            <w:hideMark/>
          </w:tcPr>
          <w:p w14:paraId="3B55A354"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5F678FAD"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turntrout</w:t>
            </w:r>
          </w:p>
        </w:tc>
        <w:tc>
          <w:tcPr>
            <w:tcW w:w="1943" w:type="dxa"/>
            <w:vAlign w:val="center"/>
            <w:hideMark/>
          </w:tcPr>
          <w:p w14:paraId="22FFC899"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33</w:t>
            </w:r>
          </w:p>
        </w:tc>
      </w:tr>
      <w:tr w:rsidR="008750C0" w:rsidRPr="003A4DFB" w14:paraId="0467248B" w14:textId="77777777" w:rsidTr="008750C0">
        <w:trPr>
          <w:trHeight w:val="288"/>
        </w:trPr>
        <w:tc>
          <w:tcPr>
            <w:tcW w:w="2323" w:type="dxa"/>
            <w:vAlign w:val="center"/>
            <w:hideMark/>
          </w:tcPr>
          <w:p w14:paraId="4FC0984D"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johnswentworth</w:t>
            </w:r>
          </w:p>
        </w:tc>
        <w:tc>
          <w:tcPr>
            <w:tcW w:w="1632" w:type="dxa"/>
            <w:vAlign w:val="center"/>
            <w:hideMark/>
          </w:tcPr>
          <w:p w14:paraId="2A9FB464"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46</w:t>
            </w:r>
          </w:p>
        </w:tc>
        <w:tc>
          <w:tcPr>
            <w:tcW w:w="281" w:type="dxa"/>
            <w:noWrap/>
            <w:vAlign w:val="bottom"/>
            <w:hideMark/>
          </w:tcPr>
          <w:p w14:paraId="4BD821D1"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3D961F53"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philh</w:t>
            </w:r>
          </w:p>
        </w:tc>
        <w:tc>
          <w:tcPr>
            <w:tcW w:w="1943" w:type="dxa"/>
            <w:vAlign w:val="center"/>
            <w:hideMark/>
          </w:tcPr>
          <w:p w14:paraId="433C892C"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29</w:t>
            </w:r>
          </w:p>
        </w:tc>
      </w:tr>
      <w:tr w:rsidR="008750C0" w:rsidRPr="003A4DFB" w14:paraId="464D8D1C" w14:textId="77777777" w:rsidTr="008750C0">
        <w:trPr>
          <w:trHeight w:val="576"/>
        </w:trPr>
        <w:tc>
          <w:tcPr>
            <w:tcW w:w="2323" w:type="dxa"/>
            <w:vAlign w:val="center"/>
            <w:hideMark/>
          </w:tcPr>
          <w:p w14:paraId="03F1ADE2"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gordon-seidoh-worley</w:t>
            </w:r>
          </w:p>
        </w:tc>
        <w:tc>
          <w:tcPr>
            <w:tcW w:w="1632" w:type="dxa"/>
            <w:vAlign w:val="center"/>
            <w:hideMark/>
          </w:tcPr>
          <w:p w14:paraId="69A87238"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46</w:t>
            </w:r>
          </w:p>
        </w:tc>
        <w:tc>
          <w:tcPr>
            <w:tcW w:w="281" w:type="dxa"/>
            <w:noWrap/>
            <w:vAlign w:val="bottom"/>
            <w:hideMark/>
          </w:tcPr>
          <w:p w14:paraId="7E32B43E"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7A39AFEC"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jan_kulveit</w:t>
            </w:r>
          </w:p>
        </w:tc>
        <w:tc>
          <w:tcPr>
            <w:tcW w:w="1943" w:type="dxa"/>
            <w:vAlign w:val="center"/>
            <w:hideMark/>
          </w:tcPr>
          <w:p w14:paraId="121EE540"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27</w:t>
            </w:r>
          </w:p>
        </w:tc>
      </w:tr>
      <w:tr w:rsidR="008750C0" w:rsidRPr="003A4DFB" w14:paraId="085E4131" w14:textId="77777777" w:rsidTr="008750C0">
        <w:trPr>
          <w:trHeight w:val="576"/>
        </w:trPr>
        <w:tc>
          <w:tcPr>
            <w:tcW w:w="2323" w:type="dxa"/>
            <w:vAlign w:val="center"/>
            <w:hideMark/>
          </w:tcPr>
          <w:p w14:paraId="282B423E"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abramdemski</w:t>
            </w:r>
          </w:p>
        </w:tc>
        <w:tc>
          <w:tcPr>
            <w:tcW w:w="1632" w:type="dxa"/>
            <w:vAlign w:val="center"/>
            <w:hideMark/>
          </w:tcPr>
          <w:p w14:paraId="1E98FA8D"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45</w:t>
            </w:r>
          </w:p>
        </w:tc>
        <w:tc>
          <w:tcPr>
            <w:tcW w:w="281" w:type="dxa"/>
            <w:noWrap/>
            <w:vAlign w:val="bottom"/>
            <w:hideMark/>
          </w:tcPr>
          <w:p w14:paraId="6DD0A546"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78615527"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nunosempere</w:t>
            </w:r>
          </w:p>
        </w:tc>
        <w:tc>
          <w:tcPr>
            <w:tcW w:w="1943" w:type="dxa"/>
            <w:vAlign w:val="center"/>
            <w:hideMark/>
          </w:tcPr>
          <w:p w14:paraId="490CBA92"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27</w:t>
            </w:r>
          </w:p>
        </w:tc>
      </w:tr>
      <w:tr w:rsidR="008750C0" w:rsidRPr="003A4DFB" w14:paraId="57BF421F" w14:textId="77777777" w:rsidTr="008750C0">
        <w:trPr>
          <w:trHeight w:val="288"/>
        </w:trPr>
        <w:tc>
          <w:tcPr>
            <w:tcW w:w="2323" w:type="dxa"/>
            <w:vAlign w:val="center"/>
            <w:hideMark/>
          </w:tcPr>
          <w:p w14:paraId="22F7B996"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ryan_greenblatt</w:t>
            </w:r>
          </w:p>
        </w:tc>
        <w:tc>
          <w:tcPr>
            <w:tcW w:w="1632" w:type="dxa"/>
            <w:vAlign w:val="center"/>
            <w:hideMark/>
          </w:tcPr>
          <w:p w14:paraId="14977F98"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44</w:t>
            </w:r>
          </w:p>
        </w:tc>
        <w:tc>
          <w:tcPr>
            <w:tcW w:w="281" w:type="dxa"/>
            <w:noWrap/>
            <w:vAlign w:val="bottom"/>
            <w:hideMark/>
          </w:tcPr>
          <w:p w14:paraId="1306A45E"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noWrap/>
            <w:vAlign w:val="bottom"/>
            <w:hideMark/>
          </w:tcPr>
          <w:p w14:paraId="00DC5BD5" w14:textId="77777777" w:rsidR="008750C0" w:rsidRPr="003A4DFB" w:rsidRDefault="008750C0" w:rsidP="008750C0">
            <w:pPr>
              <w:spacing w:before="0" w:line="240" w:lineRule="auto"/>
              <w15:collapsed w:val="0"/>
              <w:rPr>
                <w:rFonts w:eastAsia="Times New Roman" w:cs="Times New Roman"/>
                <w:sz w:val="20"/>
                <w:szCs w:val="20"/>
                <w:lang w:eastAsia="en-GB"/>
                <w14:ligatures w14:val="none"/>
              </w:rPr>
            </w:pPr>
          </w:p>
        </w:tc>
        <w:tc>
          <w:tcPr>
            <w:tcW w:w="1943" w:type="dxa"/>
            <w:noWrap/>
            <w:vAlign w:val="bottom"/>
            <w:hideMark/>
          </w:tcPr>
          <w:p w14:paraId="20BB97E7" w14:textId="77777777" w:rsidR="008750C0" w:rsidRPr="003A4DFB" w:rsidRDefault="008750C0" w:rsidP="008750C0">
            <w:pPr>
              <w:spacing w:before="0" w:line="240" w:lineRule="auto"/>
              <w15:collapsed w:val="0"/>
              <w:rPr>
                <w:rFonts w:eastAsia="Times New Roman" w:cs="Times New Roman"/>
                <w:sz w:val="20"/>
                <w:szCs w:val="20"/>
                <w:lang w:eastAsia="en-GB"/>
                <w14:ligatures w14:val="none"/>
              </w:rPr>
            </w:pPr>
          </w:p>
        </w:tc>
      </w:tr>
    </w:tbl>
    <w:p w14:paraId="670E6CDC" w14:textId="527E2FD2" w:rsidR="00C91A77" w:rsidRDefault="008750C0" w:rsidP="008750C0">
      <w:pPr>
        <w:pStyle w:val="ListParagraph"/>
        <w:numPr>
          <w:ilvl w:val="0"/>
          <w:numId w:val="1"/>
        </w:numPr>
        <w:rPr>
          <w:rFonts w:cs="Times New Roman"/>
          <w:lang w:val="en-US"/>
        </w:rPr>
      </w:pPr>
      <w:r w:rsidRPr="003A4DFB">
        <w:rPr>
          <w:rFonts w:cs="Times New Roman"/>
          <w:lang w:val="en-US"/>
        </w:rPr>
        <w:t>Feature Extraction</w:t>
      </w:r>
    </w:p>
    <w:p w14:paraId="7B07E6F5" w14:textId="37005D92" w:rsidR="00145A92" w:rsidRPr="00145A92" w:rsidRDefault="00145A92" w:rsidP="00145A92">
      <w:pPr>
        <w:ind w:left="360" w:firstLine="360"/>
        <w:rPr>
          <w:rFonts w:cs="Times New Roman"/>
          <w:lang w:val="en-US"/>
        </w:rPr>
      </w:pPr>
      <w:r w:rsidRPr="00145A92">
        <w:rPr>
          <w:rFonts w:cs="Times New Roman"/>
          <w:lang w:val="en-US"/>
        </w:rPr>
        <w:t>##########</w:t>
      </w:r>
    </w:p>
    <w:p w14:paraId="10C68A81" w14:textId="045446D3" w:rsidR="008750C0" w:rsidRPr="003A4DFB" w:rsidRDefault="008750C0" w:rsidP="008750C0">
      <w:pPr>
        <w:pStyle w:val="ListParagraph"/>
        <w:numPr>
          <w:ilvl w:val="0"/>
          <w:numId w:val="1"/>
        </w:numPr>
        <w:rPr>
          <w:rFonts w:cs="Times New Roman"/>
          <w:lang w:val="en-US"/>
        </w:rPr>
      </w:pPr>
      <w:r w:rsidRPr="003A4DFB">
        <w:rPr>
          <w:rFonts w:cs="Times New Roman"/>
          <w:lang w:val="en-US"/>
        </w:rPr>
        <w:t>Pairwise Data Generation</w:t>
      </w:r>
    </w:p>
    <w:p w14:paraId="75B8B164" w14:textId="76D6038D" w:rsidR="009B436A" w:rsidRPr="003A4DFB" w:rsidRDefault="009B436A" w:rsidP="009B436A">
      <w:pPr>
        <w:ind w:left="720"/>
        <w:rPr>
          <w:rFonts w:cs="Times New Roman"/>
        </w:rPr>
      </w:pPr>
      <w:r w:rsidRPr="003A4DFB">
        <w:rPr>
          <w:rFonts w:cs="Times New Roman"/>
          <w:lang w:val="en-US"/>
        </w:rPr>
        <w:t>Because w</w:t>
      </w:r>
      <w:r w:rsidR="008750C0" w:rsidRPr="003A4DFB">
        <w:rPr>
          <w:rFonts w:cs="Times New Roman"/>
          <w:lang w:val="en-US"/>
        </w:rPr>
        <w:t>e consider author verification as a binary classification problem</w:t>
      </w:r>
      <w:r w:rsidRPr="003A4DFB">
        <w:rPr>
          <w:rFonts w:cs="Times New Roman"/>
          <w:lang w:val="en-US"/>
        </w:rPr>
        <w:t>, the original dataset was transformed intro a pairwise format. Consider two articles</w:t>
      </w:r>
      <w:r w:rsidR="00C144B6" w:rsidRPr="003A4DFB">
        <w:rPr>
          <w:rFonts w:cs="Times New Roman"/>
          <w:lang w:val="en-US"/>
        </w:rPr>
        <w:t xml:space="preserve"> 1 and 2</w:t>
      </w:r>
      <w:r w:rsidRPr="003A4DFB">
        <w:rPr>
          <w:rFonts w:cs="Times New Roman"/>
          <w:lang w:val="en-US"/>
        </w:rPr>
        <w:t xml:space="preserve">, let f1, f2 be the feature vectors extracted from article 1 and article 2 respectively.  </w:t>
      </w:r>
      <w:r w:rsidRPr="003A4DFB">
        <w:rPr>
          <w:rFonts w:cs="Times New Roman"/>
        </w:rPr>
        <w:t xml:space="preserve">To provide the SVM a comprehensive representation of stylistic similarity and divergence, the final combined feature vector was concatenated using three distinct </w:t>
      </w:r>
      <w:r w:rsidR="00C144B6" w:rsidRPr="003A4DFB">
        <w:rPr>
          <w:rFonts w:cs="Times New Roman"/>
        </w:rPr>
        <w:t>operation</w:t>
      </w:r>
      <w:r w:rsidRPr="003A4DFB">
        <w:rPr>
          <w:rFonts w:cs="Times New Roman"/>
        </w:rPr>
        <w:t>s:</w:t>
      </w:r>
    </w:p>
    <w:p w14:paraId="4877AAFA" w14:textId="29C6FEF2" w:rsidR="009B436A" w:rsidRPr="003A4DFB" w:rsidRDefault="009B436A" w:rsidP="009B436A">
      <w:pPr>
        <w:pStyle w:val="ListParagraph"/>
        <w:numPr>
          <w:ilvl w:val="0"/>
          <w:numId w:val="2"/>
        </w:numPr>
        <w:rPr>
          <w:rFonts w:cs="Times New Roman"/>
        </w:rPr>
      </w:pPr>
      <w:r w:rsidRPr="003A4DFB">
        <w:rPr>
          <w:rFonts w:cs="Times New Roman"/>
          <w:b/>
          <w:bCs/>
        </w:rPr>
        <w:t>Absolute Difference:</w:t>
      </w:r>
      <w:r w:rsidRPr="003A4DFB">
        <w:rPr>
          <w:rFonts w:cs="Times New Roman"/>
        </w:rPr>
        <w:t xml:space="preserve"> |f1 – f2|</w:t>
      </w:r>
    </w:p>
    <w:p w14:paraId="7EBC8FAA" w14:textId="254CCB50" w:rsidR="009B436A" w:rsidRPr="003A4DFB" w:rsidRDefault="009B436A" w:rsidP="009B436A">
      <w:pPr>
        <w:pStyle w:val="ListParagraph"/>
        <w:numPr>
          <w:ilvl w:val="0"/>
          <w:numId w:val="2"/>
        </w:numPr>
        <w:rPr>
          <w:rFonts w:cs="Times New Roman"/>
        </w:rPr>
      </w:pPr>
      <w:r w:rsidRPr="003A4DFB">
        <w:rPr>
          <w:rFonts w:cs="Times New Roman"/>
          <w:b/>
          <w:bCs/>
        </w:rPr>
        <w:t>Squared Difference:</w:t>
      </w:r>
      <w:r w:rsidRPr="003A4DFB">
        <w:rPr>
          <w:rFonts w:cs="Times New Roman"/>
        </w:rPr>
        <w:t xml:space="preserve"> (f1 – f2)^2</w:t>
      </w:r>
    </w:p>
    <w:p w14:paraId="128B3772" w14:textId="6FC94D6B" w:rsidR="009B436A" w:rsidRPr="003A4DFB" w:rsidRDefault="009B436A" w:rsidP="009B436A">
      <w:pPr>
        <w:pStyle w:val="ListParagraph"/>
        <w:numPr>
          <w:ilvl w:val="0"/>
          <w:numId w:val="2"/>
        </w:numPr>
        <w:rPr>
          <w:rFonts w:cs="Times New Roman"/>
        </w:rPr>
      </w:pPr>
      <w:r w:rsidRPr="003A4DFB">
        <w:rPr>
          <w:rFonts w:cs="Times New Roman"/>
          <w:b/>
          <w:bCs/>
        </w:rPr>
        <w:t>Element-wise Multiplication:</w:t>
      </w:r>
      <w:r w:rsidRPr="003A4DFB">
        <w:rPr>
          <w:rFonts w:cs="Times New Roman"/>
        </w:rPr>
        <w:t xml:space="preserve"> f1 * f2</w:t>
      </w:r>
    </w:p>
    <w:p w14:paraId="16BF0859" w14:textId="77917622" w:rsidR="009B436A" w:rsidRPr="003A4DFB" w:rsidRDefault="005E285F" w:rsidP="009B436A">
      <w:pPr>
        <w:ind w:left="720"/>
        <w:rPr>
          <w:rFonts w:cs="Times New Roman"/>
        </w:rPr>
      </w:pPr>
      <w:r w:rsidRPr="003A4DFB">
        <w:rPr>
          <w:rFonts w:cs="Times New Roman"/>
        </w:rPr>
        <w:t xml:space="preserve">The resulting pairwise dataset was strictly balanced, containing exactly 50% positive pairs </w:t>
      </w:r>
      <w:r w:rsidR="00C144B6" w:rsidRPr="003A4DFB">
        <w:rPr>
          <w:rFonts w:cs="Times New Roman"/>
        </w:rPr>
        <w:t xml:space="preserve">(labeled as 1) </w:t>
      </w:r>
      <w:r w:rsidRPr="003A4DFB">
        <w:rPr>
          <w:rFonts w:cs="Times New Roman"/>
        </w:rPr>
        <w:t>and 50% negative pairs</w:t>
      </w:r>
      <w:r w:rsidR="00C144B6" w:rsidRPr="003A4DFB">
        <w:rPr>
          <w:rFonts w:cs="Times New Roman"/>
        </w:rPr>
        <w:t xml:space="preserve"> (labeled as 0)</w:t>
      </w:r>
      <w:r w:rsidRPr="003A4DFB">
        <w:rPr>
          <w:rFonts w:cs="Times New Roman"/>
        </w:rPr>
        <w:t xml:space="preserve">. </w:t>
      </w:r>
      <w:r w:rsidR="00C144B6" w:rsidRPr="003A4DFB">
        <w:rPr>
          <w:rFonts w:cs="Times New Roman"/>
        </w:rPr>
        <w:t>Positive pairs were generated by taking combinations of articles written by the same author. To prevent authors with large number of articles from dominating the training distribution, a maximum threshold of 200 positive pairs per author was enforced. To achieve class balance, negative pairs were generated by randomly sampling document pairs from different authors until the total number matched the number of positive pairs.</w:t>
      </w:r>
    </w:p>
    <w:p w14:paraId="01F1FE77" w14:textId="077CEF21" w:rsidR="005E285F" w:rsidRPr="003A4DFB" w:rsidRDefault="005E285F" w:rsidP="005E285F">
      <w:pPr>
        <w:pStyle w:val="ListParagraph"/>
        <w:numPr>
          <w:ilvl w:val="0"/>
          <w:numId w:val="1"/>
        </w:numPr>
        <w:rPr>
          <w:rFonts w:cs="Times New Roman"/>
        </w:rPr>
      </w:pPr>
      <w:r w:rsidRPr="003A4DFB">
        <w:rPr>
          <w:rFonts w:cs="Times New Roman"/>
        </w:rPr>
        <w:lastRenderedPageBreak/>
        <w:t>Data splitting</w:t>
      </w:r>
    </w:p>
    <w:p w14:paraId="7E061999" w14:textId="3F2E5D2D" w:rsidR="005E285F" w:rsidRPr="003A4DFB" w:rsidRDefault="005E285F" w:rsidP="005E285F">
      <w:pPr>
        <w:ind w:left="720"/>
        <w:rPr>
          <w:rFonts w:cs="Times New Roman"/>
        </w:rPr>
      </w:pPr>
      <w:r w:rsidRPr="003A4DFB">
        <w:rPr>
          <w:rFonts w:cs="Times New Roman"/>
        </w:rPr>
        <w:t>To ensure objective evaluation and completely eliminate data leakage, the data spliting was executed based on authors rather than individual samples</w:t>
      </w:r>
      <w:r w:rsidR="00C144B6" w:rsidRPr="003A4DFB">
        <w:rPr>
          <w:rFonts w:cs="Times New Roman"/>
        </w:rPr>
        <w:t>. The dataset was divided such that 80% of the authors (28 authors) were assigned to the training set, and the remaining 20% (7 authors) were reserved for the test set. Consequently, the authors present in the testing set were entirely disjoint from those in the training set, forcing the model to generalize stylistic patterns rather than memorizing author-specific content.</w:t>
      </w:r>
    </w:p>
    <w:p w14:paraId="47D8BEFB" w14:textId="4911BCDB" w:rsidR="000E7B6A" w:rsidRPr="003A4DFB" w:rsidRDefault="00C144B6" w:rsidP="005E285F">
      <w:pPr>
        <w:ind w:left="720"/>
        <w:rPr>
          <w:rFonts w:cs="Times New Roman"/>
        </w:rPr>
      </w:pPr>
      <w:r w:rsidRPr="003A4DFB">
        <w:rPr>
          <w:rFonts w:cs="Times New Roman"/>
        </w:rPr>
        <w:t>Finally, because</w:t>
      </w:r>
      <w:r w:rsidR="000E7B6A" w:rsidRPr="003A4DFB">
        <w:rPr>
          <w:rFonts w:cs="Times New Roman"/>
        </w:rPr>
        <w:t xml:space="preserve"> stylometric features operate on drastically different scales, the result feature vectors were normalized using StandardScaler. The scaler was fitted exclusively on the training set before being applied on both the training and test sets. </w:t>
      </w:r>
    </w:p>
    <w:p w14:paraId="28BF52D4" w14:textId="28B99C6F" w:rsidR="000E7B6A" w:rsidRPr="003A4DFB" w:rsidRDefault="000E7B6A" w:rsidP="000E7B6A">
      <w:pPr>
        <w:pStyle w:val="Heading1"/>
        <w:rPr>
          <w:rFonts w:ascii="Times New Roman" w:hAnsi="Times New Roman" w:cs="Times New Roman"/>
        </w:rPr>
      </w:pPr>
      <w:r w:rsidRPr="003A4DFB">
        <w:rPr>
          <w:rFonts w:ascii="Times New Roman" w:hAnsi="Times New Roman" w:cs="Times New Roman"/>
        </w:rPr>
        <w:t>Methodology</w:t>
      </w:r>
    </w:p>
    <w:p w14:paraId="7A699145" w14:textId="38D85133" w:rsidR="00C144B6" w:rsidRPr="003A4DFB" w:rsidRDefault="00C144B6" w:rsidP="00C144B6">
      <w:pPr>
        <w:pStyle w:val="ListParagraph"/>
        <w:numPr>
          <w:ilvl w:val="0"/>
          <w:numId w:val="3"/>
        </w:numPr>
        <w:rPr>
          <w:rFonts w:cs="Times New Roman"/>
        </w:rPr>
      </w:pPr>
      <w:r w:rsidRPr="003A4DFB">
        <w:rPr>
          <w:rFonts w:cs="Times New Roman"/>
        </w:rPr>
        <w:t>Support Vector Machi</w:t>
      </w:r>
      <w:r w:rsidR="00F32233" w:rsidRPr="003A4DFB">
        <w:rPr>
          <w:rFonts w:cs="Times New Roman"/>
        </w:rPr>
        <w:t>ne</w:t>
      </w:r>
    </w:p>
    <w:p w14:paraId="26D4D3A7" w14:textId="2D6FA6FE" w:rsidR="00E34245" w:rsidRDefault="00E34245" w:rsidP="00E34245">
      <w:pPr>
        <w:pStyle w:val="ListParagraph"/>
        <w:rPr>
          <w:rFonts w:cs="Times New Roman"/>
        </w:rPr>
      </w:pPr>
      <w:r w:rsidRPr="003A4DFB">
        <w:rPr>
          <w:rFonts w:cs="Times New Roman"/>
        </w:rPr>
        <w:t xml:space="preserve">The Support Vector Machine was selected due to its strong ability of classification and effectiveness in high-dimensional features spaces.  </w:t>
      </w:r>
    </w:p>
    <w:p w14:paraId="06DFDBF3" w14:textId="53540495" w:rsidR="00145A92" w:rsidRPr="003A4DFB" w:rsidRDefault="00145A92" w:rsidP="00E34245">
      <w:pPr>
        <w:pStyle w:val="ListParagraph"/>
        <w:rPr>
          <w:rFonts w:cs="Times New Roman"/>
        </w:rPr>
      </w:pPr>
      <w:r>
        <w:rPr>
          <w:rFonts w:cs="Times New Roman"/>
        </w:rPr>
        <w:t>####################</w:t>
      </w:r>
    </w:p>
    <w:p w14:paraId="2A8127BE" w14:textId="77777777" w:rsidR="00E34245" w:rsidRPr="003A4DFB" w:rsidRDefault="00E34245" w:rsidP="00E34245">
      <w:pPr>
        <w:pStyle w:val="ListParagraph"/>
        <w:rPr>
          <w:rFonts w:cs="Times New Roman"/>
        </w:rPr>
      </w:pPr>
    </w:p>
    <w:p w14:paraId="66523C2D" w14:textId="50308759" w:rsidR="000E7B6A" w:rsidRPr="003A4DFB" w:rsidRDefault="00C144B6" w:rsidP="00E34245">
      <w:pPr>
        <w:pStyle w:val="ListParagraph"/>
        <w:numPr>
          <w:ilvl w:val="0"/>
          <w:numId w:val="3"/>
        </w:numPr>
        <w:rPr>
          <w:rFonts w:cs="Times New Roman"/>
        </w:rPr>
      </w:pPr>
      <w:r w:rsidRPr="003A4DFB">
        <w:rPr>
          <w:rFonts w:cs="Times New Roman"/>
        </w:rPr>
        <w:t>Radial Basis Function (RBF)</w:t>
      </w:r>
    </w:p>
    <w:p w14:paraId="5C58D7AD" w14:textId="6B5EE2D3" w:rsidR="00E34245" w:rsidRPr="003A4DFB" w:rsidRDefault="00E34245" w:rsidP="00E34245">
      <w:pPr>
        <w:ind w:left="720"/>
        <w:rPr>
          <w:rFonts w:cs="Times New Roman"/>
        </w:rPr>
      </w:pPr>
      <w:r w:rsidRPr="003A4DFB">
        <w:rPr>
          <w:rFonts w:cs="Times New Roman"/>
        </w:rPr>
        <w:t xml:space="preserve">Because the relationship between writing-style and author verification is highly complex and non-linear, we employs Radial Basis Function (RBF) kernel to map the original features space into a higher-dimensional space where linear separation is achievable. The RBF kernel is defined mathematically as: </w:t>
      </w:r>
    </w:p>
    <w:p w14:paraId="0D7371E2" w14:textId="6AF963CE" w:rsidR="00E34245" w:rsidRPr="003A4DFB" w:rsidRDefault="00E34245" w:rsidP="00E34245">
      <w:pPr>
        <w:ind w:left="720"/>
        <w:jc w:val="center"/>
        <w:rPr>
          <w:rFonts w:cs="Times New Roman"/>
        </w:rPr>
      </w:pPr>
      <w:r w:rsidRPr="003A4DFB">
        <w:rPr>
          <w:rFonts w:cs="Times New Roman"/>
          <w:noProof/>
        </w:rPr>
        <w:drawing>
          <wp:inline distT="0" distB="0" distL="0" distR="0" wp14:anchorId="7C76C926" wp14:editId="740FA59F">
            <wp:extent cx="2598645" cy="434378"/>
            <wp:effectExtent l="0" t="0" r="0" b="3810"/>
            <wp:docPr id="44124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44291" name=""/>
                    <pic:cNvPicPr/>
                  </pic:nvPicPr>
                  <pic:blipFill>
                    <a:blip r:embed="rId6"/>
                    <a:stretch>
                      <a:fillRect/>
                    </a:stretch>
                  </pic:blipFill>
                  <pic:spPr>
                    <a:xfrm>
                      <a:off x="0" y="0"/>
                      <a:ext cx="2598645" cy="434378"/>
                    </a:xfrm>
                    <a:prstGeom prst="rect">
                      <a:avLst/>
                    </a:prstGeom>
                  </pic:spPr>
                </pic:pic>
              </a:graphicData>
            </a:graphic>
          </wp:inline>
        </w:drawing>
      </w:r>
    </w:p>
    <w:p w14:paraId="34F8A0C2" w14:textId="1EABDA31" w:rsidR="00E34245" w:rsidRPr="003A4DFB" w:rsidRDefault="00E34245" w:rsidP="00E34245">
      <w:pPr>
        <w:ind w:left="720"/>
        <w:rPr>
          <w:rFonts w:cs="Times New Roman"/>
        </w:rPr>
      </w:pPr>
      <w:r w:rsidRPr="003A4DFB">
        <w:rPr>
          <w:rFonts w:cs="Times New Roman"/>
        </w:rPr>
        <w:t>Where xi, xj are two feature vectors.</w:t>
      </w:r>
    </w:p>
    <w:p w14:paraId="39817768" w14:textId="77777777" w:rsidR="00E34245" w:rsidRPr="003A4DFB" w:rsidRDefault="00E34245" w:rsidP="00E34245">
      <w:pPr>
        <w:ind w:left="720"/>
        <w:rPr>
          <w:rFonts w:cs="Times New Roman"/>
        </w:rPr>
      </w:pPr>
      <w:r w:rsidRPr="003A4DFB">
        <w:rPr>
          <w:rFonts w:cs="Times New Roman"/>
        </w:rPr>
        <w:t>The performance of the non-linear SVM is heavily dependent on two critical hyperparameters:</w:t>
      </w:r>
    </w:p>
    <w:p w14:paraId="36CEA4A0" w14:textId="73457392" w:rsidR="00E34245" w:rsidRPr="003A4DFB" w:rsidRDefault="00E34245" w:rsidP="00E34245">
      <w:pPr>
        <w:numPr>
          <w:ilvl w:val="0"/>
          <w:numId w:val="4"/>
        </w:numPr>
        <w:rPr>
          <w:rFonts w:cs="Times New Roman"/>
        </w:rPr>
      </w:pPr>
      <w:r w:rsidRPr="003A4DFB">
        <w:rPr>
          <w:rFonts w:cs="Times New Roman"/>
          <w:b/>
          <w:bCs/>
        </w:rPr>
        <w:lastRenderedPageBreak/>
        <w:t>The C Parameter (Regularization):</w:t>
      </w:r>
      <w:r w:rsidRPr="003A4DFB">
        <w:rPr>
          <w:rFonts w:cs="Times New Roman"/>
        </w:rPr>
        <w:t xml:space="preserve"> Controls the trade-off between maximizing the decision boundary margin and minimizing training errors. A lower </w:t>
      </w:r>
      <w:r w:rsidR="000F2868" w:rsidRPr="003A4DFB">
        <w:rPr>
          <w:rFonts w:cs="Times New Roman"/>
        </w:rPr>
        <w:t>C</w:t>
      </w:r>
      <w:r w:rsidRPr="003A4DFB">
        <w:rPr>
          <w:rFonts w:cs="Times New Roman"/>
        </w:rPr>
        <w:t xml:space="preserve"> encourages a smoother, more generalized boundary, while a higher C penalizes misclassifications heavily, potentially leading to overfitting.</w:t>
      </w:r>
    </w:p>
    <w:p w14:paraId="308E71C8" w14:textId="098BDCFA" w:rsidR="00E34245" w:rsidRPr="003A4DFB" w:rsidRDefault="00E34245" w:rsidP="00E34245">
      <w:pPr>
        <w:numPr>
          <w:ilvl w:val="0"/>
          <w:numId w:val="4"/>
        </w:numPr>
        <w:rPr>
          <w:rFonts w:cs="Times New Roman"/>
        </w:rPr>
      </w:pPr>
      <w:r w:rsidRPr="003A4DFB">
        <w:rPr>
          <w:rFonts w:cs="Times New Roman"/>
          <w:b/>
          <w:bCs/>
        </w:rPr>
        <w:t>The gamma Parameter (Gamma):</w:t>
      </w:r>
      <w:r w:rsidRPr="003A4DFB">
        <w:rPr>
          <w:rFonts w:cs="Times New Roman"/>
        </w:rPr>
        <w:t xml:space="preserve"> Determines the radius of influence of a single training data point. A high gamma restricts influence locally, creating </w:t>
      </w:r>
      <w:r w:rsidR="000F2868" w:rsidRPr="003A4DFB">
        <w:rPr>
          <w:rFonts w:cs="Times New Roman"/>
        </w:rPr>
        <w:t>more complex boundaries</w:t>
      </w:r>
      <w:r w:rsidRPr="003A4DFB">
        <w:rPr>
          <w:rFonts w:cs="Times New Roman"/>
        </w:rPr>
        <w:t>, whereas a low</w:t>
      </w:r>
      <w:r w:rsidR="000F2868" w:rsidRPr="003A4DFB">
        <w:rPr>
          <w:rFonts w:cs="Times New Roman"/>
        </w:rPr>
        <w:t xml:space="preserve"> </w:t>
      </w:r>
      <w:r w:rsidRPr="003A4DFB">
        <w:rPr>
          <w:rFonts w:cs="Times New Roman"/>
        </w:rPr>
        <w:t>gamma allows points to have a broader reach</w:t>
      </w:r>
      <w:r w:rsidR="000F2868" w:rsidRPr="003A4DFB">
        <w:rPr>
          <w:rFonts w:cs="Times New Roman"/>
        </w:rPr>
        <w:t>, results in smoother decision boundaries.</w:t>
      </w:r>
    </w:p>
    <w:p w14:paraId="52C93348" w14:textId="06280CCC" w:rsidR="000F2868" w:rsidRPr="003A4DFB" w:rsidRDefault="000F2868" w:rsidP="000F2868">
      <w:pPr>
        <w:pStyle w:val="ListParagraph"/>
        <w:numPr>
          <w:ilvl w:val="0"/>
          <w:numId w:val="3"/>
        </w:numPr>
        <w:rPr>
          <w:rFonts w:cs="Times New Roman"/>
        </w:rPr>
      </w:pPr>
      <w:r w:rsidRPr="003A4DFB">
        <w:rPr>
          <w:rFonts w:cs="Times New Roman"/>
        </w:rPr>
        <w:t>Training and Optimization Strategy</w:t>
      </w:r>
    </w:p>
    <w:p w14:paraId="14D127DC" w14:textId="34ABF1BB" w:rsidR="00E34245" w:rsidRPr="003A4DFB" w:rsidRDefault="00F44C81" w:rsidP="00E34245">
      <w:pPr>
        <w:ind w:left="720"/>
        <w:rPr>
          <w:rFonts w:cs="Times New Roman"/>
        </w:rPr>
      </w:pPr>
      <w:r w:rsidRPr="003A4DFB">
        <w:rPr>
          <w:rFonts w:cs="Times New Roman"/>
        </w:rPr>
        <w:t>To discover the optimal C, gamma configuration and ensure the model's generalizability, a two-step experimental pipeline was implemented:</w:t>
      </w:r>
    </w:p>
    <w:p w14:paraId="1704662C" w14:textId="77777777" w:rsidR="00F44C81" w:rsidRPr="003A4DFB" w:rsidRDefault="00F44C81" w:rsidP="00F44C81">
      <w:pPr>
        <w:pStyle w:val="ListParagraph"/>
        <w:numPr>
          <w:ilvl w:val="0"/>
          <w:numId w:val="5"/>
        </w:numPr>
        <w:rPr>
          <w:rFonts w:cs="Times New Roman"/>
        </w:rPr>
      </w:pPr>
      <w:r w:rsidRPr="003A4DFB">
        <w:rPr>
          <w:rFonts w:cs="Times New Roman"/>
        </w:rPr>
        <w:t>Group K-Fold Cross-Validation</w:t>
      </w:r>
    </w:p>
    <w:p w14:paraId="44D80504" w14:textId="6CAF2AA8" w:rsidR="005E285F" w:rsidRPr="003A4DFB" w:rsidRDefault="00F44C81" w:rsidP="00F44C81">
      <w:pPr>
        <w:ind w:left="1080" w:firstLine="360"/>
        <w:rPr>
          <w:rFonts w:cs="Times New Roman"/>
        </w:rPr>
      </w:pPr>
      <w:r w:rsidRPr="003A4DFB">
        <w:rPr>
          <w:rFonts w:cs="Times New Roman"/>
        </w:rPr>
        <w:t>The hyperparameter search was conducted entirely within the training set using GroupKFold (K = 5). The critical distinction here is that the folds were split based on Author IDs (Groups). It means that articles written by the same author never appear simultaneously in both the training folds and the validation fold. Consequently, the model is prevented from memorizing author-specific topics and is forced to learn the underlying rules of stylistic differences.</w:t>
      </w:r>
    </w:p>
    <w:p w14:paraId="7C910E18" w14:textId="38EC7361" w:rsidR="00F44C81" w:rsidRPr="003A4DFB" w:rsidRDefault="00F44C81" w:rsidP="00F44C81">
      <w:pPr>
        <w:pStyle w:val="ListParagraph"/>
        <w:numPr>
          <w:ilvl w:val="0"/>
          <w:numId w:val="5"/>
        </w:numPr>
        <w:rPr>
          <w:rFonts w:cs="Times New Roman"/>
        </w:rPr>
      </w:pPr>
      <w:r w:rsidRPr="003A4DFB">
        <w:rPr>
          <w:rFonts w:cs="Times New Roman"/>
        </w:rPr>
        <w:t>Grid Search and Multi-Seed Evaluation</w:t>
      </w:r>
    </w:p>
    <w:p w14:paraId="15FF9EE5" w14:textId="6318F36E" w:rsidR="00F44C81" w:rsidRPr="003A4DFB" w:rsidRDefault="00F44C81" w:rsidP="00145A92">
      <w:pPr>
        <w:ind w:left="1080" w:firstLine="360"/>
        <w:rPr>
          <w:rFonts w:cs="Times New Roman"/>
        </w:rPr>
      </w:pPr>
      <w:r w:rsidRPr="003A4DFB">
        <w:rPr>
          <w:rFonts w:cs="Times New Roman"/>
        </w:rPr>
        <w:t>Hyperparameter tuning was executed using GridSearchCV over a logarithmically scaled parameter grid. Furthermore, to eliminate selection bias caused by random data splitting, the entire pipeline (from author splitting to pairs generation) was repeated three</w:t>
      </w:r>
      <w:r w:rsidR="003A4DFB" w:rsidRPr="003A4DFB">
        <w:rPr>
          <w:rFonts w:cs="Times New Roman"/>
        </w:rPr>
        <w:t xml:space="preserve"> </w:t>
      </w:r>
      <w:r w:rsidRPr="003A4DFB">
        <w:rPr>
          <w:rFonts w:cs="Times New Roman"/>
        </w:rPr>
        <w:t>times using three independent random seeds. The final model performance is evaluated based on the average result of three distinct runs.</w:t>
      </w:r>
    </w:p>
    <w:p w14:paraId="1B9E33C0" w14:textId="77777777" w:rsidR="003A4DFB" w:rsidRPr="003A4DFB" w:rsidRDefault="003A4DFB" w:rsidP="003A4DFB">
      <w:pPr>
        <w:pStyle w:val="ListParagraph"/>
        <w:numPr>
          <w:ilvl w:val="0"/>
          <w:numId w:val="3"/>
        </w:numPr>
        <w:rPr>
          <w:rFonts w:cs="Times New Roman"/>
        </w:rPr>
      </w:pPr>
      <w:r w:rsidRPr="003A4DFB">
        <w:rPr>
          <w:rFonts w:cs="Times New Roman"/>
        </w:rPr>
        <w:t>Evaluation Metrics</w:t>
      </w:r>
    </w:p>
    <w:p w14:paraId="4B7BD1DE" w14:textId="77777777" w:rsidR="003A4DFB" w:rsidRPr="003A4DFB" w:rsidRDefault="003A4DFB" w:rsidP="003A4DFB">
      <w:pPr>
        <w:ind w:left="360" w:firstLine="360"/>
        <w:rPr>
          <w:rFonts w:cs="Times New Roman"/>
        </w:rPr>
      </w:pPr>
      <w:r w:rsidRPr="003A4DFB">
        <w:rPr>
          <w:rFonts w:cs="Times New Roman"/>
        </w:rPr>
        <w:t>The model's performance is comprehensively assessed using the following metrics derived from the Confusion Matrix:</w:t>
      </w:r>
    </w:p>
    <w:p w14:paraId="6759B6C4" w14:textId="77777777" w:rsidR="003A4DFB" w:rsidRPr="003A4DFB" w:rsidRDefault="003A4DFB" w:rsidP="003A4DFB">
      <w:pPr>
        <w:pStyle w:val="ListParagraph"/>
        <w:numPr>
          <w:ilvl w:val="0"/>
          <w:numId w:val="5"/>
        </w:numPr>
        <w:rPr>
          <w:rFonts w:cs="Times New Roman"/>
        </w:rPr>
      </w:pPr>
      <w:r w:rsidRPr="003A4DFB">
        <w:rPr>
          <w:rFonts w:cs="Times New Roman"/>
          <w:b/>
          <w:bCs/>
        </w:rPr>
        <w:lastRenderedPageBreak/>
        <w:t>Accuracy:</w:t>
      </w:r>
      <w:r w:rsidRPr="003A4DFB">
        <w:rPr>
          <w:rFonts w:cs="Times New Roman"/>
        </w:rPr>
        <w:t xml:space="preserve"> The proportion of correctly classified document pairs out of all pairs.</w:t>
      </w:r>
    </w:p>
    <w:p w14:paraId="796030B8" w14:textId="77777777" w:rsidR="003A4DFB" w:rsidRPr="003A4DFB" w:rsidRDefault="003A4DFB" w:rsidP="003A4DFB">
      <w:pPr>
        <w:pStyle w:val="ListParagraph"/>
        <w:numPr>
          <w:ilvl w:val="0"/>
          <w:numId w:val="5"/>
        </w:numPr>
        <w:rPr>
          <w:rFonts w:cs="Times New Roman"/>
        </w:rPr>
      </w:pPr>
      <w:r w:rsidRPr="003A4DFB">
        <w:rPr>
          <w:rFonts w:cs="Times New Roman"/>
          <w:b/>
          <w:bCs/>
        </w:rPr>
        <w:t>Precision:</w:t>
      </w:r>
      <w:r w:rsidRPr="003A4DFB">
        <w:rPr>
          <w:rFonts w:cs="Times New Roman"/>
        </w:rPr>
        <w:t xml:space="preserve"> The ratio of correctly identified same-author pairs to all pairs predicted as "Same Author" (measuring the False Positive rate).</w:t>
      </w:r>
    </w:p>
    <w:p w14:paraId="65643AA3" w14:textId="77777777" w:rsidR="003A4DFB" w:rsidRPr="003A4DFB" w:rsidRDefault="003A4DFB" w:rsidP="003A4DFB">
      <w:pPr>
        <w:pStyle w:val="ListParagraph"/>
        <w:numPr>
          <w:ilvl w:val="0"/>
          <w:numId w:val="5"/>
        </w:numPr>
        <w:rPr>
          <w:rFonts w:cs="Times New Roman"/>
        </w:rPr>
      </w:pPr>
      <w:r w:rsidRPr="003A4DFB">
        <w:rPr>
          <w:rFonts w:cs="Times New Roman"/>
          <w:b/>
          <w:bCs/>
        </w:rPr>
        <w:t>Recall:</w:t>
      </w:r>
      <w:r w:rsidRPr="003A4DFB">
        <w:rPr>
          <w:rFonts w:cs="Times New Roman"/>
        </w:rPr>
        <w:t xml:space="preserve"> The ratio of correctly identified same-author pairs to all actual same-author pairs in the dataset (measuring the False Negative rate).</w:t>
      </w:r>
    </w:p>
    <w:p w14:paraId="65A66635" w14:textId="65E164C3" w:rsidR="003A4DFB" w:rsidRPr="003A4DFB" w:rsidRDefault="003A4DFB" w:rsidP="003A4DFB">
      <w:pPr>
        <w:pStyle w:val="ListParagraph"/>
        <w:numPr>
          <w:ilvl w:val="0"/>
          <w:numId w:val="5"/>
        </w:numPr>
        <w:rPr>
          <w:rFonts w:cs="Times New Roman"/>
        </w:rPr>
      </w:pPr>
      <w:r w:rsidRPr="003A4DFB">
        <w:rPr>
          <w:rFonts w:cs="Times New Roman"/>
          <w:b/>
          <w:bCs/>
        </w:rPr>
        <w:t>F1-Score:</w:t>
      </w:r>
      <w:r w:rsidRPr="003A4DFB">
        <w:rPr>
          <w:rFonts w:cs="Times New Roman"/>
        </w:rPr>
        <w:t xml:space="preserve"> The harmonic mean of Precision and Recall, serving as the primary metric for selecting the champion model as it balances the trade-off between false positives and false negatives.</w:t>
      </w:r>
    </w:p>
    <w:p w14:paraId="057AB393" w14:textId="77777777" w:rsidR="003A4DFB" w:rsidRDefault="003A4DFB" w:rsidP="003A4DFB">
      <w:pPr>
        <w:pStyle w:val="Heading1"/>
        <w:rPr>
          <w:rFonts w:ascii="Times New Roman" w:hAnsi="Times New Roman" w:cs="Times New Roman"/>
        </w:rPr>
      </w:pPr>
      <w:r w:rsidRPr="003A4DFB">
        <w:rPr>
          <w:rFonts w:ascii="Times New Roman" w:hAnsi="Times New Roman" w:cs="Times New Roman"/>
        </w:rPr>
        <w:t>Results</w:t>
      </w:r>
    </w:p>
    <w:p w14:paraId="43B81FC4" w14:textId="28AAAEFF" w:rsidR="003A4DFB" w:rsidRPr="00BD6405" w:rsidRDefault="003A4DFB" w:rsidP="003A4DFB">
      <w:pPr>
        <w:pStyle w:val="ListParagraph"/>
        <w:numPr>
          <w:ilvl w:val="0"/>
          <w:numId w:val="7"/>
        </w:numPr>
        <w:rPr>
          <w:rFonts w:cs="Times New Roman"/>
        </w:rPr>
      </w:pPr>
      <w:r w:rsidRPr="003A4DFB">
        <w:t>Hyperparameter Optimization Results</w:t>
      </w:r>
    </w:p>
    <w:p w14:paraId="4108C2F4" w14:textId="77777777" w:rsidR="00BD6405" w:rsidRPr="003A4DFB" w:rsidRDefault="00BD6405" w:rsidP="00BD6405">
      <w:pPr>
        <w:pStyle w:val="ListParagraph"/>
        <w:rPr>
          <w:rFonts w:cs="Times New Roman"/>
        </w:rPr>
      </w:pPr>
    </w:p>
    <w:tbl>
      <w:tblPr>
        <w:tblW w:w="5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32"/>
        <w:gridCol w:w="1054"/>
        <w:gridCol w:w="1054"/>
        <w:gridCol w:w="1054"/>
        <w:gridCol w:w="1054"/>
      </w:tblGrid>
      <w:tr w:rsidR="00BD6405" w:rsidRPr="00BD6405" w14:paraId="180D3ADD" w14:textId="77777777" w:rsidTr="00BD6405">
        <w:trPr>
          <w:trHeight w:val="576"/>
        </w:trPr>
        <w:tc>
          <w:tcPr>
            <w:tcW w:w="612" w:type="dxa"/>
            <w:vAlign w:val="center"/>
            <w:hideMark/>
          </w:tcPr>
          <w:p w14:paraId="52BE5A4C" w14:textId="77777777" w:rsidR="00BD6405" w:rsidRPr="00BD6405" w:rsidRDefault="00BD6405" w:rsidP="00BD6405">
            <w:pPr>
              <w:spacing w:before="0" w:line="240" w:lineRule="auto"/>
              <w:jc w:val="center"/>
              <w15:collapsed w:val="0"/>
              <w:rPr>
                <w:rFonts w:ascii="Aptos Narrow" w:eastAsia="Times New Roman" w:hAnsi="Aptos Narrow" w:cs="Times New Roman"/>
                <w:b/>
                <w:bCs/>
                <w:color w:val="000000"/>
                <w:sz w:val="22"/>
                <w:lang w:eastAsia="en-GB"/>
                <w14:ligatures w14:val="none"/>
              </w:rPr>
            </w:pPr>
            <w:r w:rsidRPr="00BD6405">
              <w:rPr>
                <w:rFonts w:ascii="Aptos Narrow" w:eastAsia="Times New Roman" w:hAnsi="Aptos Narrow" w:cs="Times New Roman"/>
                <w:b/>
                <w:bCs/>
                <w:color w:val="000000"/>
                <w:sz w:val="22"/>
                <w:lang w:eastAsia="en-GB"/>
                <w14:ligatures w14:val="none"/>
              </w:rPr>
              <w:t>C</w:t>
            </w:r>
          </w:p>
        </w:tc>
        <w:tc>
          <w:tcPr>
            <w:tcW w:w="932" w:type="dxa"/>
            <w:vAlign w:val="center"/>
            <w:hideMark/>
          </w:tcPr>
          <w:p w14:paraId="6B9AF690" w14:textId="77777777" w:rsidR="00BD6405" w:rsidRPr="00BD6405" w:rsidRDefault="00BD6405" w:rsidP="00BD6405">
            <w:pPr>
              <w:spacing w:before="0" w:line="240" w:lineRule="auto"/>
              <w:jc w:val="center"/>
              <w15:collapsed w:val="0"/>
              <w:rPr>
                <w:rFonts w:ascii="Aptos Narrow" w:eastAsia="Times New Roman" w:hAnsi="Aptos Narrow" w:cs="Times New Roman"/>
                <w:b/>
                <w:bCs/>
                <w:color w:val="000000"/>
                <w:sz w:val="22"/>
                <w:lang w:eastAsia="en-GB"/>
                <w14:ligatures w14:val="none"/>
              </w:rPr>
            </w:pPr>
            <w:r w:rsidRPr="00BD6405">
              <w:rPr>
                <w:rFonts w:ascii="Aptos Narrow" w:eastAsia="Times New Roman" w:hAnsi="Aptos Narrow" w:cs="Times New Roman"/>
                <w:b/>
                <w:bCs/>
                <w:color w:val="000000"/>
                <w:sz w:val="22"/>
                <w:lang w:eastAsia="en-GB"/>
                <w14:ligatures w14:val="none"/>
              </w:rPr>
              <w:t>Gamma</w:t>
            </w:r>
          </w:p>
        </w:tc>
        <w:tc>
          <w:tcPr>
            <w:tcW w:w="1054" w:type="dxa"/>
            <w:vAlign w:val="center"/>
            <w:hideMark/>
          </w:tcPr>
          <w:p w14:paraId="32F1F42A" w14:textId="77777777" w:rsidR="00BD6405" w:rsidRPr="00BD6405" w:rsidRDefault="00BD6405" w:rsidP="00BD6405">
            <w:pPr>
              <w:spacing w:before="0" w:line="240" w:lineRule="auto"/>
              <w:jc w:val="center"/>
              <w15:collapsed w:val="0"/>
              <w:rPr>
                <w:rFonts w:ascii="Aptos Narrow" w:eastAsia="Times New Roman" w:hAnsi="Aptos Narrow" w:cs="Times New Roman"/>
                <w:b/>
                <w:bCs/>
                <w:color w:val="000000"/>
                <w:sz w:val="22"/>
                <w:lang w:eastAsia="en-GB"/>
                <w14:ligatures w14:val="none"/>
              </w:rPr>
            </w:pPr>
            <w:r w:rsidRPr="00BD6405">
              <w:rPr>
                <w:rFonts w:ascii="Aptos Narrow" w:eastAsia="Times New Roman" w:hAnsi="Aptos Narrow" w:cs="Times New Roman"/>
                <w:b/>
                <w:bCs/>
                <w:color w:val="000000"/>
                <w:sz w:val="22"/>
                <w:lang w:eastAsia="en-GB"/>
                <w14:ligatures w14:val="none"/>
              </w:rPr>
              <w:t>Train Acc (Mean)</w:t>
            </w:r>
          </w:p>
        </w:tc>
        <w:tc>
          <w:tcPr>
            <w:tcW w:w="1054" w:type="dxa"/>
            <w:vAlign w:val="center"/>
            <w:hideMark/>
          </w:tcPr>
          <w:p w14:paraId="0730C0DC" w14:textId="77777777" w:rsidR="00BD6405" w:rsidRPr="00BD6405" w:rsidRDefault="00BD6405" w:rsidP="00BD6405">
            <w:pPr>
              <w:spacing w:before="0" w:line="240" w:lineRule="auto"/>
              <w:jc w:val="center"/>
              <w15:collapsed w:val="0"/>
              <w:rPr>
                <w:rFonts w:ascii="Aptos Narrow" w:eastAsia="Times New Roman" w:hAnsi="Aptos Narrow" w:cs="Times New Roman"/>
                <w:b/>
                <w:bCs/>
                <w:color w:val="000000"/>
                <w:sz w:val="22"/>
                <w:lang w:eastAsia="en-GB"/>
                <w14:ligatures w14:val="none"/>
              </w:rPr>
            </w:pPr>
            <w:r w:rsidRPr="00BD6405">
              <w:rPr>
                <w:rFonts w:ascii="Aptos Narrow" w:eastAsia="Times New Roman" w:hAnsi="Aptos Narrow" w:cs="Times New Roman"/>
                <w:b/>
                <w:bCs/>
                <w:color w:val="000000"/>
                <w:sz w:val="22"/>
                <w:lang w:eastAsia="en-GB"/>
                <w14:ligatures w14:val="none"/>
              </w:rPr>
              <w:t>Val Acc (Mean)</w:t>
            </w:r>
          </w:p>
        </w:tc>
        <w:tc>
          <w:tcPr>
            <w:tcW w:w="1054" w:type="dxa"/>
            <w:vAlign w:val="center"/>
            <w:hideMark/>
          </w:tcPr>
          <w:p w14:paraId="746363FA" w14:textId="77777777" w:rsidR="00BD6405" w:rsidRPr="00BD6405" w:rsidRDefault="00BD6405" w:rsidP="00BD6405">
            <w:pPr>
              <w:spacing w:before="0" w:line="240" w:lineRule="auto"/>
              <w:jc w:val="center"/>
              <w15:collapsed w:val="0"/>
              <w:rPr>
                <w:rFonts w:ascii="Aptos Narrow" w:eastAsia="Times New Roman" w:hAnsi="Aptos Narrow" w:cs="Times New Roman"/>
                <w:b/>
                <w:bCs/>
                <w:color w:val="000000"/>
                <w:sz w:val="22"/>
                <w:lang w:eastAsia="en-GB"/>
                <w14:ligatures w14:val="none"/>
              </w:rPr>
            </w:pPr>
            <w:r w:rsidRPr="00BD6405">
              <w:rPr>
                <w:rFonts w:ascii="Aptos Narrow" w:eastAsia="Times New Roman" w:hAnsi="Aptos Narrow" w:cs="Times New Roman"/>
                <w:b/>
                <w:bCs/>
                <w:color w:val="000000"/>
                <w:sz w:val="22"/>
                <w:lang w:eastAsia="en-GB"/>
                <w14:ligatures w14:val="none"/>
              </w:rPr>
              <w:t>Val Std Dev</w:t>
            </w:r>
          </w:p>
        </w:tc>
        <w:tc>
          <w:tcPr>
            <w:tcW w:w="1054" w:type="dxa"/>
            <w:vAlign w:val="center"/>
            <w:hideMark/>
          </w:tcPr>
          <w:p w14:paraId="23FF6688" w14:textId="77777777" w:rsidR="00BD6405" w:rsidRPr="00BD6405" w:rsidRDefault="00BD6405" w:rsidP="00BD6405">
            <w:pPr>
              <w:spacing w:before="0" w:line="240" w:lineRule="auto"/>
              <w:jc w:val="center"/>
              <w15:collapsed w:val="0"/>
              <w:rPr>
                <w:rFonts w:ascii="Aptos Narrow" w:eastAsia="Times New Roman" w:hAnsi="Aptos Narrow" w:cs="Times New Roman"/>
                <w:b/>
                <w:bCs/>
                <w:color w:val="000000"/>
                <w:sz w:val="22"/>
                <w:lang w:eastAsia="en-GB"/>
                <w14:ligatures w14:val="none"/>
              </w:rPr>
            </w:pPr>
            <w:r w:rsidRPr="00BD6405">
              <w:rPr>
                <w:rFonts w:ascii="Aptos Narrow" w:eastAsia="Times New Roman" w:hAnsi="Aptos Narrow" w:cs="Times New Roman"/>
                <w:b/>
                <w:bCs/>
                <w:color w:val="000000"/>
                <w:sz w:val="22"/>
                <w:lang w:eastAsia="en-GB"/>
                <w14:ligatures w14:val="none"/>
              </w:rPr>
              <w:t>Gap</w:t>
            </w:r>
          </w:p>
        </w:tc>
      </w:tr>
      <w:tr w:rsidR="00BD6405" w:rsidRPr="00BD6405" w14:paraId="575FEF56" w14:textId="77777777" w:rsidTr="00BD6405">
        <w:trPr>
          <w:trHeight w:val="288"/>
        </w:trPr>
        <w:tc>
          <w:tcPr>
            <w:tcW w:w="612" w:type="dxa"/>
            <w:vAlign w:val="center"/>
            <w:hideMark/>
          </w:tcPr>
          <w:p w14:paraId="4E97E063"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0.01</w:t>
            </w:r>
          </w:p>
        </w:tc>
        <w:tc>
          <w:tcPr>
            <w:tcW w:w="932" w:type="dxa"/>
            <w:vAlign w:val="center"/>
            <w:hideMark/>
          </w:tcPr>
          <w:p w14:paraId="33882755"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0.0001</w:t>
            </w:r>
          </w:p>
        </w:tc>
        <w:tc>
          <w:tcPr>
            <w:tcW w:w="1054" w:type="dxa"/>
            <w:vAlign w:val="center"/>
            <w:hideMark/>
          </w:tcPr>
          <w:p w14:paraId="0959BAE7"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0.500556</w:t>
            </w:r>
          </w:p>
        </w:tc>
        <w:tc>
          <w:tcPr>
            <w:tcW w:w="1054" w:type="dxa"/>
            <w:vAlign w:val="center"/>
            <w:hideMark/>
          </w:tcPr>
          <w:p w14:paraId="5263ED49"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0.497711</w:t>
            </w:r>
          </w:p>
        </w:tc>
        <w:tc>
          <w:tcPr>
            <w:tcW w:w="1054" w:type="dxa"/>
            <w:vAlign w:val="center"/>
            <w:hideMark/>
          </w:tcPr>
          <w:p w14:paraId="5E92DA4A"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0.001028</w:t>
            </w:r>
          </w:p>
        </w:tc>
        <w:tc>
          <w:tcPr>
            <w:tcW w:w="1054" w:type="dxa"/>
            <w:vAlign w:val="center"/>
            <w:hideMark/>
          </w:tcPr>
          <w:p w14:paraId="42CD41BE"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0.002845</w:t>
            </w:r>
          </w:p>
        </w:tc>
      </w:tr>
      <w:tr w:rsidR="00BD6405" w:rsidRPr="00BD6405" w14:paraId="65E66A13" w14:textId="77777777" w:rsidTr="00BD6405">
        <w:trPr>
          <w:trHeight w:val="288"/>
        </w:trPr>
        <w:tc>
          <w:tcPr>
            <w:tcW w:w="612" w:type="dxa"/>
            <w:vAlign w:val="center"/>
            <w:hideMark/>
          </w:tcPr>
          <w:p w14:paraId="166DA3DD"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0.01</w:t>
            </w:r>
          </w:p>
        </w:tc>
        <w:tc>
          <w:tcPr>
            <w:tcW w:w="932" w:type="dxa"/>
            <w:vAlign w:val="center"/>
            <w:hideMark/>
          </w:tcPr>
          <w:p w14:paraId="0734252A"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0.001</w:t>
            </w:r>
          </w:p>
        </w:tc>
        <w:tc>
          <w:tcPr>
            <w:tcW w:w="1054" w:type="dxa"/>
            <w:vAlign w:val="center"/>
            <w:hideMark/>
          </w:tcPr>
          <w:p w14:paraId="7682617F"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0.697612</w:t>
            </w:r>
          </w:p>
        </w:tc>
        <w:tc>
          <w:tcPr>
            <w:tcW w:w="1054" w:type="dxa"/>
            <w:vAlign w:val="center"/>
            <w:hideMark/>
          </w:tcPr>
          <w:p w14:paraId="02E3298B"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0.684275</w:t>
            </w:r>
          </w:p>
        </w:tc>
        <w:tc>
          <w:tcPr>
            <w:tcW w:w="1054" w:type="dxa"/>
            <w:vAlign w:val="center"/>
            <w:hideMark/>
          </w:tcPr>
          <w:p w14:paraId="5FBD7C41"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0.033533</w:t>
            </w:r>
          </w:p>
        </w:tc>
        <w:tc>
          <w:tcPr>
            <w:tcW w:w="1054" w:type="dxa"/>
            <w:vAlign w:val="center"/>
            <w:hideMark/>
          </w:tcPr>
          <w:p w14:paraId="0354C3C1"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0.013336</w:t>
            </w:r>
          </w:p>
        </w:tc>
      </w:tr>
      <w:tr w:rsidR="00BD6405" w:rsidRPr="00BD6405" w14:paraId="2A58EEEA" w14:textId="77777777" w:rsidTr="00BD6405">
        <w:trPr>
          <w:trHeight w:val="288"/>
        </w:trPr>
        <w:tc>
          <w:tcPr>
            <w:tcW w:w="612" w:type="dxa"/>
            <w:vAlign w:val="center"/>
            <w:hideMark/>
          </w:tcPr>
          <w:p w14:paraId="53804620"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0.01</w:t>
            </w:r>
          </w:p>
        </w:tc>
        <w:tc>
          <w:tcPr>
            <w:tcW w:w="932" w:type="dxa"/>
            <w:vAlign w:val="center"/>
            <w:hideMark/>
          </w:tcPr>
          <w:p w14:paraId="7B0F27B1"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0.01</w:t>
            </w:r>
          </w:p>
        </w:tc>
        <w:tc>
          <w:tcPr>
            <w:tcW w:w="1054" w:type="dxa"/>
            <w:vAlign w:val="center"/>
            <w:hideMark/>
          </w:tcPr>
          <w:p w14:paraId="0F72AAFD"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0.501053</w:t>
            </w:r>
          </w:p>
        </w:tc>
        <w:tc>
          <w:tcPr>
            <w:tcW w:w="1054" w:type="dxa"/>
            <w:vAlign w:val="center"/>
            <w:hideMark/>
          </w:tcPr>
          <w:p w14:paraId="3D165EC9"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0.497711</w:t>
            </w:r>
          </w:p>
        </w:tc>
        <w:tc>
          <w:tcPr>
            <w:tcW w:w="1054" w:type="dxa"/>
            <w:vAlign w:val="center"/>
            <w:hideMark/>
          </w:tcPr>
          <w:p w14:paraId="1E3F2BAC"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0.001028</w:t>
            </w:r>
          </w:p>
        </w:tc>
        <w:tc>
          <w:tcPr>
            <w:tcW w:w="1054" w:type="dxa"/>
            <w:vAlign w:val="center"/>
            <w:hideMark/>
          </w:tcPr>
          <w:p w14:paraId="787B397A"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0.003341</w:t>
            </w:r>
          </w:p>
        </w:tc>
      </w:tr>
      <w:tr w:rsidR="00BD6405" w:rsidRPr="00BD6405" w14:paraId="558B7B43" w14:textId="77777777" w:rsidTr="00BD6405">
        <w:trPr>
          <w:trHeight w:val="288"/>
        </w:trPr>
        <w:tc>
          <w:tcPr>
            <w:tcW w:w="612" w:type="dxa"/>
            <w:vAlign w:val="center"/>
            <w:hideMark/>
          </w:tcPr>
          <w:p w14:paraId="30D24892"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0.01</w:t>
            </w:r>
          </w:p>
        </w:tc>
        <w:tc>
          <w:tcPr>
            <w:tcW w:w="932" w:type="dxa"/>
            <w:vAlign w:val="center"/>
            <w:hideMark/>
          </w:tcPr>
          <w:p w14:paraId="0E36E069"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0.1</w:t>
            </w:r>
          </w:p>
        </w:tc>
        <w:tc>
          <w:tcPr>
            <w:tcW w:w="1054" w:type="dxa"/>
            <w:vAlign w:val="center"/>
            <w:hideMark/>
          </w:tcPr>
          <w:p w14:paraId="6A4BC7AD"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0.500556</w:t>
            </w:r>
          </w:p>
        </w:tc>
        <w:tc>
          <w:tcPr>
            <w:tcW w:w="1054" w:type="dxa"/>
            <w:vAlign w:val="center"/>
            <w:hideMark/>
          </w:tcPr>
          <w:p w14:paraId="78382624"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0.497711</w:t>
            </w:r>
          </w:p>
        </w:tc>
        <w:tc>
          <w:tcPr>
            <w:tcW w:w="1054" w:type="dxa"/>
            <w:vAlign w:val="center"/>
            <w:hideMark/>
          </w:tcPr>
          <w:p w14:paraId="1D1C1B4E"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0.001028</w:t>
            </w:r>
          </w:p>
        </w:tc>
        <w:tc>
          <w:tcPr>
            <w:tcW w:w="1054" w:type="dxa"/>
            <w:vAlign w:val="center"/>
            <w:hideMark/>
          </w:tcPr>
          <w:p w14:paraId="5A504C49"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0.002845</w:t>
            </w:r>
          </w:p>
        </w:tc>
      </w:tr>
      <w:tr w:rsidR="00BD6405" w:rsidRPr="00BD6405" w14:paraId="1B0B6C80" w14:textId="77777777" w:rsidTr="00BD6405">
        <w:trPr>
          <w:trHeight w:val="288"/>
        </w:trPr>
        <w:tc>
          <w:tcPr>
            <w:tcW w:w="612" w:type="dxa"/>
            <w:vAlign w:val="center"/>
            <w:hideMark/>
          </w:tcPr>
          <w:p w14:paraId="6304A503"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0.1</w:t>
            </w:r>
          </w:p>
        </w:tc>
        <w:tc>
          <w:tcPr>
            <w:tcW w:w="932" w:type="dxa"/>
            <w:vAlign w:val="center"/>
            <w:hideMark/>
          </w:tcPr>
          <w:p w14:paraId="443B3E9A"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0.0001</w:t>
            </w:r>
          </w:p>
        </w:tc>
        <w:tc>
          <w:tcPr>
            <w:tcW w:w="1054" w:type="dxa"/>
            <w:vAlign w:val="center"/>
            <w:hideMark/>
          </w:tcPr>
          <w:p w14:paraId="2FDD83F8"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0.699444</w:t>
            </w:r>
          </w:p>
        </w:tc>
        <w:tc>
          <w:tcPr>
            <w:tcW w:w="1054" w:type="dxa"/>
            <w:vAlign w:val="center"/>
            <w:hideMark/>
          </w:tcPr>
          <w:p w14:paraId="601C9BC1"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0.688765</w:t>
            </w:r>
          </w:p>
        </w:tc>
        <w:tc>
          <w:tcPr>
            <w:tcW w:w="1054" w:type="dxa"/>
            <w:vAlign w:val="center"/>
            <w:hideMark/>
          </w:tcPr>
          <w:p w14:paraId="44903313"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0.026302</w:t>
            </w:r>
          </w:p>
        </w:tc>
        <w:tc>
          <w:tcPr>
            <w:tcW w:w="1054" w:type="dxa"/>
            <w:vAlign w:val="center"/>
            <w:hideMark/>
          </w:tcPr>
          <w:p w14:paraId="6B043252"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0.010679</w:t>
            </w:r>
          </w:p>
        </w:tc>
      </w:tr>
      <w:tr w:rsidR="00BD6405" w:rsidRPr="00BD6405" w14:paraId="6234012D" w14:textId="77777777" w:rsidTr="00BD6405">
        <w:trPr>
          <w:trHeight w:val="288"/>
        </w:trPr>
        <w:tc>
          <w:tcPr>
            <w:tcW w:w="612" w:type="dxa"/>
            <w:vAlign w:val="center"/>
            <w:hideMark/>
          </w:tcPr>
          <w:p w14:paraId="204E35F4" w14:textId="77777777" w:rsidR="00BD6405" w:rsidRPr="00BD6405" w:rsidRDefault="00BD6405" w:rsidP="00BD6405">
            <w:pPr>
              <w:spacing w:before="0" w:line="240" w:lineRule="auto"/>
              <w:jc w:val="right"/>
              <w15:collapsed w:val="0"/>
              <w:rPr>
                <w:rFonts w:ascii="Aptos Narrow" w:eastAsia="Times New Roman" w:hAnsi="Aptos Narrow" w:cs="Times New Roman"/>
                <w:color w:val="EE0000"/>
                <w:sz w:val="22"/>
                <w:lang w:eastAsia="en-GB"/>
                <w14:ligatures w14:val="none"/>
              </w:rPr>
            </w:pPr>
            <w:r w:rsidRPr="00BD6405">
              <w:rPr>
                <w:rFonts w:ascii="Aptos Narrow" w:eastAsia="Times New Roman" w:hAnsi="Aptos Narrow" w:cs="Times New Roman"/>
                <w:color w:val="EE0000"/>
                <w:sz w:val="22"/>
                <w:lang w:eastAsia="en-GB"/>
                <w14:ligatures w14:val="none"/>
              </w:rPr>
              <w:t>0.1</w:t>
            </w:r>
          </w:p>
        </w:tc>
        <w:tc>
          <w:tcPr>
            <w:tcW w:w="932" w:type="dxa"/>
            <w:vAlign w:val="center"/>
            <w:hideMark/>
          </w:tcPr>
          <w:p w14:paraId="7378A81B" w14:textId="77777777" w:rsidR="00BD6405" w:rsidRPr="00BD6405" w:rsidRDefault="00BD6405" w:rsidP="00BD6405">
            <w:pPr>
              <w:spacing w:before="0" w:line="240" w:lineRule="auto"/>
              <w:jc w:val="right"/>
              <w15:collapsed w:val="0"/>
              <w:rPr>
                <w:rFonts w:ascii="Aptos Narrow" w:eastAsia="Times New Roman" w:hAnsi="Aptos Narrow" w:cs="Times New Roman"/>
                <w:color w:val="EE0000"/>
                <w:sz w:val="22"/>
                <w:lang w:eastAsia="en-GB"/>
                <w14:ligatures w14:val="none"/>
              </w:rPr>
            </w:pPr>
            <w:r w:rsidRPr="00BD6405">
              <w:rPr>
                <w:rFonts w:ascii="Aptos Narrow" w:eastAsia="Times New Roman" w:hAnsi="Aptos Narrow" w:cs="Times New Roman"/>
                <w:color w:val="EE0000"/>
                <w:sz w:val="22"/>
                <w:lang w:eastAsia="en-GB"/>
                <w14:ligatures w14:val="none"/>
              </w:rPr>
              <w:t>0.001</w:t>
            </w:r>
          </w:p>
        </w:tc>
        <w:tc>
          <w:tcPr>
            <w:tcW w:w="1054" w:type="dxa"/>
            <w:vAlign w:val="center"/>
            <w:hideMark/>
          </w:tcPr>
          <w:p w14:paraId="76D6052C" w14:textId="77777777" w:rsidR="00BD6405" w:rsidRPr="00BD6405" w:rsidRDefault="00BD6405" w:rsidP="00BD6405">
            <w:pPr>
              <w:spacing w:before="0" w:line="240" w:lineRule="auto"/>
              <w:jc w:val="right"/>
              <w15:collapsed w:val="0"/>
              <w:rPr>
                <w:rFonts w:ascii="Aptos Narrow" w:eastAsia="Times New Roman" w:hAnsi="Aptos Narrow" w:cs="Times New Roman"/>
                <w:color w:val="EE0000"/>
                <w:sz w:val="22"/>
                <w:lang w:eastAsia="en-GB"/>
                <w14:ligatures w14:val="none"/>
              </w:rPr>
            </w:pPr>
            <w:r w:rsidRPr="00BD6405">
              <w:rPr>
                <w:rFonts w:ascii="Aptos Narrow" w:eastAsia="Times New Roman" w:hAnsi="Aptos Narrow" w:cs="Times New Roman"/>
                <w:color w:val="EE0000"/>
                <w:sz w:val="22"/>
                <w:lang w:eastAsia="en-GB"/>
                <w14:ligatures w14:val="none"/>
              </w:rPr>
              <w:t>0.76874</w:t>
            </w:r>
          </w:p>
        </w:tc>
        <w:tc>
          <w:tcPr>
            <w:tcW w:w="1054" w:type="dxa"/>
            <w:vAlign w:val="center"/>
            <w:hideMark/>
          </w:tcPr>
          <w:p w14:paraId="0B916272" w14:textId="77777777" w:rsidR="00BD6405" w:rsidRPr="00BD6405" w:rsidRDefault="00BD6405" w:rsidP="00BD6405">
            <w:pPr>
              <w:spacing w:before="0" w:line="240" w:lineRule="auto"/>
              <w:jc w:val="right"/>
              <w15:collapsed w:val="0"/>
              <w:rPr>
                <w:rFonts w:ascii="Aptos Narrow" w:eastAsia="Times New Roman" w:hAnsi="Aptos Narrow" w:cs="Times New Roman"/>
                <w:color w:val="EE0000"/>
                <w:sz w:val="22"/>
                <w:lang w:eastAsia="en-GB"/>
                <w14:ligatures w14:val="none"/>
              </w:rPr>
            </w:pPr>
            <w:r w:rsidRPr="00BD6405">
              <w:rPr>
                <w:rFonts w:ascii="Aptos Narrow" w:eastAsia="Times New Roman" w:hAnsi="Aptos Narrow" w:cs="Times New Roman"/>
                <w:color w:val="EE0000"/>
                <w:sz w:val="22"/>
                <w:lang w:eastAsia="en-GB"/>
                <w14:ligatures w14:val="none"/>
              </w:rPr>
              <w:t>0.724722</w:t>
            </w:r>
          </w:p>
        </w:tc>
        <w:tc>
          <w:tcPr>
            <w:tcW w:w="1054" w:type="dxa"/>
            <w:vAlign w:val="center"/>
            <w:hideMark/>
          </w:tcPr>
          <w:p w14:paraId="637A73D2" w14:textId="77777777" w:rsidR="00BD6405" w:rsidRPr="00BD6405" w:rsidRDefault="00BD6405" w:rsidP="00BD6405">
            <w:pPr>
              <w:spacing w:before="0" w:line="240" w:lineRule="auto"/>
              <w:jc w:val="right"/>
              <w15:collapsed w:val="0"/>
              <w:rPr>
                <w:rFonts w:ascii="Aptos Narrow" w:eastAsia="Times New Roman" w:hAnsi="Aptos Narrow" w:cs="Times New Roman"/>
                <w:color w:val="EE0000"/>
                <w:sz w:val="22"/>
                <w:lang w:eastAsia="en-GB"/>
                <w14:ligatures w14:val="none"/>
              </w:rPr>
            </w:pPr>
            <w:r w:rsidRPr="00BD6405">
              <w:rPr>
                <w:rFonts w:ascii="Aptos Narrow" w:eastAsia="Times New Roman" w:hAnsi="Aptos Narrow" w:cs="Times New Roman"/>
                <w:color w:val="EE0000"/>
                <w:sz w:val="22"/>
                <w:lang w:eastAsia="en-GB"/>
                <w14:ligatures w14:val="none"/>
              </w:rPr>
              <w:t>0.051548</w:t>
            </w:r>
          </w:p>
        </w:tc>
        <w:tc>
          <w:tcPr>
            <w:tcW w:w="1054" w:type="dxa"/>
            <w:vAlign w:val="center"/>
            <w:hideMark/>
          </w:tcPr>
          <w:p w14:paraId="6BBA3945" w14:textId="77777777" w:rsidR="00BD6405" w:rsidRPr="00BD6405" w:rsidRDefault="00BD6405" w:rsidP="00BD6405">
            <w:pPr>
              <w:spacing w:before="0" w:line="240" w:lineRule="auto"/>
              <w:jc w:val="right"/>
              <w15:collapsed w:val="0"/>
              <w:rPr>
                <w:rFonts w:ascii="Aptos Narrow" w:eastAsia="Times New Roman" w:hAnsi="Aptos Narrow" w:cs="Times New Roman"/>
                <w:color w:val="EE0000"/>
                <w:sz w:val="22"/>
                <w:lang w:eastAsia="en-GB"/>
                <w14:ligatures w14:val="none"/>
              </w:rPr>
            </w:pPr>
            <w:r w:rsidRPr="00BD6405">
              <w:rPr>
                <w:rFonts w:ascii="Aptos Narrow" w:eastAsia="Times New Roman" w:hAnsi="Aptos Narrow" w:cs="Times New Roman"/>
                <w:color w:val="EE0000"/>
                <w:sz w:val="22"/>
                <w:lang w:eastAsia="en-GB"/>
                <w14:ligatures w14:val="none"/>
              </w:rPr>
              <w:t>0.044018</w:t>
            </w:r>
          </w:p>
        </w:tc>
      </w:tr>
      <w:tr w:rsidR="00BD6405" w:rsidRPr="00BD6405" w14:paraId="36BF6888" w14:textId="77777777" w:rsidTr="00BD6405">
        <w:trPr>
          <w:trHeight w:val="288"/>
        </w:trPr>
        <w:tc>
          <w:tcPr>
            <w:tcW w:w="612" w:type="dxa"/>
            <w:vAlign w:val="center"/>
            <w:hideMark/>
          </w:tcPr>
          <w:p w14:paraId="001E17F5"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0.1</w:t>
            </w:r>
          </w:p>
        </w:tc>
        <w:tc>
          <w:tcPr>
            <w:tcW w:w="932" w:type="dxa"/>
            <w:vAlign w:val="center"/>
            <w:hideMark/>
          </w:tcPr>
          <w:p w14:paraId="1D89C81B"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0.01</w:t>
            </w:r>
          </w:p>
        </w:tc>
        <w:tc>
          <w:tcPr>
            <w:tcW w:w="1054" w:type="dxa"/>
            <w:vAlign w:val="center"/>
            <w:hideMark/>
          </w:tcPr>
          <w:p w14:paraId="49CE6CD5"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0.70669</w:t>
            </w:r>
          </w:p>
        </w:tc>
        <w:tc>
          <w:tcPr>
            <w:tcW w:w="1054" w:type="dxa"/>
            <w:vAlign w:val="center"/>
            <w:hideMark/>
          </w:tcPr>
          <w:p w14:paraId="0F31F203"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0.595719</w:t>
            </w:r>
          </w:p>
        </w:tc>
        <w:tc>
          <w:tcPr>
            <w:tcW w:w="1054" w:type="dxa"/>
            <w:vAlign w:val="center"/>
            <w:hideMark/>
          </w:tcPr>
          <w:p w14:paraId="0A1E0D46"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0.038474</w:t>
            </w:r>
          </w:p>
        </w:tc>
        <w:tc>
          <w:tcPr>
            <w:tcW w:w="1054" w:type="dxa"/>
            <w:vAlign w:val="center"/>
            <w:hideMark/>
          </w:tcPr>
          <w:p w14:paraId="3DEFE20A"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0.110971</w:t>
            </w:r>
          </w:p>
        </w:tc>
      </w:tr>
      <w:tr w:rsidR="00BD6405" w:rsidRPr="00BD6405" w14:paraId="291CC873" w14:textId="77777777" w:rsidTr="00BD6405">
        <w:trPr>
          <w:trHeight w:val="288"/>
        </w:trPr>
        <w:tc>
          <w:tcPr>
            <w:tcW w:w="612" w:type="dxa"/>
            <w:vAlign w:val="center"/>
            <w:hideMark/>
          </w:tcPr>
          <w:p w14:paraId="681A0D82"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0.1</w:t>
            </w:r>
          </w:p>
        </w:tc>
        <w:tc>
          <w:tcPr>
            <w:tcW w:w="932" w:type="dxa"/>
            <w:vAlign w:val="center"/>
            <w:hideMark/>
          </w:tcPr>
          <w:p w14:paraId="4A8527D7"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0.1</w:t>
            </w:r>
          </w:p>
        </w:tc>
        <w:tc>
          <w:tcPr>
            <w:tcW w:w="1054" w:type="dxa"/>
            <w:vAlign w:val="center"/>
            <w:hideMark/>
          </w:tcPr>
          <w:p w14:paraId="7156475B"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0.500556</w:t>
            </w:r>
          </w:p>
        </w:tc>
        <w:tc>
          <w:tcPr>
            <w:tcW w:w="1054" w:type="dxa"/>
            <w:vAlign w:val="center"/>
            <w:hideMark/>
          </w:tcPr>
          <w:p w14:paraId="15FC6F9D"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0.497711</w:t>
            </w:r>
          </w:p>
        </w:tc>
        <w:tc>
          <w:tcPr>
            <w:tcW w:w="1054" w:type="dxa"/>
            <w:vAlign w:val="center"/>
            <w:hideMark/>
          </w:tcPr>
          <w:p w14:paraId="10528FC3"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0.001028</w:t>
            </w:r>
          </w:p>
        </w:tc>
        <w:tc>
          <w:tcPr>
            <w:tcW w:w="1054" w:type="dxa"/>
            <w:vAlign w:val="center"/>
            <w:hideMark/>
          </w:tcPr>
          <w:p w14:paraId="4A61E862"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0.002845</w:t>
            </w:r>
          </w:p>
        </w:tc>
      </w:tr>
      <w:tr w:rsidR="00BD6405" w:rsidRPr="00BD6405" w14:paraId="40162BE7" w14:textId="77777777" w:rsidTr="00BD6405">
        <w:trPr>
          <w:trHeight w:val="288"/>
        </w:trPr>
        <w:tc>
          <w:tcPr>
            <w:tcW w:w="612" w:type="dxa"/>
            <w:vAlign w:val="center"/>
            <w:hideMark/>
          </w:tcPr>
          <w:p w14:paraId="5042BD3E"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1</w:t>
            </w:r>
          </w:p>
        </w:tc>
        <w:tc>
          <w:tcPr>
            <w:tcW w:w="932" w:type="dxa"/>
            <w:vAlign w:val="center"/>
            <w:hideMark/>
          </w:tcPr>
          <w:p w14:paraId="2B62C8B8"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0.0001</w:t>
            </w:r>
          </w:p>
        </w:tc>
        <w:tc>
          <w:tcPr>
            <w:tcW w:w="1054" w:type="dxa"/>
            <w:vAlign w:val="center"/>
            <w:hideMark/>
          </w:tcPr>
          <w:p w14:paraId="07BB027B"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0.766386</w:t>
            </w:r>
          </w:p>
        </w:tc>
        <w:tc>
          <w:tcPr>
            <w:tcW w:w="1054" w:type="dxa"/>
            <w:vAlign w:val="center"/>
            <w:hideMark/>
          </w:tcPr>
          <w:p w14:paraId="2C5ACEAC"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0.72343</w:t>
            </w:r>
          </w:p>
        </w:tc>
        <w:tc>
          <w:tcPr>
            <w:tcW w:w="1054" w:type="dxa"/>
            <w:vAlign w:val="center"/>
            <w:hideMark/>
          </w:tcPr>
          <w:p w14:paraId="32B779D9"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0.048394</w:t>
            </w:r>
          </w:p>
        </w:tc>
        <w:tc>
          <w:tcPr>
            <w:tcW w:w="1054" w:type="dxa"/>
            <w:vAlign w:val="center"/>
            <w:hideMark/>
          </w:tcPr>
          <w:p w14:paraId="43CA39BF"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0.042957</w:t>
            </w:r>
          </w:p>
        </w:tc>
      </w:tr>
      <w:tr w:rsidR="00BD6405" w:rsidRPr="00BD6405" w14:paraId="441FED8C" w14:textId="77777777" w:rsidTr="00BD6405">
        <w:trPr>
          <w:trHeight w:val="288"/>
        </w:trPr>
        <w:tc>
          <w:tcPr>
            <w:tcW w:w="612" w:type="dxa"/>
            <w:vAlign w:val="center"/>
            <w:hideMark/>
          </w:tcPr>
          <w:p w14:paraId="2D9F1CC1"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1</w:t>
            </w:r>
          </w:p>
        </w:tc>
        <w:tc>
          <w:tcPr>
            <w:tcW w:w="932" w:type="dxa"/>
            <w:vAlign w:val="center"/>
            <w:hideMark/>
          </w:tcPr>
          <w:p w14:paraId="4C1ED7CD"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0.001</w:t>
            </w:r>
          </w:p>
        </w:tc>
        <w:tc>
          <w:tcPr>
            <w:tcW w:w="1054" w:type="dxa"/>
            <w:vAlign w:val="center"/>
            <w:hideMark/>
          </w:tcPr>
          <w:p w14:paraId="5649BC72"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0.842979</w:t>
            </w:r>
          </w:p>
        </w:tc>
        <w:tc>
          <w:tcPr>
            <w:tcW w:w="1054" w:type="dxa"/>
            <w:vAlign w:val="center"/>
            <w:hideMark/>
          </w:tcPr>
          <w:p w14:paraId="65CF4D9C"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0.708728</w:t>
            </w:r>
          </w:p>
        </w:tc>
        <w:tc>
          <w:tcPr>
            <w:tcW w:w="1054" w:type="dxa"/>
            <w:vAlign w:val="center"/>
            <w:hideMark/>
          </w:tcPr>
          <w:p w14:paraId="5CE13E99"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0.052889</w:t>
            </w:r>
          </w:p>
        </w:tc>
        <w:tc>
          <w:tcPr>
            <w:tcW w:w="1054" w:type="dxa"/>
            <w:vAlign w:val="center"/>
            <w:hideMark/>
          </w:tcPr>
          <w:p w14:paraId="482B671F"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0.134251</w:t>
            </w:r>
          </w:p>
        </w:tc>
      </w:tr>
      <w:tr w:rsidR="00BD6405" w:rsidRPr="00BD6405" w14:paraId="7D9D79FF" w14:textId="77777777" w:rsidTr="00BD6405">
        <w:trPr>
          <w:trHeight w:val="288"/>
        </w:trPr>
        <w:tc>
          <w:tcPr>
            <w:tcW w:w="612" w:type="dxa"/>
            <w:vAlign w:val="center"/>
            <w:hideMark/>
          </w:tcPr>
          <w:p w14:paraId="17E8F32C"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1</w:t>
            </w:r>
          </w:p>
        </w:tc>
        <w:tc>
          <w:tcPr>
            <w:tcW w:w="932" w:type="dxa"/>
            <w:vAlign w:val="center"/>
            <w:hideMark/>
          </w:tcPr>
          <w:p w14:paraId="5EC59442"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0.01</w:t>
            </w:r>
          </w:p>
        </w:tc>
        <w:tc>
          <w:tcPr>
            <w:tcW w:w="1054" w:type="dxa"/>
            <w:vAlign w:val="center"/>
            <w:hideMark/>
          </w:tcPr>
          <w:p w14:paraId="5CD5876F"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0.99546</w:t>
            </w:r>
          </w:p>
        </w:tc>
        <w:tc>
          <w:tcPr>
            <w:tcW w:w="1054" w:type="dxa"/>
            <w:vAlign w:val="center"/>
            <w:hideMark/>
          </w:tcPr>
          <w:p w14:paraId="06B996E7"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0.588991</w:t>
            </w:r>
          </w:p>
        </w:tc>
        <w:tc>
          <w:tcPr>
            <w:tcW w:w="1054" w:type="dxa"/>
            <w:vAlign w:val="center"/>
            <w:hideMark/>
          </w:tcPr>
          <w:p w14:paraId="18DECCC6"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0.027856</w:t>
            </w:r>
          </w:p>
        </w:tc>
        <w:tc>
          <w:tcPr>
            <w:tcW w:w="1054" w:type="dxa"/>
            <w:vAlign w:val="center"/>
            <w:hideMark/>
          </w:tcPr>
          <w:p w14:paraId="36628BE4"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0.406469</w:t>
            </w:r>
          </w:p>
        </w:tc>
      </w:tr>
      <w:tr w:rsidR="00BD6405" w:rsidRPr="00BD6405" w14:paraId="71839EFF" w14:textId="77777777" w:rsidTr="00BD6405">
        <w:trPr>
          <w:trHeight w:val="288"/>
        </w:trPr>
        <w:tc>
          <w:tcPr>
            <w:tcW w:w="612" w:type="dxa"/>
            <w:vAlign w:val="center"/>
            <w:hideMark/>
          </w:tcPr>
          <w:p w14:paraId="1D5E397A"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1</w:t>
            </w:r>
          </w:p>
        </w:tc>
        <w:tc>
          <w:tcPr>
            <w:tcW w:w="932" w:type="dxa"/>
            <w:vAlign w:val="center"/>
            <w:hideMark/>
          </w:tcPr>
          <w:p w14:paraId="42CFD151"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0.1</w:t>
            </w:r>
          </w:p>
        </w:tc>
        <w:tc>
          <w:tcPr>
            <w:tcW w:w="1054" w:type="dxa"/>
            <w:vAlign w:val="center"/>
            <w:hideMark/>
          </w:tcPr>
          <w:p w14:paraId="399DDBA8"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1</w:t>
            </w:r>
          </w:p>
        </w:tc>
        <w:tc>
          <w:tcPr>
            <w:tcW w:w="1054" w:type="dxa"/>
            <w:vAlign w:val="center"/>
            <w:hideMark/>
          </w:tcPr>
          <w:p w14:paraId="78007D97"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0.502093</w:t>
            </w:r>
          </w:p>
        </w:tc>
        <w:tc>
          <w:tcPr>
            <w:tcW w:w="1054" w:type="dxa"/>
            <w:vAlign w:val="center"/>
            <w:hideMark/>
          </w:tcPr>
          <w:p w14:paraId="45DF0796"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0.003979</w:t>
            </w:r>
          </w:p>
        </w:tc>
        <w:tc>
          <w:tcPr>
            <w:tcW w:w="1054" w:type="dxa"/>
            <w:vAlign w:val="center"/>
            <w:hideMark/>
          </w:tcPr>
          <w:p w14:paraId="1832D78B"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0.497907</w:t>
            </w:r>
          </w:p>
        </w:tc>
      </w:tr>
      <w:tr w:rsidR="00BD6405" w:rsidRPr="00BD6405" w14:paraId="64AED8D0" w14:textId="77777777" w:rsidTr="00BD6405">
        <w:trPr>
          <w:trHeight w:val="288"/>
        </w:trPr>
        <w:tc>
          <w:tcPr>
            <w:tcW w:w="612" w:type="dxa"/>
            <w:vAlign w:val="center"/>
            <w:hideMark/>
          </w:tcPr>
          <w:p w14:paraId="6177A2FB"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10</w:t>
            </w:r>
          </w:p>
        </w:tc>
        <w:tc>
          <w:tcPr>
            <w:tcW w:w="932" w:type="dxa"/>
            <w:vAlign w:val="center"/>
            <w:hideMark/>
          </w:tcPr>
          <w:p w14:paraId="45B46B3F"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0.0001</w:t>
            </w:r>
          </w:p>
        </w:tc>
        <w:tc>
          <w:tcPr>
            <w:tcW w:w="1054" w:type="dxa"/>
            <w:vAlign w:val="center"/>
            <w:hideMark/>
          </w:tcPr>
          <w:p w14:paraId="35833797"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0.800046</w:t>
            </w:r>
          </w:p>
        </w:tc>
        <w:tc>
          <w:tcPr>
            <w:tcW w:w="1054" w:type="dxa"/>
            <w:vAlign w:val="center"/>
            <w:hideMark/>
          </w:tcPr>
          <w:p w14:paraId="05F85E52"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0.718679</w:t>
            </w:r>
          </w:p>
        </w:tc>
        <w:tc>
          <w:tcPr>
            <w:tcW w:w="1054" w:type="dxa"/>
            <w:vAlign w:val="center"/>
            <w:hideMark/>
          </w:tcPr>
          <w:p w14:paraId="244727B0"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0.051439</w:t>
            </w:r>
          </w:p>
        </w:tc>
        <w:tc>
          <w:tcPr>
            <w:tcW w:w="1054" w:type="dxa"/>
            <w:vAlign w:val="center"/>
            <w:hideMark/>
          </w:tcPr>
          <w:p w14:paraId="58CA51BE"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0.081367</w:t>
            </w:r>
          </w:p>
        </w:tc>
      </w:tr>
      <w:tr w:rsidR="00BD6405" w:rsidRPr="00BD6405" w14:paraId="005F0CEF" w14:textId="77777777" w:rsidTr="00BD6405">
        <w:trPr>
          <w:trHeight w:val="288"/>
        </w:trPr>
        <w:tc>
          <w:tcPr>
            <w:tcW w:w="612" w:type="dxa"/>
            <w:vAlign w:val="center"/>
            <w:hideMark/>
          </w:tcPr>
          <w:p w14:paraId="22C087E5"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10</w:t>
            </w:r>
          </w:p>
        </w:tc>
        <w:tc>
          <w:tcPr>
            <w:tcW w:w="932" w:type="dxa"/>
            <w:vAlign w:val="center"/>
            <w:hideMark/>
          </w:tcPr>
          <w:p w14:paraId="4F2A17FC"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0.001</w:t>
            </w:r>
          </w:p>
        </w:tc>
        <w:tc>
          <w:tcPr>
            <w:tcW w:w="1054" w:type="dxa"/>
            <w:vAlign w:val="center"/>
            <w:hideMark/>
          </w:tcPr>
          <w:p w14:paraId="1CE6F671"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0.961605</w:t>
            </w:r>
          </w:p>
        </w:tc>
        <w:tc>
          <w:tcPr>
            <w:tcW w:w="1054" w:type="dxa"/>
            <w:vAlign w:val="center"/>
            <w:hideMark/>
          </w:tcPr>
          <w:p w14:paraId="638902FF"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0.629211</w:t>
            </w:r>
          </w:p>
        </w:tc>
        <w:tc>
          <w:tcPr>
            <w:tcW w:w="1054" w:type="dxa"/>
            <w:vAlign w:val="center"/>
            <w:hideMark/>
          </w:tcPr>
          <w:p w14:paraId="1A44E873"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0.037129</w:t>
            </w:r>
          </w:p>
        </w:tc>
        <w:tc>
          <w:tcPr>
            <w:tcW w:w="1054" w:type="dxa"/>
            <w:vAlign w:val="center"/>
            <w:hideMark/>
          </w:tcPr>
          <w:p w14:paraId="60964843"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0.332394</w:t>
            </w:r>
          </w:p>
        </w:tc>
      </w:tr>
      <w:tr w:rsidR="00BD6405" w:rsidRPr="00BD6405" w14:paraId="01031127" w14:textId="77777777" w:rsidTr="00BD6405">
        <w:trPr>
          <w:trHeight w:val="288"/>
        </w:trPr>
        <w:tc>
          <w:tcPr>
            <w:tcW w:w="612" w:type="dxa"/>
            <w:vAlign w:val="center"/>
            <w:hideMark/>
          </w:tcPr>
          <w:p w14:paraId="597FD117"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10</w:t>
            </w:r>
          </w:p>
        </w:tc>
        <w:tc>
          <w:tcPr>
            <w:tcW w:w="932" w:type="dxa"/>
            <w:vAlign w:val="center"/>
            <w:hideMark/>
          </w:tcPr>
          <w:p w14:paraId="178535E7"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0.01</w:t>
            </w:r>
          </w:p>
        </w:tc>
        <w:tc>
          <w:tcPr>
            <w:tcW w:w="1054" w:type="dxa"/>
            <w:vAlign w:val="center"/>
            <w:hideMark/>
          </w:tcPr>
          <w:p w14:paraId="6C7198E9"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1</w:t>
            </w:r>
          </w:p>
        </w:tc>
        <w:tc>
          <w:tcPr>
            <w:tcW w:w="1054" w:type="dxa"/>
            <w:vAlign w:val="center"/>
            <w:hideMark/>
          </w:tcPr>
          <w:p w14:paraId="5D04131C"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0.567723</w:t>
            </w:r>
          </w:p>
        </w:tc>
        <w:tc>
          <w:tcPr>
            <w:tcW w:w="1054" w:type="dxa"/>
            <w:vAlign w:val="center"/>
            <w:hideMark/>
          </w:tcPr>
          <w:p w14:paraId="005E0BBE"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0.021834</w:t>
            </w:r>
          </w:p>
        </w:tc>
        <w:tc>
          <w:tcPr>
            <w:tcW w:w="1054" w:type="dxa"/>
            <w:vAlign w:val="center"/>
            <w:hideMark/>
          </w:tcPr>
          <w:p w14:paraId="32F52116"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0.432277</w:t>
            </w:r>
          </w:p>
        </w:tc>
      </w:tr>
      <w:tr w:rsidR="00BD6405" w:rsidRPr="00BD6405" w14:paraId="123D2E15" w14:textId="77777777" w:rsidTr="00BD6405">
        <w:trPr>
          <w:trHeight w:val="288"/>
        </w:trPr>
        <w:tc>
          <w:tcPr>
            <w:tcW w:w="612" w:type="dxa"/>
            <w:vAlign w:val="center"/>
            <w:hideMark/>
          </w:tcPr>
          <w:p w14:paraId="6DB5C3F5"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10</w:t>
            </w:r>
          </w:p>
        </w:tc>
        <w:tc>
          <w:tcPr>
            <w:tcW w:w="932" w:type="dxa"/>
            <w:vAlign w:val="center"/>
            <w:hideMark/>
          </w:tcPr>
          <w:p w14:paraId="712B7015"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0.1</w:t>
            </w:r>
          </w:p>
        </w:tc>
        <w:tc>
          <w:tcPr>
            <w:tcW w:w="1054" w:type="dxa"/>
            <w:vAlign w:val="center"/>
            <w:hideMark/>
          </w:tcPr>
          <w:p w14:paraId="2A77D888"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1</w:t>
            </w:r>
          </w:p>
        </w:tc>
        <w:tc>
          <w:tcPr>
            <w:tcW w:w="1054" w:type="dxa"/>
            <w:vAlign w:val="center"/>
            <w:hideMark/>
          </w:tcPr>
          <w:p w14:paraId="52BA9978"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0.501926</w:t>
            </w:r>
          </w:p>
        </w:tc>
        <w:tc>
          <w:tcPr>
            <w:tcW w:w="1054" w:type="dxa"/>
            <w:vAlign w:val="center"/>
            <w:hideMark/>
          </w:tcPr>
          <w:p w14:paraId="5B9E760C"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0.003777</w:t>
            </w:r>
          </w:p>
        </w:tc>
        <w:tc>
          <w:tcPr>
            <w:tcW w:w="1054" w:type="dxa"/>
            <w:vAlign w:val="center"/>
            <w:hideMark/>
          </w:tcPr>
          <w:p w14:paraId="692381F3" w14:textId="77777777" w:rsidR="00BD6405" w:rsidRPr="00BD6405" w:rsidRDefault="00BD6405" w:rsidP="00BD6405">
            <w:pPr>
              <w:spacing w:before="0" w:line="240" w:lineRule="auto"/>
              <w:jc w:val="right"/>
              <w15:collapsed w:val="0"/>
              <w:rPr>
                <w:rFonts w:ascii="Aptos Narrow" w:eastAsia="Times New Roman" w:hAnsi="Aptos Narrow" w:cs="Times New Roman"/>
                <w:color w:val="000000"/>
                <w:sz w:val="22"/>
                <w:lang w:eastAsia="en-GB"/>
                <w14:ligatures w14:val="none"/>
              </w:rPr>
            </w:pPr>
            <w:r w:rsidRPr="00BD6405">
              <w:rPr>
                <w:rFonts w:ascii="Aptos Narrow" w:eastAsia="Times New Roman" w:hAnsi="Aptos Narrow" w:cs="Times New Roman"/>
                <w:color w:val="000000"/>
                <w:sz w:val="22"/>
                <w:lang w:eastAsia="en-GB"/>
                <w14:ligatures w14:val="none"/>
              </w:rPr>
              <w:t>0.498074</w:t>
            </w:r>
          </w:p>
        </w:tc>
      </w:tr>
    </w:tbl>
    <w:p w14:paraId="0E11B94B" w14:textId="24F0DF76" w:rsidR="003A4DFB" w:rsidRDefault="00BD6405" w:rsidP="00BD6405">
      <w:pPr>
        <w:pStyle w:val="ListParagraph"/>
        <w:numPr>
          <w:ilvl w:val="0"/>
          <w:numId w:val="7"/>
        </w:numPr>
        <w:rPr>
          <w:rFonts w:cs="Times New Roman"/>
        </w:rPr>
      </w:pPr>
      <w:r w:rsidRPr="00BD6405">
        <w:rPr>
          <w:rFonts w:cs="Times New Roman"/>
        </w:rPr>
        <w:t>Model Performance on the Test Set</w:t>
      </w:r>
    </w:p>
    <w:p w14:paraId="3E33B5D7" w14:textId="4860AC48" w:rsidR="003A4DFB" w:rsidRDefault="00BD6405" w:rsidP="00BD6405">
      <w:pPr>
        <w:ind w:firstLine="360"/>
      </w:pPr>
      <w:r w:rsidRPr="00BD6405">
        <w:rPr>
          <w:rFonts w:cs="Times New Roman"/>
        </w:rPr>
        <w:t xml:space="preserve">To evaluate </w:t>
      </w:r>
      <w:r>
        <w:rPr>
          <w:rFonts w:cs="Times New Roman"/>
        </w:rPr>
        <w:t xml:space="preserve">the </w:t>
      </w:r>
      <w:r w:rsidRPr="00BD6405">
        <w:rPr>
          <w:rFonts w:cs="Times New Roman"/>
        </w:rPr>
        <w:t xml:space="preserve">true </w:t>
      </w:r>
      <w:r>
        <w:rPr>
          <w:rFonts w:cs="Times New Roman"/>
        </w:rPr>
        <w:t>performance</w:t>
      </w:r>
      <w:r w:rsidRPr="00BD6405">
        <w:rPr>
          <w:rFonts w:cs="Times New Roman"/>
        </w:rPr>
        <w:t>, the Champion Model (C=0.1, gamma=0.001) was applied to the Test Set, which consisted of 2,800 pairwise combinations generated from 7 completely unseen authors. The overall performance metrics are detailed in</w:t>
      </w:r>
      <w:r>
        <w:rPr>
          <w:rFonts w:cs="Times New Roman"/>
        </w:rPr>
        <w:t xml:space="preserve"> the table:</w:t>
      </w:r>
      <w:r w:rsidR="003A4DFB" w:rsidRPr="003A4DFB">
        <w:tab/>
      </w:r>
    </w:p>
    <w:p w14:paraId="2F268974" w14:textId="77777777" w:rsidR="00BD6405" w:rsidRDefault="00BD6405" w:rsidP="00BD6405">
      <w:pPr>
        <w:ind w:firstLine="360"/>
      </w:pPr>
    </w:p>
    <w:tbl>
      <w:tblPr>
        <w:tblW w:w="6736" w:type="dxa"/>
        <w:tblLook w:val="04A0" w:firstRow="1" w:lastRow="0" w:firstColumn="1" w:lastColumn="0" w:noHBand="0" w:noVBand="1"/>
      </w:tblPr>
      <w:tblGrid>
        <w:gridCol w:w="1342"/>
        <w:gridCol w:w="1428"/>
        <w:gridCol w:w="1086"/>
        <w:gridCol w:w="1440"/>
        <w:gridCol w:w="1440"/>
      </w:tblGrid>
      <w:tr w:rsidR="00BD6405" w:rsidRPr="00BD6405" w14:paraId="678CFA06" w14:textId="77777777" w:rsidTr="00BD6405">
        <w:trPr>
          <w:trHeight w:val="564"/>
        </w:trPr>
        <w:tc>
          <w:tcPr>
            <w:tcW w:w="1342" w:type="dxa"/>
            <w:tcBorders>
              <w:top w:val="single" w:sz="8" w:space="0" w:color="000000"/>
              <w:left w:val="single" w:sz="8" w:space="0" w:color="000000"/>
              <w:bottom w:val="single" w:sz="8" w:space="0" w:color="000000"/>
              <w:right w:val="single" w:sz="8" w:space="0" w:color="000000"/>
            </w:tcBorders>
            <w:vAlign w:val="center"/>
            <w:hideMark/>
          </w:tcPr>
          <w:p w14:paraId="6A52E33F" w14:textId="77777777" w:rsidR="00BD6405" w:rsidRPr="00BD6405" w:rsidRDefault="00BD6405" w:rsidP="00BD6405">
            <w:pPr>
              <w:spacing w:before="0" w:line="240" w:lineRule="auto"/>
              <w:ind w:firstLineChars="100" w:firstLine="221"/>
              <w15:collapsed w:val="0"/>
              <w:rPr>
                <w:rFonts w:ascii="Arial" w:eastAsia="Times New Roman" w:hAnsi="Arial" w:cs="Arial"/>
                <w:b/>
                <w:bCs/>
                <w:color w:val="1F1F1F"/>
                <w:sz w:val="22"/>
                <w:lang w:eastAsia="en-GB"/>
                <w14:ligatures w14:val="none"/>
              </w:rPr>
            </w:pPr>
            <w:r w:rsidRPr="00BD6405">
              <w:rPr>
                <w:rFonts w:ascii="Arial" w:eastAsia="Times New Roman" w:hAnsi="Arial" w:cs="Arial"/>
                <w:b/>
                <w:bCs/>
                <w:color w:val="1F1F1F"/>
                <w:sz w:val="22"/>
                <w:lang w:eastAsia="en-GB"/>
                <w14:ligatures w14:val="none"/>
              </w:rPr>
              <w:t>Class</w:t>
            </w:r>
          </w:p>
        </w:tc>
        <w:tc>
          <w:tcPr>
            <w:tcW w:w="1428" w:type="dxa"/>
            <w:tcBorders>
              <w:top w:val="single" w:sz="8" w:space="0" w:color="000000"/>
              <w:left w:val="nil"/>
              <w:bottom w:val="single" w:sz="8" w:space="0" w:color="000000"/>
              <w:right w:val="single" w:sz="8" w:space="0" w:color="000000"/>
            </w:tcBorders>
            <w:vAlign w:val="center"/>
            <w:hideMark/>
          </w:tcPr>
          <w:p w14:paraId="08E4E459" w14:textId="77777777" w:rsidR="00BD6405" w:rsidRPr="00BD6405" w:rsidRDefault="00BD6405" w:rsidP="00BD6405">
            <w:pPr>
              <w:spacing w:before="0" w:line="240" w:lineRule="auto"/>
              <w:ind w:firstLineChars="100" w:firstLine="221"/>
              <w15:collapsed w:val="0"/>
              <w:rPr>
                <w:rFonts w:ascii="Arial" w:eastAsia="Times New Roman" w:hAnsi="Arial" w:cs="Arial"/>
                <w:b/>
                <w:bCs/>
                <w:color w:val="1F1F1F"/>
                <w:sz w:val="22"/>
                <w:lang w:eastAsia="en-GB"/>
                <w14:ligatures w14:val="none"/>
              </w:rPr>
            </w:pPr>
            <w:r w:rsidRPr="00BD6405">
              <w:rPr>
                <w:rFonts w:ascii="Arial" w:eastAsia="Times New Roman" w:hAnsi="Arial" w:cs="Arial"/>
                <w:b/>
                <w:bCs/>
                <w:color w:val="1F1F1F"/>
                <w:sz w:val="22"/>
                <w:lang w:eastAsia="en-GB"/>
                <w14:ligatures w14:val="none"/>
              </w:rPr>
              <w:t>Precision</w:t>
            </w:r>
          </w:p>
        </w:tc>
        <w:tc>
          <w:tcPr>
            <w:tcW w:w="1086" w:type="dxa"/>
            <w:tcBorders>
              <w:top w:val="single" w:sz="8" w:space="0" w:color="000000"/>
              <w:left w:val="nil"/>
              <w:bottom w:val="single" w:sz="8" w:space="0" w:color="000000"/>
              <w:right w:val="single" w:sz="8" w:space="0" w:color="000000"/>
            </w:tcBorders>
            <w:vAlign w:val="center"/>
            <w:hideMark/>
          </w:tcPr>
          <w:p w14:paraId="5018D27E" w14:textId="77777777" w:rsidR="00BD6405" w:rsidRPr="00BD6405" w:rsidRDefault="00BD6405" w:rsidP="00BD6405">
            <w:pPr>
              <w:spacing w:before="0" w:line="240" w:lineRule="auto"/>
              <w:ind w:firstLineChars="100" w:firstLine="221"/>
              <w15:collapsed w:val="0"/>
              <w:rPr>
                <w:rFonts w:ascii="Arial" w:eastAsia="Times New Roman" w:hAnsi="Arial" w:cs="Arial"/>
                <w:b/>
                <w:bCs/>
                <w:color w:val="1F1F1F"/>
                <w:sz w:val="22"/>
                <w:lang w:eastAsia="en-GB"/>
                <w14:ligatures w14:val="none"/>
              </w:rPr>
            </w:pPr>
            <w:r w:rsidRPr="00BD6405">
              <w:rPr>
                <w:rFonts w:ascii="Arial" w:eastAsia="Times New Roman" w:hAnsi="Arial" w:cs="Arial"/>
                <w:b/>
                <w:bCs/>
                <w:color w:val="1F1F1F"/>
                <w:sz w:val="22"/>
                <w:lang w:eastAsia="en-GB"/>
                <w14:ligatures w14:val="none"/>
              </w:rPr>
              <w:t>Recall</w:t>
            </w:r>
          </w:p>
        </w:tc>
        <w:tc>
          <w:tcPr>
            <w:tcW w:w="1440" w:type="dxa"/>
            <w:tcBorders>
              <w:top w:val="single" w:sz="8" w:space="0" w:color="000000"/>
              <w:left w:val="nil"/>
              <w:bottom w:val="single" w:sz="8" w:space="0" w:color="000000"/>
              <w:right w:val="single" w:sz="8" w:space="0" w:color="000000"/>
            </w:tcBorders>
            <w:vAlign w:val="center"/>
            <w:hideMark/>
          </w:tcPr>
          <w:p w14:paraId="63501366" w14:textId="77777777" w:rsidR="00BD6405" w:rsidRPr="00BD6405" w:rsidRDefault="00BD6405" w:rsidP="00BD6405">
            <w:pPr>
              <w:spacing w:before="0" w:line="240" w:lineRule="auto"/>
              <w:ind w:firstLineChars="100" w:firstLine="221"/>
              <w15:collapsed w:val="0"/>
              <w:rPr>
                <w:rFonts w:ascii="Arial" w:eastAsia="Times New Roman" w:hAnsi="Arial" w:cs="Arial"/>
                <w:b/>
                <w:bCs/>
                <w:color w:val="1F1F1F"/>
                <w:sz w:val="22"/>
                <w:lang w:eastAsia="en-GB"/>
                <w14:ligatures w14:val="none"/>
              </w:rPr>
            </w:pPr>
            <w:r w:rsidRPr="00BD6405">
              <w:rPr>
                <w:rFonts w:ascii="Arial" w:eastAsia="Times New Roman" w:hAnsi="Arial" w:cs="Arial"/>
                <w:b/>
                <w:bCs/>
                <w:color w:val="1F1F1F"/>
                <w:sz w:val="22"/>
                <w:lang w:eastAsia="en-GB"/>
                <w14:ligatures w14:val="none"/>
              </w:rPr>
              <w:t>F1-Score</w:t>
            </w:r>
          </w:p>
        </w:tc>
        <w:tc>
          <w:tcPr>
            <w:tcW w:w="1440" w:type="dxa"/>
            <w:tcBorders>
              <w:top w:val="single" w:sz="8" w:space="0" w:color="000000"/>
              <w:left w:val="nil"/>
              <w:bottom w:val="single" w:sz="8" w:space="0" w:color="000000"/>
              <w:right w:val="single" w:sz="8" w:space="0" w:color="000000"/>
            </w:tcBorders>
            <w:vAlign w:val="center"/>
            <w:hideMark/>
          </w:tcPr>
          <w:p w14:paraId="120511EA" w14:textId="77777777" w:rsidR="00BD6405" w:rsidRPr="00BD6405" w:rsidRDefault="00BD6405" w:rsidP="00BD6405">
            <w:pPr>
              <w:spacing w:before="0" w:line="240" w:lineRule="auto"/>
              <w15:collapsed w:val="0"/>
              <w:rPr>
                <w:rFonts w:ascii="Arial" w:eastAsia="Times New Roman" w:hAnsi="Arial" w:cs="Arial"/>
                <w:b/>
                <w:bCs/>
                <w:color w:val="1F1F1F"/>
                <w:sz w:val="22"/>
                <w:lang w:eastAsia="en-GB"/>
                <w14:ligatures w14:val="none"/>
              </w:rPr>
            </w:pPr>
            <w:r w:rsidRPr="00BD6405">
              <w:rPr>
                <w:rFonts w:ascii="Arial" w:eastAsia="Times New Roman" w:hAnsi="Arial" w:cs="Arial"/>
                <w:b/>
                <w:bCs/>
                <w:color w:val="1F1F1F"/>
                <w:sz w:val="22"/>
                <w:lang w:eastAsia="en-GB"/>
                <w14:ligatures w14:val="none"/>
              </w:rPr>
              <w:t>Support</w:t>
            </w:r>
          </w:p>
        </w:tc>
      </w:tr>
      <w:tr w:rsidR="00BD6405" w:rsidRPr="00BD6405" w14:paraId="6174EEF6" w14:textId="77777777" w:rsidTr="00BD6405">
        <w:trPr>
          <w:trHeight w:val="1116"/>
        </w:trPr>
        <w:tc>
          <w:tcPr>
            <w:tcW w:w="1342" w:type="dxa"/>
            <w:tcBorders>
              <w:top w:val="nil"/>
              <w:left w:val="single" w:sz="8" w:space="0" w:color="000000"/>
              <w:bottom w:val="single" w:sz="8" w:space="0" w:color="000000"/>
              <w:right w:val="single" w:sz="8" w:space="0" w:color="000000"/>
            </w:tcBorders>
            <w:vAlign w:val="center"/>
            <w:hideMark/>
          </w:tcPr>
          <w:p w14:paraId="2660A4FA" w14:textId="77777777" w:rsidR="00BD6405" w:rsidRPr="00BD6405" w:rsidRDefault="00BD6405" w:rsidP="00BD6405">
            <w:pPr>
              <w:spacing w:before="0" w:line="240" w:lineRule="auto"/>
              <w15:collapsed w:val="0"/>
              <w:rPr>
                <w:rFonts w:ascii="Arial" w:eastAsia="Times New Roman" w:hAnsi="Arial" w:cs="Arial"/>
                <w:b/>
                <w:bCs/>
                <w:color w:val="1F1F1F"/>
                <w:sz w:val="22"/>
                <w:lang w:eastAsia="en-GB"/>
                <w14:ligatures w14:val="none"/>
              </w:rPr>
            </w:pPr>
            <w:r w:rsidRPr="00BD6405">
              <w:rPr>
                <w:rFonts w:ascii="Arial" w:eastAsia="Times New Roman" w:hAnsi="Arial" w:cs="Arial"/>
                <w:b/>
                <w:bCs/>
                <w:color w:val="1F1F1F"/>
                <w:sz w:val="22"/>
                <w:lang w:eastAsia="en-GB"/>
                <w14:ligatures w14:val="none"/>
              </w:rPr>
              <w:t>Different Author (0)</w:t>
            </w:r>
          </w:p>
        </w:tc>
        <w:tc>
          <w:tcPr>
            <w:tcW w:w="1428" w:type="dxa"/>
            <w:tcBorders>
              <w:top w:val="nil"/>
              <w:left w:val="nil"/>
              <w:bottom w:val="single" w:sz="8" w:space="0" w:color="000000"/>
              <w:right w:val="single" w:sz="8" w:space="0" w:color="000000"/>
            </w:tcBorders>
            <w:vAlign w:val="center"/>
            <w:hideMark/>
          </w:tcPr>
          <w:p w14:paraId="64A5DAC4" w14:textId="77777777" w:rsidR="00BD6405" w:rsidRPr="00BD6405" w:rsidRDefault="00BD6405" w:rsidP="00BD6405">
            <w:pPr>
              <w:spacing w:before="0" w:line="240" w:lineRule="auto"/>
              <w:ind w:firstLineChars="100" w:firstLine="220"/>
              <w15:collapsed w:val="0"/>
              <w:rPr>
                <w:rFonts w:ascii="Arial" w:eastAsia="Times New Roman" w:hAnsi="Arial" w:cs="Arial"/>
                <w:color w:val="1F1F1F"/>
                <w:sz w:val="22"/>
                <w:lang w:eastAsia="en-GB"/>
                <w14:ligatures w14:val="none"/>
              </w:rPr>
            </w:pPr>
            <w:r w:rsidRPr="00BD6405">
              <w:rPr>
                <w:rFonts w:ascii="Arial" w:eastAsia="Times New Roman" w:hAnsi="Arial" w:cs="Arial"/>
                <w:color w:val="1F1F1F"/>
                <w:sz w:val="22"/>
                <w:lang w:eastAsia="en-GB"/>
                <w14:ligatures w14:val="none"/>
              </w:rPr>
              <w:t>0.74</w:t>
            </w:r>
          </w:p>
        </w:tc>
        <w:tc>
          <w:tcPr>
            <w:tcW w:w="1086" w:type="dxa"/>
            <w:tcBorders>
              <w:top w:val="nil"/>
              <w:left w:val="nil"/>
              <w:bottom w:val="single" w:sz="8" w:space="0" w:color="000000"/>
              <w:right w:val="single" w:sz="8" w:space="0" w:color="000000"/>
            </w:tcBorders>
            <w:vAlign w:val="center"/>
            <w:hideMark/>
          </w:tcPr>
          <w:p w14:paraId="49C68A23" w14:textId="77777777" w:rsidR="00BD6405" w:rsidRPr="00BD6405" w:rsidRDefault="00BD6405" w:rsidP="00BD6405">
            <w:pPr>
              <w:spacing w:before="0" w:line="240" w:lineRule="auto"/>
              <w:ind w:firstLineChars="100" w:firstLine="220"/>
              <w15:collapsed w:val="0"/>
              <w:rPr>
                <w:rFonts w:ascii="Arial" w:eastAsia="Times New Roman" w:hAnsi="Arial" w:cs="Arial"/>
                <w:color w:val="1F1F1F"/>
                <w:sz w:val="22"/>
                <w:lang w:eastAsia="en-GB"/>
                <w14:ligatures w14:val="none"/>
              </w:rPr>
            </w:pPr>
            <w:r w:rsidRPr="00BD6405">
              <w:rPr>
                <w:rFonts w:ascii="Arial" w:eastAsia="Times New Roman" w:hAnsi="Arial" w:cs="Arial"/>
                <w:color w:val="1F1F1F"/>
                <w:sz w:val="22"/>
                <w:lang w:eastAsia="en-GB"/>
                <w14:ligatures w14:val="none"/>
              </w:rPr>
              <w:t>0.74</w:t>
            </w:r>
          </w:p>
        </w:tc>
        <w:tc>
          <w:tcPr>
            <w:tcW w:w="1440" w:type="dxa"/>
            <w:tcBorders>
              <w:top w:val="nil"/>
              <w:left w:val="nil"/>
              <w:bottom w:val="single" w:sz="8" w:space="0" w:color="000000"/>
              <w:right w:val="single" w:sz="8" w:space="0" w:color="000000"/>
            </w:tcBorders>
            <w:vAlign w:val="center"/>
            <w:hideMark/>
          </w:tcPr>
          <w:p w14:paraId="60AE40FF" w14:textId="77777777" w:rsidR="00BD6405" w:rsidRPr="00BD6405" w:rsidRDefault="00BD6405" w:rsidP="00BD6405">
            <w:pPr>
              <w:spacing w:before="0" w:line="240" w:lineRule="auto"/>
              <w:ind w:firstLineChars="100" w:firstLine="220"/>
              <w15:collapsed w:val="0"/>
              <w:rPr>
                <w:rFonts w:ascii="Arial" w:eastAsia="Times New Roman" w:hAnsi="Arial" w:cs="Arial"/>
                <w:color w:val="1F1F1F"/>
                <w:sz w:val="22"/>
                <w:lang w:eastAsia="en-GB"/>
                <w14:ligatures w14:val="none"/>
              </w:rPr>
            </w:pPr>
            <w:r w:rsidRPr="00BD6405">
              <w:rPr>
                <w:rFonts w:ascii="Arial" w:eastAsia="Times New Roman" w:hAnsi="Arial" w:cs="Arial"/>
                <w:color w:val="1F1F1F"/>
                <w:sz w:val="22"/>
                <w:lang w:eastAsia="en-GB"/>
                <w14:ligatures w14:val="none"/>
              </w:rPr>
              <w:t>0.74</w:t>
            </w:r>
          </w:p>
        </w:tc>
        <w:tc>
          <w:tcPr>
            <w:tcW w:w="1440" w:type="dxa"/>
            <w:tcBorders>
              <w:top w:val="nil"/>
              <w:left w:val="nil"/>
              <w:bottom w:val="single" w:sz="8" w:space="0" w:color="000000"/>
              <w:right w:val="single" w:sz="8" w:space="0" w:color="000000"/>
            </w:tcBorders>
            <w:vAlign w:val="center"/>
            <w:hideMark/>
          </w:tcPr>
          <w:p w14:paraId="18006023" w14:textId="77777777" w:rsidR="00BD6405" w:rsidRPr="00BD6405" w:rsidRDefault="00BD6405" w:rsidP="00BD6405">
            <w:pPr>
              <w:spacing w:before="0" w:line="240" w:lineRule="auto"/>
              <w:jc w:val="right"/>
              <w15:collapsed w:val="0"/>
              <w:rPr>
                <w:rFonts w:ascii="Arial" w:eastAsia="Times New Roman" w:hAnsi="Arial" w:cs="Arial"/>
                <w:color w:val="1F1F1F"/>
                <w:sz w:val="22"/>
                <w:lang w:eastAsia="en-GB"/>
                <w14:ligatures w14:val="none"/>
              </w:rPr>
            </w:pPr>
            <w:r w:rsidRPr="00BD6405">
              <w:rPr>
                <w:rFonts w:ascii="Arial" w:eastAsia="Times New Roman" w:hAnsi="Arial" w:cs="Arial"/>
                <w:color w:val="1F1F1F"/>
                <w:sz w:val="22"/>
                <w:lang w:eastAsia="en-GB"/>
                <w14:ligatures w14:val="none"/>
              </w:rPr>
              <w:t>1400</w:t>
            </w:r>
          </w:p>
        </w:tc>
      </w:tr>
      <w:tr w:rsidR="00BD6405" w:rsidRPr="00BD6405" w14:paraId="799B7A36" w14:textId="77777777" w:rsidTr="00BD6405">
        <w:trPr>
          <w:trHeight w:val="840"/>
        </w:trPr>
        <w:tc>
          <w:tcPr>
            <w:tcW w:w="1342" w:type="dxa"/>
            <w:tcBorders>
              <w:top w:val="nil"/>
              <w:left w:val="single" w:sz="8" w:space="0" w:color="000000"/>
              <w:bottom w:val="single" w:sz="8" w:space="0" w:color="000000"/>
              <w:right w:val="single" w:sz="8" w:space="0" w:color="000000"/>
            </w:tcBorders>
            <w:vAlign w:val="center"/>
            <w:hideMark/>
          </w:tcPr>
          <w:p w14:paraId="5E0041CF" w14:textId="77777777" w:rsidR="00BD6405" w:rsidRPr="00BD6405" w:rsidRDefault="00BD6405" w:rsidP="00BD6405">
            <w:pPr>
              <w:spacing w:before="0" w:line="240" w:lineRule="auto"/>
              <w15:collapsed w:val="0"/>
              <w:rPr>
                <w:rFonts w:ascii="Arial" w:eastAsia="Times New Roman" w:hAnsi="Arial" w:cs="Arial"/>
                <w:b/>
                <w:bCs/>
                <w:color w:val="1F1F1F"/>
                <w:sz w:val="22"/>
                <w:lang w:eastAsia="en-GB"/>
                <w14:ligatures w14:val="none"/>
              </w:rPr>
            </w:pPr>
            <w:r w:rsidRPr="00BD6405">
              <w:rPr>
                <w:rFonts w:ascii="Arial" w:eastAsia="Times New Roman" w:hAnsi="Arial" w:cs="Arial"/>
                <w:b/>
                <w:bCs/>
                <w:color w:val="1F1F1F"/>
                <w:sz w:val="22"/>
                <w:lang w:eastAsia="en-GB"/>
                <w14:ligatures w14:val="none"/>
              </w:rPr>
              <w:t>Same Author (1)</w:t>
            </w:r>
          </w:p>
        </w:tc>
        <w:tc>
          <w:tcPr>
            <w:tcW w:w="1428" w:type="dxa"/>
            <w:tcBorders>
              <w:top w:val="nil"/>
              <w:left w:val="nil"/>
              <w:bottom w:val="single" w:sz="8" w:space="0" w:color="000000"/>
              <w:right w:val="single" w:sz="8" w:space="0" w:color="000000"/>
            </w:tcBorders>
            <w:vAlign w:val="center"/>
            <w:hideMark/>
          </w:tcPr>
          <w:p w14:paraId="4AE9985C" w14:textId="77777777" w:rsidR="00BD6405" w:rsidRPr="00BD6405" w:rsidRDefault="00BD6405" w:rsidP="00BD6405">
            <w:pPr>
              <w:spacing w:before="0" w:line="240" w:lineRule="auto"/>
              <w:ind w:firstLineChars="100" w:firstLine="220"/>
              <w15:collapsed w:val="0"/>
              <w:rPr>
                <w:rFonts w:ascii="Arial" w:eastAsia="Times New Roman" w:hAnsi="Arial" w:cs="Arial"/>
                <w:color w:val="1F1F1F"/>
                <w:sz w:val="22"/>
                <w:lang w:eastAsia="en-GB"/>
                <w14:ligatures w14:val="none"/>
              </w:rPr>
            </w:pPr>
            <w:r w:rsidRPr="00BD6405">
              <w:rPr>
                <w:rFonts w:ascii="Arial" w:eastAsia="Times New Roman" w:hAnsi="Arial" w:cs="Arial"/>
                <w:color w:val="1F1F1F"/>
                <w:sz w:val="22"/>
                <w:lang w:eastAsia="en-GB"/>
                <w14:ligatures w14:val="none"/>
              </w:rPr>
              <w:t>0.74</w:t>
            </w:r>
          </w:p>
        </w:tc>
        <w:tc>
          <w:tcPr>
            <w:tcW w:w="1086" w:type="dxa"/>
            <w:tcBorders>
              <w:top w:val="nil"/>
              <w:left w:val="nil"/>
              <w:bottom w:val="single" w:sz="8" w:space="0" w:color="000000"/>
              <w:right w:val="single" w:sz="8" w:space="0" w:color="000000"/>
            </w:tcBorders>
            <w:vAlign w:val="center"/>
            <w:hideMark/>
          </w:tcPr>
          <w:p w14:paraId="7E86EC6A" w14:textId="77777777" w:rsidR="00BD6405" w:rsidRPr="00BD6405" w:rsidRDefault="00BD6405" w:rsidP="00BD6405">
            <w:pPr>
              <w:spacing w:before="0" w:line="240" w:lineRule="auto"/>
              <w:ind w:firstLineChars="100" w:firstLine="220"/>
              <w15:collapsed w:val="0"/>
              <w:rPr>
                <w:rFonts w:ascii="Arial" w:eastAsia="Times New Roman" w:hAnsi="Arial" w:cs="Arial"/>
                <w:color w:val="1F1F1F"/>
                <w:sz w:val="22"/>
                <w:lang w:eastAsia="en-GB"/>
                <w14:ligatures w14:val="none"/>
              </w:rPr>
            </w:pPr>
            <w:r w:rsidRPr="00BD6405">
              <w:rPr>
                <w:rFonts w:ascii="Arial" w:eastAsia="Times New Roman" w:hAnsi="Arial" w:cs="Arial"/>
                <w:color w:val="1F1F1F"/>
                <w:sz w:val="22"/>
                <w:lang w:eastAsia="en-GB"/>
                <w14:ligatures w14:val="none"/>
              </w:rPr>
              <w:t>0.74</w:t>
            </w:r>
          </w:p>
        </w:tc>
        <w:tc>
          <w:tcPr>
            <w:tcW w:w="1440" w:type="dxa"/>
            <w:tcBorders>
              <w:top w:val="nil"/>
              <w:left w:val="nil"/>
              <w:bottom w:val="single" w:sz="8" w:space="0" w:color="000000"/>
              <w:right w:val="single" w:sz="8" w:space="0" w:color="000000"/>
            </w:tcBorders>
            <w:vAlign w:val="center"/>
            <w:hideMark/>
          </w:tcPr>
          <w:p w14:paraId="1928AD66" w14:textId="77777777" w:rsidR="00BD6405" w:rsidRPr="00BD6405" w:rsidRDefault="00BD6405" w:rsidP="00BD6405">
            <w:pPr>
              <w:spacing w:before="0" w:line="240" w:lineRule="auto"/>
              <w:ind w:firstLineChars="100" w:firstLine="220"/>
              <w15:collapsed w:val="0"/>
              <w:rPr>
                <w:rFonts w:ascii="Arial" w:eastAsia="Times New Roman" w:hAnsi="Arial" w:cs="Arial"/>
                <w:color w:val="1F1F1F"/>
                <w:sz w:val="22"/>
                <w:lang w:eastAsia="en-GB"/>
                <w14:ligatures w14:val="none"/>
              </w:rPr>
            </w:pPr>
            <w:r w:rsidRPr="00BD6405">
              <w:rPr>
                <w:rFonts w:ascii="Arial" w:eastAsia="Times New Roman" w:hAnsi="Arial" w:cs="Arial"/>
                <w:color w:val="1F1F1F"/>
                <w:sz w:val="22"/>
                <w:lang w:eastAsia="en-GB"/>
                <w14:ligatures w14:val="none"/>
              </w:rPr>
              <w:t>0.74</w:t>
            </w:r>
          </w:p>
        </w:tc>
        <w:tc>
          <w:tcPr>
            <w:tcW w:w="1440" w:type="dxa"/>
            <w:tcBorders>
              <w:top w:val="nil"/>
              <w:left w:val="nil"/>
              <w:bottom w:val="single" w:sz="8" w:space="0" w:color="000000"/>
              <w:right w:val="single" w:sz="8" w:space="0" w:color="000000"/>
            </w:tcBorders>
            <w:vAlign w:val="center"/>
            <w:hideMark/>
          </w:tcPr>
          <w:p w14:paraId="4890E484" w14:textId="77777777" w:rsidR="00BD6405" w:rsidRPr="00BD6405" w:rsidRDefault="00BD6405" w:rsidP="00BD6405">
            <w:pPr>
              <w:spacing w:before="0" w:line="240" w:lineRule="auto"/>
              <w:jc w:val="right"/>
              <w15:collapsed w:val="0"/>
              <w:rPr>
                <w:rFonts w:ascii="Arial" w:eastAsia="Times New Roman" w:hAnsi="Arial" w:cs="Arial"/>
                <w:color w:val="1F1F1F"/>
                <w:sz w:val="22"/>
                <w:lang w:eastAsia="en-GB"/>
                <w14:ligatures w14:val="none"/>
              </w:rPr>
            </w:pPr>
            <w:r w:rsidRPr="00BD6405">
              <w:rPr>
                <w:rFonts w:ascii="Arial" w:eastAsia="Times New Roman" w:hAnsi="Arial" w:cs="Arial"/>
                <w:color w:val="1F1F1F"/>
                <w:sz w:val="22"/>
                <w:lang w:eastAsia="en-GB"/>
                <w14:ligatures w14:val="none"/>
              </w:rPr>
              <w:t>1400</w:t>
            </w:r>
          </w:p>
        </w:tc>
      </w:tr>
      <w:tr w:rsidR="00BD6405" w:rsidRPr="00BD6405" w14:paraId="3696998D" w14:textId="77777777" w:rsidTr="00BD6405">
        <w:trPr>
          <w:trHeight w:val="1116"/>
        </w:trPr>
        <w:tc>
          <w:tcPr>
            <w:tcW w:w="1342" w:type="dxa"/>
            <w:tcBorders>
              <w:top w:val="nil"/>
              <w:left w:val="single" w:sz="8" w:space="0" w:color="000000"/>
              <w:bottom w:val="single" w:sz="8" w:space="0" w:color="000000"/>
              <w:right w:val="single" w:sz="8" w:space="0" w:color="000000"/>
            </w:tcBorders>
            <w:vAlign w:val="center"/>
            <w:hideMark/>
          </w:tcPr>
          <w:p w14:paraId="5CAC56C9" w14:textId="77777777" w:rsidR="00BD6405" w:rsidRPr="00BD6405" w:rsidRDefault="00BD6405" w:rsidP="00BD6405">
            <w:pPr>
              <w:spacing w:before="0" w:line="240" w:lineRule="auto"/>
              <w:ind w:firstLineChars="100" w:firstLine="221"/>
              <w15:collapsed w:val="0"/>
              <w:rPr>
                <w:rFonts w:ascii="Arial" w:eastAsia="Times New Roman" w:hAnsi="Arial" w:cs="Arial"/>
                <w:b/>
                <w:bCs/>
                <w:color w:val="1F1F1F"/>
                <w:sz w:val="22"/>
                <w:lang w:eastAsia="en-GB"/>
                <w14:ligatures w14:val="none"/>
              </w:rPr>
            </w:pPr>
            <w:r w:rsidRPr="00BD6405">
              <w:rPr>
                <w:rFonts w:ascii="Arial" w:eastAsia="Times New Roman" w:hAnsi="Arial" w:cs="Arial"/>
                <w:b/>
                <w:bCs/>
                <w:color w:val="1F1F1F"/>
                <w:sz w:val="22"/>
                <w:lang w:eastAsia="en-GB"/>
                <w14:ligatures w14:val="none"/>
              </w:rPr>
              <w:t>Overall Accuracy</w:t>
            </w:r>
          </w:p>
        </w:tc>
        <w:tc>
          <w:tcPr>
            <w:tcW w:w="1428" w:type="dxa"/>
            <w:tcBorders>
              <w:top w:val="nil"/>
              <w:left w:val="nil"/>
              <w:bottom w:val="single" w:sz="8" w:space="0" w:color="000000"/>
              <w:right w:val="single" w:sz="8" w:space="0" w:color="000000"/>
            </w:tcBorders>
            <w:vAlign w:val="center"/>
            <w:hideMark/>
          </w:tcPr>
          <w:p w14:paraId="5A8A4FE2" w14:textId="77777777" w:rsidR="00BD6405" w:rsidRPr="00BD6405" w:rsidRDefault="00BD6405" w:rsidP="00BD6405">
            <w:pPr>
              <w:spacing w:before="0" w:line="240" w:lineRule="auto"/>
              <w:ind w:firstLineChars="100" w:firstLine="220"/>
              <w15:collapsed w:val="0"/>
              <w:rPr>
                <w:rFonts w:ascii="Arial" w:eastAsia="Times New Roman" w:hAnsi="Arial" w:cs="Arial"/>
                <w:color w:val="1F1F1F"/>
                <w:sz w:val="22"/>
                <w:lang w:eastAsia="en-GB"/>
                <w14:ligatures w14:val="none"/>
              </w:rPr>
            </w:pPr>
            <w:r w:rsidRPr="00BD6405">
              <w:rPr>
                <w:rFonts w:ascii="Arial" w:eastAsia="Times New Roman" w:hAnsi="Arial" w:cs="Arial"/>
                <w:color w:val="1F1F1F"/>
                <w:sz w:val="22"/>
                <w:lang w:eastAsia="en-GB"/>
                <w14:ligatures w14:val="none"/>
              </w:rPr>
              <w:t> </w:t>
            </w:r>
          </w:p>
        </w:tc>
        <w:tc>
          <w:tcPr>
            <w:tcW w:w="1086" w:type="dxa"/>
            <w:tcBorders>
              <w:top w:val="nil"/>
              <w:left w:val="nil"/>
              <w:bottom w:val="single" w:sz="8" w:space="0" w:color="000000"/>
              <w:right w:val="single" w:sz="8" w:space="0" w:color="000000"/>
            </w:tcBorders>
            <w:vAlign w:val="center"/>
            <w:hideMark/>
          </w:tcPr>
          <w:p w14:paraId="07277C67" w14:textId="77777777" w:rsidR="00BD6405" w:rsidRPr="00BD6405" w:rsidRDefault="00BD6405" w:rsidP="00BD6405">
            <w:pPr>
              <w:spacing w:before="0" w:line="240" w:lineRule="auto"/>
              <w:ind w:firstLineChars="100" w:firstLine="220"/>
              <w15:collapsed w:val="0"/>
              <w:rPr>
                <w:rFonts w:ascii="Arial" w:eastAsia="Times New Roman" w:hAnsi="Arial" w:cs="Arial"/>
                <w:color w:val="1F1F1F"/>
                <w:sz w:val="22"/>
                <w:lang w:eastAsia="en-GB"/>
                <w14:ligatures w14:val="none"/>
              </w:rPr>
            </w:pPr>
            <w:r w:rsidRPr="00BD6405">
              <w:rPr>
                <w:rFonts w:ascii="Arial" w:eastAsia="Times New Roman" w:hAnsi="Arial" w:cs="Arial"/>
                <w:color w:val="1F1F1F"/>
                <w:sz w:val="22"/>
                <w:lang w:eastAsia="en-GB"/>
                <w14:ligatures w14:val="none"/>
              </w:rPr>
              <w:t> </w:t>
            </w:r>
          </w:p>
        </w:tc>
        <w:tc>
          <w:tcPr>
            <w:tcW w:w="1440" w:type="dxa"/>
            <w:tcBorders>
              <w:top w:val="nil"/>
              <w:left w:val="nil"/>
              <w:bottom w:val="single" w:sz="8" w:space="0" w:color="000000"/>
              <w:right w:val="single" w:sz="8" w:space="0" w:color="000000"/>
            </w:tcBorders>
            <w:vAlign w:val="center"/>
            <w:hideMark/>
          </w:tcPr>
          <w:p w14:paraId="10DC3318" w14:textId="77777777" w:rsidR="00BD6405" w:rsidRPr="00BD6405" w:rsidRDefault="00BD6405" w:rsidP="00BD6405">
            <w:pPr>
              <w:spacing w:before="0" w:line="240" w:lineRule="auto"/>
              <w:ind w:firstLineChars="100" w:firstLine="221"/>
              <w15:collapsed w:val="0"/>
              <w:rPr>
                <w:rFonts w:ascii="Arial" w:eastAsia="Times New Roman" w:hAnsi="Arial" w:cs="Arial"/>
                <w:b/>
                <w:bCs/>
                <w:color w:val="1F1F1F"/>
                <w:sz w:val="22"/>
                <w:lang w:eastAsia="en-GB"/>
                <w14:ligatures w14:val="none"/>
              </w:rPr>
            </w:pPr>
            <w:r w:rsidRPr="00BD6405">
              <w:rPr>
                <w:rFonts w:ascii="Arial" w:eastAsia="Times New Roman" w:hAnsi="Arial" w:cs="Arial"/>
                <w:b/>
                <w:bCs/>
                <w:color w:val="1F1F1F"/>
                <w:sz w:val="22"/>
                <w:lang w:eastAsia="en-GB"/>
                <w14:ligatures w14:val="none"/>
              </w:rPr>
              <w:t>0.74</w:t>
            </w:r>
          </w:p>
        </w:tc>
        <w:tc>
          <w:tcPr>
            <w:tcW w:w="1440" w:type="dxa"/>
            <w:tcBorders>
              <w:top w:val="nil"/>
              <w:left w:val="nil"/>
              <w:bottom w:val="single" w:sz="8" w:space="0" w:color="000000"/>
              <w:right w:val="single" w:sz="8" w:space="0" w:color="000000"/>
            </w:tcBorders>
            <w:vAlign w:val="center"/>
            <w:hideMark/>
          </w:tcPr>
          <w:p w14:paraId="6AA0D19E" w14:textId="77777777" w:rsidR="00BD6405" w:rsidRPr="00BD6405" w:rsidRDefault="00BD6405" w:rsidP="00BD6405">
            <w:pPr>
              <w:spacing w:before="0" w:line="240" w:lineRule="auto"/>
              <w:jc w:val="right"/>
              <w15:collapsed w:val="0"/>
              <w:rPr>
                <w:rFonts w:ascii="Arial" w:eastAsia="Times New Roman" w:hAnsi="Arial" w:cs="Arial"/>
                <w:b/>
                <w:bCs/>
                <w:color w:val="1F1F1F"/>
                <w:sz w:val="22"/>
                <w:lang w:eastAsia="en-GB"/>
                <w14:ligatures w14:val="none"/>
              </w:rPr>
            </w:pPr>
            <w:r w:rsidRPr="00BD6405">
              <w:rPr>
                <w:rFonts w:ascii="Arial" w:eastAsia="Times New Roman" w:hAnsi="Arial" w:cs="Arial"/>
                <w:b/>
                <w:bCs/>
                <w:color w:val="1F1F1F"/>
                <w:sz w:val="22"/>
                <w:lang w:eastAsia="en-GB"/>
                <w14:ligatures w14:val="none"/>
              </w:rPr>
              <w:t>2800</w:t>
            </w:r>
          </w:p>
        </w:tc>
      </w:tr>
    </w:tbl>
    <w:p w14:paraId="165D4DF4" w14:textId="613389E9" w:rsidR="00BD6405" w:rsidRDefault="008E7E18" w:rsidP="00BD6405">
      <w:pPr>
        <w:ind w:firstLine="360"/>
      </w:pPr>
      <w:r>
        <w:t>Confusion matrix:</w:t>
      </w:r>
    </w:p>
    <w:p w14:paraId="504BC19A" w14:textId="77777777" w:rsidR="008E7E18" w:rsidRDefault="008E7E18" w:rsidP="00BD6405">
      <w:pPr>
        <w:ind w:firstLine="360"/>
      </w:pPr>
    </w:p>
    <w:tbl>
      <w:tblPr>
        <w:tblW w:w="4320" w:type="dxa"/>
        <w:tblLook w:val="04A0" w:firstRow="1" w:lastRow="0" w:firstColumn="1" w:lastColumn="0" w:noHBand="0" w:noVBand="1"/>
      </w:tblPr>
      <w:tblGrid>
        <w:gridCol w:w="1440"/>
        <w:gridCol w:w="1440"/>
        <w:gridCol w:w="1440"/>
      </w:tblGrid>
      <w:tr w:rsidR="008E7E18" w:rsidRPr="008E7E18" w14:paraId="33D3D626" w14:textId="77777777" w:rsidTr="008E7E18">
        <w:trPr>
          <w:trHeight w:val="1440"/>
        </w:trPr>
        <w:tc>
          <w:tcPr>
            <w:tcW w:w="1440" w:type="dxa"/>
            <w:tcBorders>
              <w:top w:val="single" w:sz="8" w:space="0" w:color="000000"/>
              <w:left w:val="single" w:sz="8" w:space="0" w:color="000000"/>
              <w:bottom w:val="single" w:sz="8" w:space="0" w:color="000000"/>
              <w:right w:val="single" w:sz="8" w:space="0" w:color="000000"/>
            </w:tcBorders>
            <w:vAlign w:val="center"/>
            <w:hideMark/>
          </w:tcPr>
          <w:p w14:paraId="204450B6" w14:textId="77777777" w:rsidR="008E7E18" w:rsidRPr="008E7E18" w:rsidRDefault="008E7E18" w:rsidP="008E7E18">
            <w:pPr>
              <w:spacing w:before="0" w:line="240" w:lineRule="auto"/>
              <w:ind w:firstLineChars="100" w:firstLine="221"/>
              <w15:collapsed w:val="0"/>
              <w:rPr>
                <w:rFonts w:ascii="Arial" w:eastAsia="Times New Roman" w:hAnsi="Arial" w:cs="Arial"/>
                <w:b/>
                <w:bCs/>
                <w:color w:val="1F1F1F"/>
                <w:sz w:val="22"/>
                <w:lang w:eastAsia="en-GB"/>
                <w14:ligatures w14:val="none"/>
              </w:rPr>
            </w:pPr>
            <w:r w:rsidRPr="008E7E18">
              <w:rPr>
                <w:rFonts w:ascii="Arial" w:eastAsia="Times New Roman" w:hAnsi="Arial" w:cs="Arial"/>
                <w:b/>
                <w:bCs/>
                <w:color w:val="1F1F1F"/>
                <w:sz w:val="22"/>
                <w:lang w:eastAsia="en-GB"/>
                <w14:ligatures w14:val="none"/>
              </w:rPr>
              <w:t> </w:t>
            </w:r>
          </w:p>
        </w:tc>
        <w:tc>
          <w:tcPr>
            <w:tcW w:w="1440" w:type="dxa"/>
            <w:tcBorders>
              <w:top w:val="single" w:sz="8" w:space="0" w:color="000000"/>
              <w:left w:val="nil"/>
              <w:bottom w:val="single" w:sz="8" w:space="0" w:color="000000"/>
              <w:right w:val="single" w:sz="8" w:space="0" w:color="000000"/>
            </w:tcBorders>
            <w:vAlign w:val="center"/>
            <w:hideMark/>
          </w:tcPr>
          <w:p w14:paraId="77D91472" w14:textId="77777777" w:rsidR="008E7E18" w:rsidRPr="008E7E18" w:rsidRDefault="008E7E18" w:rsidP="008E7E18">
            <w:pPr>
              <w:spacing w:before="0" w:line="240" w:lineRule="auto"/>
              <w15:collapsed w:val="0"/>
              <w:rPr>
                <w:rFonts w:ascii="Arial" w:eastAsia="Times New Roman" w:hAnsi="Arial" w:cs="Arial"/>
                <w:b/>
                <w:bCs/>
                <w:color w:val="1F1F1F"/>
                <w:sz w:val="22"/>
                <w:lang w:eastAsia="en-GB"/>
                <w14:ligatures w14:val="none"/>
              </w:rPr>
            </w:pPr>
            <w:r w:rsidRPr="008E7E18">
              <w:rPr>
                <w:rFonts w:ascii="Arial" w:eastAsia="Times New Roman" w:hAnsi="Arial" w:cs="Arial"/>
                <w:b/>
                <w:bCs/>
                <w:color w:val="1F1F1F"/>
                <w:sz w:val="22"/>
                <w:lang w:eastAsia="en-GB"/>
                <w14:ligatures w14:val="none"/>
              </w:rPr>
              <w:t>Predicted: Different (0)</w:t>
            </w:r>
          </w:p>
        </w:tc>
        <w:tc>
          <w:tcPr>
            <w:tcW w:w="1440" w:type="dxa"/>
            <w:tcBorders>
              <w:top w:val="single" w:sz="8" w:space="0" w:color="000000"/>
              <w:left w:val="nil"/>
              <w:bottom w:val="single" w:sz="8" w:space="0" w:color="000000"/>
              <w:right w:val="single" w:sz="8" w:space="0" w:color="000000"/>
            </w:tcBorders>
            <w:vAlign w:val="center"/>
            <w:hideMark/>
          </w:tcPr>
          <w:p w14:paraId="5DF24F2A" w14:textId="77777777" w:rsidR="008E7E18" w:rsidRPr="008E7E18" w:rsidRDefault="008E7E18" w:rsidP="008E7E18">
            <w:pPr>
              <w:spacing w:before="0" w:line="240" w:lineRule="auto"/>
              <w15:collapsed w:val="0"/>
              <w:rPr>
                <w:rFonts w:ascii="Arial" w:eastAsia="Times New Roman" w:hAnsi="Arial" w:cs="Arial"/>
                <w:b/>
                <w:bCs/>
                <w:color w:val="1F1F1F"/>
                <w:sz w:val="22"/>
                <w:lang w:eastAsia="en-GB"/>
                <w14:ligatures w14:val="none"/>
              </w:rPr>
            </w:pPr>
            <w:r w:rsidRPr="008E7E18">
              <w:rPr>
                <w:rFonts w:ascii="Arial" w:eastAsia="Times New Roman" w:hAnsi="Arial" w:cs="Arial"/>
                <w:b/>
                <w:bCs/>
                <w:color w:val="1F1F1F"/>
                <w:sz w:val="22"/>
                <w:lang w:eastAsia="en-GB"/>
                <w14:ligatures w14:val="none"/>
              </w:rPr>
              <w:t>Predicted: Same (1)</w:t>
            </w:r>
          </w:p>
        </w:tc>
      </w:tr>
      <w:tr w:rsidR="008E7E18" w:rsidRPr="008E7E18" w14:paraId="6783EAA9" w14:textId="77777777" w:rsidTr="008E7E18">
        <w:trPr>
          <w:trHeight w:val="1440"/>
        </w:trPr>
        <w:tc>
          <w:tcPr>
            <w:tcW w:w="1440" w:type="dxa"/>
            <w:tcBorders>
              <w:top w:val="nil"/>
              <w:left w:val="single" w:sz="8" w:space="0" w:color="000000"/>
              <w:bottom w:val="single" w:sz="8" w:space="0" w:color="000000"/>
              <w:right w:val="single" w:sz="8" w:space="0" w:color="000000"/>
            </w:tcBorders>
            <w:vAlign w:val="center"/>
            <w:hideMark/>
          </w:tcPr>
          <w:p w14:paraId="60CB4C1D" w14:textId="77777777" w:rsidR="008E7E18" w:rsidRPr="008E7E18" w:rsidRDefault="008E7E18" w:rsidP="008E7E18">
            <w:pPr>
              <w:spacing w:before="0" w:line="240" w:lineRule="auto"/>
              <w15:collapsed w:val="0"/>
              <w:rPr>
                <w:rFonts w:ascii="Arial" w:eastAsia="Times New Roman" w:hAnsi="Arial" w:cs="Arial"/>
                <w:b/>
                <w:bCs/>
                <w:color w:val="1F1F1F"/>
                <w:sz w:val="22"/>
                <w:lang w:eastAsia="en-GB"/>
                <w14:ligatures w14:val="none"/>
              </w:rPr>
            </w:pPr>
            <w:r w:rsidRPr="008E7E18">
              <w:rPr>
                <w:rFonts w:ascii="Arial" w:eastAsia="Times New Roman" w:hAnsi="Arial" w:cs="Arial"/>
                <w:b/>
                <w:bCs/>
                <w:color w:val="1F1F1F"/>
                <w:sz w:val="22"/>
                <w:lang w:eastAsia="en-GB"/>
                <w14:ligatures w14:val="none"/>
              </w:rPr>
              <w:t>Actual: Different (0)</w:t>
            </w:r>
          </w:p>
        </w:tc>
        <w:tc>
          <w:tcPr>
            <w:tcW w:w="1440" w:type="dxa"/>
            <w:tcBorders>
              <w:top w:val="nil"/>
              <w:left w:val="nil"/>
              <w:bottom w:val="single" w:sz="8" w:space="0" w:color="000000"/>
              <w:right w:val="single" w:sz="8" w:space="0" w:color="000000"/>
            </w:tcBorders>
            <w:vAlign w:val="center"/>
            <w:hideMark/>
          </w:tcPr>
          <w:p w14:paraId="7233EC58" w14:textId="77777777" w:rsidR="008E7E18" w:rsidRPr="008E7E18" w:rsidRDefault="008E7E18" w:rsidP="008E7E18">
            <w:pPr>
              <w:spacing w:before="0" w:line="240" w:lineRule="auto"/>
              <w15:collapsed w:val="0"/>
              <w:rPr>
                <w:rFonts w:ascii="Arial" w:eastAsia="Times New Roman" w:hAnsi="Arial" w:cs="Arial"/>
                <w:color w:val="1F1F1F"/>
                <w:sz w:val="22"/>
                <w:lang w:eastAsia="en-GB"/>
                <w14:ligatures w14:val="none"/>
              </w:rPr>
            </w:pPr>
            <w:r w:rsidRPr="008E7E18">
              <w:rPr>
                <w:rFonts w:ascii="Arial" w:eastAsia="Times New Roman" w:hAnsi="Arial" w:cs="Arial"/>
                <w:color w:val="1F1F1F"/>
                <w:sz w:val="22"/>
                <w:lang w:eastAsia="en-GB"/>
                <w14:ligatures w14:val="none"/>
              </w:rPr>
              <w:t>1040 (True Negatives)</w:t>
            </w:r>
          </w:p>
        </w:tc>
        <w:tc>
          <w:tcPr>
            <w:tcW w:w="1440" w:type="dxa"/>
            <w:tcBorders>
              <w:top w:val="nil"/>
              <w:left w:val="nil"/>
              <w:bottom w:val="single" w:sz="8" w:space="0" w:color="000000"/>
              <w:right w:val="single" w:sz="8" w:space="0" w:color="000000"/>
            </w:tcBorders>
            <w:vAlign w:val="center"/>
            <w:hideMark/>
          </w:tcPr>
          <w:p w14:paraId="4CFED6D1" w14:textId="77777777" w:rsidR="008E7E18" w:rsidRPr="008E7E18" w:rsidRDefault="008E7E18" w:rsidP="008E7E18">
            <w:pPr>
              <w:spacing w:before="0" w:line="240" w:lineRule="auto"/>
              <w15:collapsed w:val="0"/>
              <w:rPr>
                <w:rFonts w:ascii="Arial" w:eastAsia="Times New Roman" w:hAnsi="Arial" w:cs="Arial"/>
                <w:color w:val="1F1F1F"/>
                <w:sz w:val="22"/>
                <w:lang w:eastAsia="en-GB"/>
                <w14:ligatures w14:val="none"/>
              </w:rPr>
            </w:pPr>
            <w:r w:rsidRPr="008E7E18">
              <w:rPr>
                <w:rFonts w:ascii="Arial" w:eastAsia="Times New Roman" w:hAnsi="Arial" w:cs="Arial"/>
                <w:color w:val="1F1F1F"/>
                <w:sz w:val="22"/>
                <w:lang w:eastAsia="en-GB"/>
                <w14:ligatures w14:val="none"/>
              </w:rPr>
              <w:t>360 (False Positives)</w:t>
            </w:r>
          </w:p>
        </w:tc>
      </w:tr>
      <w:tr w:rsidR="008E7E18" w:rsidRPr="008E7E18" w14:paraId="001E1C25" w14:textId="77777777" w:rsidTr="008E7E18">
        <w:trPr>
          <w:trHeight w:val="1440"/>
        </w:trPr>
        <w:tc>
          <w:tcPr>
            <w:tcW w:w="1440" w:type="dxa"/>
            <w:tcBorders>
              <w:top w:val="nil"/>
              <w:left w:val="single" w:sz="8" w:space="0" w:color="000000"/>
              <w:bottom w:val="single" w:sz="8" w:space="0" w:color="000000"/>
              <w:right w:val="single" w:sz="8" w:space="0" w:color="000000"/>
            </w:tcBorders>
            <w:vAlign w:val="center"/>
            <w:hideMark/>
          </w:tcPr>
          <w:p w14:paraId="4ACE5453" w14:textId="77777777" w:rsidR="008E7E18" w:rsidRPr="008E7E18" w:rsidRDefault="008E7E18" w:rsidP="008E7E18">
            <w:pPr>
              <w:spacing w:before="0" w:line="240" w:lineRule="auto"/>
              <w15:collapsed w:val="0"/>
              <w:rPr>
                <w:rFonts w:ascii="Arial" w:eastAsia="Times New Roman" w:hAnsi="Arial" w:cs="Arial"/>
                <w:b/>
                <w:bCs/>
                <w:color w:val="1F1F1F"/>
                <w:sz w:val="22"/>
                <w:lang w:eastAsia="en-GB"/>
                <w14:ligatures w14:val="none"/>
              </w:rPr>
            </w:pPr>
            <w:r w:rsidRPr="008E7E18">
              <w:rPr>
                <w:rFonts w:ascii="Arial" w:eastAsia="Times New Roman" w:hAnsi="Arial" w:cs="Arial"/>
                <w:b/>
                <w:bCs/>
                <w:color w:val="1F1F1F"/>
                <w:sz w:val="22"/>
                <w:lang w:eastAsia="en-GB"/>
                <w14:ligatures w14:val="none"/>
              </w:rPr>
              <w:t>Actual: Same (1)</w:t>
            </w:r>
          </w:p>
        </w:tc>
        <w:tc>
          <w:tcPr>
            <w:tcW w:w="1440" w:type="dxa"/>
            <w:tcBorders>
              <w:top w:val="nil"/>
              <w:left w:val="nil"/>
              <w:bottom w:val="single" w:sz="8" w:space="0" w:color="000000"/>
              <w:right w:val="single" w:sz="8" w:space="0" w:color="000000"/>
            </w:tcBorders>
            <w:vAlign w:val="center"/>
            <w:hideMark/>
          </w:tcPr>
          <w:p w14:paraId="6885C273" w14:textId="77777777" w:rsidR="008E7E18" w:rsidRPr="008E7E18" w:rsidRDefault="008E7E18" w:rsidP="008E7E18">
            <w:pPr>
              <w:spacing w:before="0" w:line="240" w:lineRule="auto"/>
              <w15:collapsed w:val="0"/>
              <w:rPr>
                <w:rFonts w:ascii="Arial" w:eastAsia="Times New Roman" w:hAnsi="Arial" w:cs="Arial"/>
                <w:color w:val="1F1F1F"/>
                <w:sz w:val="22"/>
                <w:lang w:eastAsia="en-GB"/>
                <w14:ligatures w14:val="none"/>
              </w:rPr>
            </w:pPr>
            <w:r w:rsidRPr="008E7E18">
              <w:rPr>
                <w:rFonts w:ascii="Arial" w:eastAsia="Times New Roman" w:hAnsi="Arial" w:cs="Arial"/>
                <w:color w:val="1F1F1F"/>
                <w:sz w:val="22"/>
                <w:lang w:eastAsia="en-GB"/>
                <w14:ligatures w14:val="none"/>
              </w:rPr>
              <w:t>365 (False Negatives)</w:t>
            </w:r>
          </w:p>
        </w:tc>
        <w:tc>
          <w:tcPr>
            <w:tcW w:w="1440" w:type="dxa"/>
            <w:tcBorders>
              <w:top w:val="nil"/>
              <w:left w:val="nil"/>
              <w:bottom w:val="single" w:sz="8" w:space="0" w:color="000000"/>
              <w:right w:val="single" w:sz="8" w:space="0" w:color="000000"/>
            </w:tcBorders>
            <w:vAlign w:val="center"/>
            <w:hideMark/>
          </w:tcPr>
          <w:p w14:paraId="6E81AEDC" w14:textId="77777777" w:rsidR="008E7E18" w:rsidRPr="008E7E18" w:rsidRDefault="008E7E18" w:rsidP="008E7E18">
            <w:pPr>
              <w:spacing w:before="0" w:line="240" w:lineRule="auto"/>
              <w15:collapsed w:val="0"/>
              <w:rPr>
                <w:rFonts w:ascii="Arial" w:eastAsia="Times New Roman" w:hAnsi="Arial" w:cs="Arial"/>
                <w:color w:val="1F1F1F"/>
                <w:sz w:val="22"/>
                <w:lang w:eastAsia="en-GB"/>
                <w14:ligatures w14:val="none"/>
              </w:rPr>
            </w:pPr>
            <w:r w:rsidRPr="008E7E18">
              <w:rPr>
                <w:rFonts w:ascii="Arial" w:eastAsia="Times New Roman" w:hAnsi="Arial" w:cs="Arial"/>
                <w:color w:val="1F1F1F"/>
                <w:sz w:val="22"/>
                <w:lang w:eastAsia="en-GB"/>
                <w14:ligatures w14:val="none"/>
              </w:rPr>
              <w:t>1035 (True Positives)</w:t>
            </w:r>
          </w:p>
        </w:tc>
      </w:tr>
    </w:tbl>
    <w:p w14:paraId="2AC22277" w14:textId="77777777" w:rsidR="008E7E18" w:rsidRPr="003A4DFB" w:rsidRDefault="008E7E18" w:rsidP="00BD6405">
      <w:pPr>
        <w:ind w:firstLine="360"/>
      </w:pPr>
    </w:p>
    <w:p w14:paraId="3BE9D418" w14:textId="77777777" w:rsidR="003A4DFB" w:rsidRPr="003A4DFB" w:rsidRDefault="003A4DFB" w:rsidP="003A4DFB">
      <w:pPr>
        <w:ind w:left="360" w:firstLine="360"/>
        <w:rPr>
          <w:rFonts w:cs="Times New Roman"/>
        </w:rPr>
      </w:pPr>
    </w:p>
    <w:sectPr w:rsidR="003A4DFB" w:rsidRPr="003A4DFB" w:rsidSect="006366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12200F"/>
    <w:multiLevelType w:val="hybridMultilevel"/>
    <w:tmpl w:val="062E63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73C385C"/>
    <w:multiLevelType w:val="hybridMultilevel"/>
    <w:tmpl w:val="DE446EE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93D23CB"/>
    <w:multiLevelType w:val="hybridMultilevel"/>
    <w:tmpl w:val="44F83C34"/>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69AA7474"/>
    <w:multiLevelType w:val="hybridMultilevel"/>
    <w:tmpl w:val="CD70D2D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A410E99"/>
    <w:multiLevelType w:val="multilevel"/>
    <w:tmpl w:val="B1C20A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275F66"/>
    <w:multiLevelType w:val="multilevel"/>
    <w:tmpl w:val="B1C20A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930883"/>
    <w:multiLevelType w:val="hybridMultilevel"/>
    <w:tmpl w:val="705C01C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326934726">
    <w:abstractNumId w:val="0"/>
  </w:num>
  <w:num w:numId="2" w16cid:durableId="181433131">
    <w:abstractNumId w:val="6"/>
  </w:num>
  <w:num w:numId="3" w16cid:durableId="1246913881">
    <w:abstractNumId w:val="3"/>
  </w:num>
  <w:num w:numId="4" w16cid:durableId="1833056910">
    <w:abstractNumId w:val="4"/>
  </w:num>
  <w:num w:numId="5" w16cid:durableId="2107143538">
    <w:abstractNumId w:val="2"/>
  </w:num>
  <w:num w:numId="6" w16cid:durableId="877936336">
    <w:abstractNumId w:val="5"/>
  </w:num>
  <w:num w:numId="7" w16cid:durableId="541615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1F9"/>
    <w:rsid w:val="000E5B37"/>
    <w:rsid w:val="000E7B6A"/>
    <w:rsid w:val="000F2868"/>
    <w:rsid w:val="001005A8"/>
    <w:rsid w:val="00145A92"/>
    <w:rsid w:val="00224CC6"/>
    <w:rsid w:val="002D055A"/>
    <w:rsid w:val="00300FB2"/>
    <w:rsid w:val="003A4DFB"/>
    <w:rsid w:val="004D0768"/>
    <w:rsid w:val="005320CE"/>
    <w:rsid w:val="005E285F"/>
    <w:rsid w:val="0063668C"/>
    <w:rsid w:val="006B68E1"/>
    <w:rsid w:val="00741092"/>
    <w:rsid w:val="008750C0"/>
    <w:rsid w:val="008E7E18"/>
    <w:rsid w:val="00920085"/>
    <w:rsid w:val="009B436A"/>
    <w:rsid w:val="009C5F93"/>
    <w:rsid w:val="009F507B"/>
    <w:rsid w:val="00A34F42"/>
    <w:rsid w:val="00B72487"/>
    <w:rsid w:val="00BD6405"/>
    <w:rsid w:val="00C02D2E"/>
    <w:rsid w:val="00C144B6"/>
    <w:rsid w:val="00C91A77"/>
    <w:rsid w:val="00CF472C"/>
    <w:rsid w:val="00DE19FE"/>
    <w:rsid w:val="00E34245"/>
    <w:rsid w:val="00EB4271"/>
    <w:rsid w:val="00F32233"/>
    <w:rsid w:val="00F41A7A"/>
    <w:rsid w:val="00F44C81"/>
    <w:rsid w:val="00FE372E"/>
    <w:rsid w:val="00FE51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9F0AB"/>
  <w15:chartTrackingRefBased/>
  <w15:docId w15:val="{F3382399-8E96-49D3-92E9-2F1C5B3E9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before="240" w:line="259" w:lineRule="auto"/>
        <w15:collapsed/>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4DFB"/>
    <w:rPr>
      <w:rFonts w:ascii="Times New Roman" w:hAnsi="Times New Roman"/>
      <w:sz w:val="28"/>
    </w:rPr>
  </w:style>
  <w:style w:type="paragraph" w:styleId="Heading1">
    <w:name w:val="heading 1"/>
    <w:basedOn w:val="Normal"/>
    <w:next w:val="Normal"/>
    <w:link w:val="Heading1Char"/>
    <w:uiPriority w:val="9"/>
    <w:qFormat/>
    <w:rsid w:val="00FE51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1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1F9"/>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FE51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1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1F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1F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1F9"/>
    <w:pPr>
      <w:keepNext/>
      <w:keepLines/>
      <w:spacing w:befor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1F9"/>
    <w:pPr>
      <w:keepNext/>
      <w:keepLines/>
      <w:spacing w:befor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next w:val="Normal"/>
    <w:uiPriority w:val="39"/>
    <w:unhideWhenUsed/>
    <w:rsid w:val="00300FB2"/>
    <w:pPr>
      <w:spacing w:before="0"/>
      <w:ind w:left="220"/>
    </w:pPr>
    <w:rPr>
      <w:smallCaps/>
      <w:sz w:val="24"/>
      <w:szCs w:val="20"/>
    </w:rPr>
  </w:style>
  <w:style w:type="character" w:customStyle="1" w:styleId="Heading1Char">
    <w:name w:val="Heading 1 Char"/>
    <w:basedOn w:val="DefaultParagraphFont"/>
    <w:link w:val="Heading1"/>
    <w:uiPriority w:val="9"/>
    <w:rsid w:val="00FE51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1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1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1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1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1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1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1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1F9"/>
    <w:rPr>
      <w:rFonts w:eastAsiaTheme="majorEastAsia" w:cstheme="majorBidi"/>
      <w:color w:val="272727" w:themeColor="text1" w:themeTint="D8"/>
    </w:rPr>
  </w:style>
  <w:style w:type="paragraph" w:styleId="Title">
    <w:name w:val="Title"/>
    <w:basedOn w:val="Normal"/>
    <w:next w:val="Normal"/>
    <w:link w:val="TitleChar"/>
    <w:uiPriority w:val="10"/>
    <w:qFormat/>
    <w:rsid w:val="00FE51F9"/>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1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1F9"/>
    <w:pPr>
      <w:numPr>
        <w:ilvl w:val="1"/>
      </w:numPr>
      <w:spacing w:after="160"/>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FE51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1F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E51F9"/>
    <w:rPr>
      <w:i/>
      <w:iCs/>
      <w:color w:val="404040" w:themeColor="text1" w:themeTint="BF"/>
    </w:rPr>
  </w:style>
  <w:style w:type="paragraph" w:styleId="ListParagraph">
    <w:name w:val="List Paragraph"/>
    <w:basedOn w:val="Normal"/>
    <w:uiPriority w:val="34"/>
    <w:qFormat/>
    <w:rsid w:val="00FE51F9"/>
    <w:pPr>
      <w:ind w:left="720"/>
      <w:contextualSpacing/>
    </w:pPr>
  </w:style>
  <w:style w:type="character" w:styleId="IntenseEmphasis">
    <w:name w:val="Intense Emphasis"/>
    <w:basedOn w:val="DefaultParagraphFont"/>
    <w:uiPriority w:val="21"/>
    <w:qFormat/>
    <w:rsid w:val="00FE51F9"/>
    <w:rPr>
      <w:i/>
      <w:iCs/>
      <w:color w:val="0F4761" w:themeColor="accent1" w:themeShade="BF"/>
    </w:rPr>
  </w:style>
  <w:style w:type="paragraph" w:styleId="IntenseQuote">
    <w:name w:val="Intense Quote"/>
    <w:basedOn w:val="Normal"/>
    <w:next w:val="Normal"/>
    <w:link w:val="IntenseQuoteChar"/>
    <w:uiPriority w:val="30"/>
    <w:qFormat/>
    <w:rsid w:val="00FE51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1F9"/>
    <w:rPr>
      <w:i/>
      <w:iCs/>
      <w:color w:val="0F4761" w:themeColor="accent1" w:themeShade="BF"/>
    </w:rPr>
  </w:style>
  <w:style w:type="character" w:styleId="IntenseReference">
    <w:name w:val="Intense Reference"/>
    <w:basedOn w:val="DefaultParagraphFont"/>
    <w:uiPriority w:val="32"/>
    <w:qFormat/>
    <w:rsid w:val="00FE51F9"/>
    <w:rPr>
      <w:b/>
      <w:bCs/>
      <w:smallCaps/>
      <w:color w:val="0F4761" w:themeColor="accent1" w:themeShade="BF"/>
      <w:spacing w:val="5"/>
    </w:rPr>
  </w:style>
  <w:style w:type="character" w:styleId="Hyperlink">
    <w:name w:val="Hyperlink"/>
    <w:basedOn w:val="DefaultParagraphFont"/>
    <w:uiPriority w:val="99"/>
    <w:unhideWhenUsed/>
    <w:rsid w:val="00C91A77"/>
    <w:rPr>
      <w:color w:val="467886" w:themeColor="hyperlink"/>
      <w:u w:val="single"/>
    </w:rPr>
  </w:style>
  <w:style w:type="character" w:styleId="UnresolvedMention">
    <w:name w:val="Unresolved Mention"/>
    <w:basedOn w:val="DefaultParagraphFont"/>
    <w:uiPriority w:val="99"/>
    <w:semiHidden/>
    <w:unhideWhenUsed/>
    <w:rsid w:val="00C91A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lesswrong.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TotalTime>
  <Pages>6</Pages>
  <Words>1175</Words>
  <Characters>6702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VDH</dc:creator>
  <cp:keywords/>
  <dc:description/>
  <cp:lastModifiedBy>VDH</cp:lastModifiedBy>
  <cp:revision>9</cp:revision>
  <dcterms:created xsi:type="dcterms:W3CDTF">2026-05-07T10:23:00Z</dcterms:created>
  <dcterms:modified xsi:type="dcterms:W3CDTF">2026-05-08T15:15:00Z</dcterms:modified>
</cp:coreProperties>
</file>