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PARENT LEARNING COPILOT</w:t>
      </w:r>
    </w:p>
    <w:p>
      <w:pPr>
        <w:pStyle w:val="Subtitle"/>
        <w:jc w:val="center"/>
      </w:pPr>
      <w:r>
        <w:t>Final Technical Architecture &amp; Development Specification</w:t>
      </w:r>
    </w:p>
    <w:p>
      <w:pPr>
        <w:jc w:val="center"/>
      </w:pPr>
      <w:r>
        <w:rPr>
          <w:b/>
        </w:rPr>
        <w:t>LOCKED MVP • v1.0 • 30/08/2026</w:t>
      </w:r>
    </w:p>
    <w:p/>
    <w:p>
      <w:pPr>
        <w:pStyle w:val="Heading1"/>
      </w:pPr>
      <w:r>
        <w:t>1. Target Platforms &amp; Architecture</w:t>
      </w:r>
    </w:p>
    <w:p>
      <w:r>
        <w:t>MVP: responsive web + iOS + Android, dùng chung backend/domain model. Khuyến nghị monorepo, API-first, role-based projection.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83"/>
          </w:tcPr>
          <w:p>
            <w:r>
              <w:t>Web</w:t>
            </w:r>
          </w:p>
        </w:tc>
        <w:tc>
          <w:tcPr>
            <w:tcW w:type="dxa" w:w="5083"/>
          </w:tcPr>
          <w:p>
            <w:r>
              <w:t>Next.js/React + TypeScript</w:t>
            </w:r>
          </w:p>
        </w:tc>
      </w:tr>
      <w:tr>
        <w:tc>
          <w:tcPr>
            <w:tcW w:type="dxa" w:w="5083"/>
          </w:tcPr>
          <w:p>
            <w:r>
              <w:t>Mobile</w:t>
            </w:r>
          </w:p>
        </w:tc>
        <w:tc>
          <w:tcPr>
            <w:tcW w:type="dxa" w:w="5083"/>
          </w:tcPr>
          <w:p>
            <w:r>
              <w:t>React Native/Expo + TypeScript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TypeScript service layer; modular monolith trước, tách service khi cần</w:t>
            </w:r>
          </w:p>
        </w:tc>
      </w:tr>
      <w:tr>
        <w:tc>
          <w:tcPr>
            <w:tcW w:type="dxa" w:w="5083"/>
          </w:tcPr>
          <w:p>
            <w:r>
              <w:t>Database</w:t>
            </w:r>
          </w:p>
        </w:tc>
        <w:tc>
          <w:tcPr>
            <w:tcW w:type="dxa" w:w="5083"/>
          </w:tcPr>
          <w:p>
            <w:r>
              <w:t>PostgreSQL</w:t>
            </w:r>
          </w:p>
        </w:tc>
      </w:tr>
      <w:tr>
        <w:tc>
          <w:tcPr>
            <w:tcW w:type="dxa" w:w="5083"/>
          </w:tcPr>
          <w:p>
            <w:r>
              <w:t>Cache/Queue</w:t>
            </w:r>
          </w:p>
        </w:tc>
        <w:tc>
          <w:tcPr>
            <w:tcW w:type="dxa" w:w="5083"/>
          </w:tcPr>
          <w:p>
            <w:r>
              <w:t>Redis + background jobs</w:t>
            </w:r>
          </w:p>
        </w:tc>
      </w:tr>
      <w:tr>
        <w:tc>
          <w:tcPr>
            <w:tcW w:type="dxa" w:w="5083"/>
          </w:tcPr>
          <w:p>
            <w:r>
              <w:t>Object storage</w:t>
            </w:r>
          </w:p>
        </w:tc>
        <w:tc>
          <w:tcPr>
            <w:tcW w:type="dxa" w:w="5083"/>
          </w:tcPr>
          <w:p>
            <w:r>
              <w:t>S3-compatible cho ảnh/PDF/worksheet</w:t>
            </w:r>
          </w:p>
        </w:tc>
      </w:tr>
      <w:tr>
        <w:tc>
          <w:tcPr>
            <w:tcW w:type="dxa" w:w="5083"/>
          </w:tcPr>
          <w:p>
            <w:r>
              <w:t>AI</w:t>
            </w:r>
          </w:p>
        </w:tc>
        <w:tc>
          <w:tcPr>
            <w:tcW w:type="dxa" w:w="5083"/>
          </w:tcPr>
          <w:p>
            <w:r>
              <w:t>LLM orchestration + OCR/vision; deterministic rules giữ curriculum/prerequisite/mastery</w:t>
            </w:r>
          </w:p>
        </w:tc>
      </w:tr>
      <w:tr>
        <w:tc>
          <w:tcPr>
            <w:tcW w:type="dxa" w:w="5083"/>
          </w:tcPr>
          <w:p>
            <w:r>
              <w:t>Auth</w:t>
            </w:r>
          </w:p>
        </w:tc>
        <w:tc>
          <w:tcPr>
            <w:tcW w:type="dxa" w:w="5083"/>
          </w:tcPr>
          <w:p>
            <w:r>
              <w:t>Parent account + child profile/PIN; teacher invite/role</w:t>
            </w:r>
          </w:p>
        </w:tc>
      </w:tr>
      <w:tr>
        <w:tc>
          <w:tcPr>
            <w:tcW w:type="dxa" w:w="5083"/>
          </w:tcPr>
          <w:p>
            <w:r>
              <w:t>Observability</w:t>
            </w:r>
          </w:p>
        </w:tc>
        <w:tc>
          <w:tcPr>
            <w:tcW w:type="dxa" w:w="5083"/>
          </w:tcPr>
          <w:p>
            <w:r>
              <w:t>Structured logs, traces, AI cost/latency, audit events</w:t>
            </w:r>
          </w:p>
        </w:tc>
      </w:tr>
    </w:tbl>
    <w:p>
      <w:pPr>
        <w:pStyle w:val="Heading1"/>
      </w:pPr>
      <w:r>
        <w:t>2. Domain Boundaries</w:t>
      </w:r>
    </w:p>
    <w:p>
      <w:pPr>
        <w:pStyle w:val="ListBullet"/>
      </w:pPr>
      <w:r>
        <w:t>identity</w:t>
      </w:r>
    </w:p>
    <w:p>
      <w:pPr>
        <w:pStyle w:val="ListBullet"/>
      </w:pPr>
      <w:r>
        <w:t>family_profile</w:t>
      </w:r>
    </w:p>
    <w:p>
      <w:pPr>
        <w:pStyle w:val="ListBullet"/>
      </w:pPr>
      <w:r>
        <w:t>teacher_contribution</w:t>
      </w:r>
    </w:p>
    <w:p>
      <w:pPr>
        <w:pStyle w:val="ListBullet"/>
      </w:pPr>
      <w:r>
        <w:t>curriculum</w:t>
      </w:r>
    </w:p>
    <w:p>
      <w:pPr>
        <w:pStyle w:val="ListBullet"/>
      </w:pPr>
      <w:r>
        <w:t>skill_graph</w:t>
      </w:r>
    </w:p>
    <w:p>
      <w:pPr>
        <w:pStyle w:val="ListBullet"/>
      </w:pPr>
      <w:r>
        <w:t>evidence</w:t>
      </w:r>
    </w:p>
    <w:p>
      <w:pPr>
        <w:pStyle w:val="ListBullet"/>
      </w:pPr>
      <w:r>
        <w:t>mastery</w:t>
      </w:r>
    </w:p>
    <w:p>
      <w:pPr>
        <w:pStyle w:val="ListBullet"/>
      </w:pPr>
      <w:r>
        <w:t>gap</w:t>
      </w:r>
    </w:p>
    <w:p>
      <w:pPr>
        <w:pStyle w:val="ListBullet"/>
      </w:pPr>
      <w:r>
        <w:t>readiness</w:t>
      </w:r>
    </w:p>
    <w:p>
      <w:pPr>
        <w:pStyle w:val="ListBullet"/>
      </w:pPr>
      <w:r>
        <w:t>practice</w:t>
      </w:r>
    </w:p>
    <w:p>
      <w:pPr>
        <w:pStyle w:val="ListBullet"/>
      </w:pPr>
      <w:r>
        <w:t>assessment</w:t>
      </w:r>
    </w:p>
    <w:p>
      <w:pPr>
        <w:pStyle w:val="ListBullet"/>
      </w:pPr>
      <w:r>
        <w:t>planning</w:t>
      </w:r>
    </w:p>
    <w:p>
      <w:pPr>
        <w:pStyle w:val="ListBullet"/>
      </w:pPr>
      <w:r>
        <w:t>revision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reporting</w:t>
      </w:r>
    </w:p>
    <w:p>
      <w:pPr>
        <w:pStyle w:val="Heading1"/>
      </w:pPr>
      <w:r>
        <w:t>3.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083"/>
          </w:tcPr>
          <w:p>
            <w:r>
              <w:t>User</w:t>
            </w:r>
          </w:p>
        </w:tc>
        <w:tc>
          <w:tcPr>
            <w:tcW w:type="dxa" w:w="5083"/>
          </w:tcPr>
          <w:p>
            <w:r>
              <w:t>id, role, auth, locale</w:t>
            </w:r>
          </w:p>
        </w:tc>
      </w:tr>
      <w:tr>
        <w:tc>
          <w:tcPr>
            <w:tcW w:type="dxa" w:w="5083"/>
          </w:tcPr>
          <w:p>
            <w:r>
              <w:t>Family</w:t>
            </w:r>
          </w:p>
        </w:tc>
        <w:tc>
          <w:tcPr>
            <w:tcW w:type="dxa" w:w="5083"/>
          </w:tcPr>
          <w:p>
            <w:r>
              <w:t>id, owner_parent_id</w:t>
            </w:r>
          </w:p>
        </w:tc>
      </w:tr>
      <w:tr>
        <w:tc>
          <w:tcPr>
            <w:tcW w:type="dxa" w:w="5083"/>
          </w:tcPr>
          <w:p>
            <w:r>
              <w:t>ChildProfile</w:t>
            </w:r>
          </w:p>
        </w:tc>
        <w:tc>
          <w:tcPr>
            <w:tcW w:type="dxa" w:w="5083"/>
          </w:tcPr>
          <w:p>
            <w:r>
              <w:t>school_grade, school/book context, goals, available_time</w:t>
            </w:r>
          </w:p>
        </w:tc>
      </w:tr>
      <w:tr>
        <w:tc>
          <w:tcPr>
            <w:tcW w:type="dxa" w:w="5083"/>
          </w:tcPr>
          <w:p>
            <w:r>
              <w:t>TeacherContribution</w:t>
            </w:r>
          </w:p>
        </w:tc>
        <w:tc>
          <w:tcPr>
            <w:tcW w:type="dxa" w:w="5083"/>
          </w:tcPr>
          <w:p>
            <w:r>
              <w:t>date, taught_skill_ids, problem_types, homework, exam</w:t>
            </w:r>
          </w:p>
        </w:tc>
      </w:tr>
      <w:tr>
        <w:tc>
          <w:tcPr>
            <w:tcW w:type="dxa" w:w="5083"/>
          </w:tcPr>
          <w:p>
            <w:r>
              <w:t>CurriculumNode</w:t>
            </w:r>
          </w:p>
        </w:tc>
        <w:tc>
          <w:tcPr>
            <w:tcW w:type="dxa" w:w="5083"/>
          </w:tcPr>
          <w:p>
            <w:r>
              <w:t>source, grade_context, volume/chapter/lesson</w:t>
            </w:r>
          </w:p>
        </w:tc>
      </w:tr>
      <w:tr>
        <w:tc>
          <w:tcPr>
            <w:tcW w:type="dxa" w:w="5083"/>
          </w:tcPr>
          <w:p>
            <w:r>
              <w:t>Skill</w:t>
            </w:r>
          </w:p>
        </w:tc>
        <w:tc>
          <w:tcPr>
            <w:tcW w:type="dxa" w:w="5083"/>
          </w:tcPr>
          <w:p>
            <w:r>
              <w:t>domain, prerequisites, next_skills, curriculum mappings</w:t>
            </w:r>
          </w:p>
        </w:tc>
      </w:tr>
      <w:tr>
        <w:tc>
          <w:tcPr>
            <w:tcW w:type="dxa" w:w="5083"/>
          </w:tcPr>
          <w:p>
            <w:r>
              <w:t>ProblemType</w:t>
            </w:r>
          </w:p>
        </w:tc>
        <w:tc>
          <w:tcPr>
            <w:tcW w:type="dxa" w:w="5083"/>
          </w:tcPr>
          <w:p>
            <w:r>
              <w:t>skill_id, structure, K-level, T-level</w:t>
            </w:r>
          </w:p>
        </w:tc>
      </w:tr>
      <w:tr>
        <w:tc>
          <w:tcPr>
            <w:tcW w:type="dxa" w:w="5083"/>
          </w:tcPr>
          <w:p>
            <w:r>
              <w:t>Evidence</w:t>
            </w:r>
          </w:p>
        </w:tc>
        <w:tc>
          <w:tcPr>
            <w:tcW w:type="dxa" w:w="5083"/>
          </w:tcPr>
          <w:p>
            <w:r>
              <w:t>source, timestamp, skill/problem mapping, result, confidence</w:t>
            </w:r>
          </w:p>
        </w:tc>
      </w:tr>
      <w:tr>
        <w:tc>
          <w:tcPr>
            <w:tcW w:type="dxa" w:w="5083"/>
          </w:tcPr>
          <w:p>
            <w:r>
              <w:t>SkillState</w:t>
            </w:r>
          </w:p>
        </w:tc>
        <w:tc>
          <w:tcPr>
            <w:tcW w:type="dxa" w:w="5083"/>
          </w:tcPr>
          <w:p>
            <w:r>
              <w:t>mastery, confidence, retention, last_verified</w:t>
            </w:r>
          </w:p>
        </w:tc>
      </w:tr>
      <w:tr>
        <w:tc>
          <w:tcPr>
            <w:tcW w:type="dxa" w:w="5083"/>
          </w:tcPr>
          <w:p>
            <w:r>
              <w:t>Gap</w:t>
            </w:r>
          </w:p>
        </w:tc>
        <w:tc>
          <w:tcPr>
            <w:tcW w:type="dxa" w:w="5083"/>
          </w:tcPr>
          <w:p>
            <w:r>
              <w:t>type, root_skill, priority, lifecycle</w:t>
            </w:r>
          </w:p>
        </w:tc>
      </w:tr>
      <w:tr>
        <w:tc>
          <w:tcPr>
            <w:tcW w:type="dxa" w:w="5083"/>
          </w:tcPr>
          <w:p>
            <w:r>
              <w:t>LearningPrescription</w:t>
            </w:r>
          </w:p>
        </w:tc>
        <w:tc>
          <w:tcPr>
            <w:tcW w:type="dxa" w:w="5083"/>
          </w:tcPr>
          <w:p>
            <w:r>
              <w:t>dose, mix, retest, retention_check</w:t>
            </w:r>
          </w:p>
        </w:tc>
      </w:tr>
      <w:tr>
        <w:tc>
          <w:tcPr>
            <w:tcW w:type="dxa" w:w="5083"/>
          </w:tcPr>
          <w:p>
            <w:r>
              <w:t>DailyPlan</w:t>
            </w:r>
          </w:p>
        </w:tc>
        <w:tc>
          <w:tcPr>
            <w:tcW w:type="dxa" w:w="5083"/>
          </w:tcPr>
          <w:p>
            <w:r>
              <w:t>time budget, ordered actions</w:t>
            </w:r>
          </w:p>
        </w:tc>
      </w:tr>
      <w:tr>
        <w:tc>
          <w:tcPr>
            <w:tcW w:type="dxa" w:w="5083"/>
          </w:tcPr>
          <w:p>
            <w:r>
              <w:t>Assignment</w:t>
            </w:r>
          </w:p>
        </w:tc>
        <w:tc>
          <w:tcPr>
            <w:tcW w:type="dxa" w:w="5083"/>
          </w:tcPr>
          <w:p>
            <w:r>
              <w:t>items, mode, target skills</w:t>
            </w:r>
          </w:p>
        </w:tc>
      </w:tr>
      <w:tr>
        <w:tc>
          <w:tcPr>
            <w:tcW w:type="dxa" w:w="5083"/>
          </w:tcPr>
          <w:p>
            <w:r>
              <w:t>AssessmentResult</w:t>
            </w:r>
          </w:p>
        </w:tc>
        <w:tc>
          <w:tcPr>
            <w:tcW w:type="dxa" w:w="5083"/>
          </w:tcPr>
          <w:p>
            <w:r>
              <w:t>question outcomes, error classes, evidence links</w:t>
            </w:r>
          </w:p>
        </w:tc>
      </w:tr>
      <w:tr>
        <w:tc>
          <w:tcPr>
            <w:tcW w:type="dxa" w:w="5083"/>
          </w:tcPr>
          <w:p>
            <w:r>
              <w:t>Exam</w:t>
            </w:r>
          </w:p>
        </w:tc>
        <w:tc>
          <w:tcPr>
            <w:tcW w:type="dxa" w:w="5083"/>
          </w:tcPr>
          <w:p>
            <w:r>
              <w:t>date, scope, inferred_scope_confidence</w:t>
            </w:r>
          </w:p>
        </w:tc>
      </w:tr>
    </w:tbl>
    <w:p>
      <w:pPr>
        <w:pStyle w:val="Heading1"/>
      </w:pPr>
      <w:r>
        <w:t>4. Cross-grade Knowledge Architecture</w:t>
      </w:r>
    </w:p>
    <w:p>
      <w:r>
        <w:t>Không partition runtime theo grade. Skill IDs phải toàn cục; grade chỉ là curriculum mapping. Prerequisite DAG có thể nối G4→G5...→G9/HSG. Actual Learning Frontier được lưu theo domain/skill, không phải một grade-level duy nhất.</w:t>
      </w:r>
    </w:p>
    <w:p>
      <w:pPr>
        <w:pStyle w:val="Heading1"/>
      </w:pPr>
      <w:r>
        <w:t>5. Core Processing Loop</w:t>
      </w:r>
    </w:p>
    <w:p>
      <w:r>
        <w:t>Ingest evidence → classify/map skill/problem type → update evidence ledger → recompute mastery/confidence → diagnose gap/root prerequisite → compute readiness → plan next best action → generate/select practice → assess → append evidence → update Twin.</w:t>
      </w:r>
    </w:p>
    <w:p>
      <w:pPr>
        <w:pStyle w:val="Heading1"/>
      </w:pPr>
      <w:r>
        <w:t>6. Deterministic vs AI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Deterministic/Core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AI/LLM/Vision</w:t>
            </w:r>
          </w:p>
        </w:tc>
      </w:tr>
      <w:tr>
        <w:tc>
          <w:tcPr>
            <w:tcW w:type="dxa" w:w="5083"/>
          </w:tcPr>
          <w:p>
            <w:r>
              <w:t>Skill IDs, prerequisite DAG, curriculum mappings</w:t>
            </w:r>
          </w:p>
        </w:tc>
        <w:tc>
          <w:tcPr>
            <w:tcW w:type="dxa" w:w="5083"/>
          </w:tcPr>
          <w:p>
            <w:r>
              <w:t>OCR/vision understanding of homework/notebook</w:t>
            </w:r>
          </w:p>
        </w:tc>
      </w:tr>
      <w:tr>
        <w:tc>
          <w:tcPr>
            <w:tcW w:type="dxa" w:w="5083"/>
          </w:tcPr>
          <w:p>
            <w:r>
              <w:t>Mastery/gap state transitions</w:t>
            </w:r>
          </w:p>
        </w:tc>
        <w:tc>
          <w:tcPr>
            <w:tcW w:type="dxa" w:w="5083"/>
          </w:tcPr>
          <w:p>
            <w:r>
              <w:t>Semantic classification to candidate skills</w:t>
            </w:r>
          </w:p>
        </w:tc>
      </w:tr>
      <w:tr>
        <w:tc>
          <w:tcPr>
            <w:tcW w:type="dxa" w:w="5083"/>
          </w:tcPr>
          <w:p>
            <w:r>
              <w:t>Permission and child-safe projection</w:t>
            </w:r>
          </w:p>
        </w:tc>
        <w:tc>
          <w:tcPr>
            <w:tcW w:type="dxa" w:w="5083"/>
          </w:tcPr>
          <w:p>
            <w:r>
              <w:t>Parent-friendly explanations</w:t>
            </w:r>
          </w:p>
        </w:tc>
      </w:tr>
      <w:tr>
        <w:tc>
          <w:tcPr>
            <w:tcW w:type="dxa" w:w="5083"/>
          </w:tcPr>
          <w:p>
            <w:r>
              <w:t>Exam/date/time constraints</w:t>
            </w:r>
          </w:p>
        </w:tc>
        <w:tc>
          <w:tcPr>
            <w:tcW w:type="dxa" w:w="5083"/>
          </w:tcPr>
          <w:p>
            <w:r>
              <w:t>Question generation within strict schema</w:t>
            </w:r>
          </w:p>
        </w:tc>
      </w:tr>
      <w:tr>
        <w:tc>
          <w:tcPr>
            <w:tcW w:type="dxa" w:w="5083"/>
          </w:tcPr>
          <w:p>
            <w:r>
              <w:t>Audit/evidence history</w:t>
            </w:r>
          </w:p>
        </w:tc>
        <w:tc>
          <w:tcPr>
            <w:tcW w:type="dxa" w:w="5083"/>
          </w:tcPr>
          <w:p>
            <w:r>
              <w:t>Hint generation and reasoning feedback</w:t>
            </w:r>
          </w:p>
        </w:tc>
      </w:tr>
    </w:tbl>
    <w:p>
      <w:pPr>
        <w:pStyle w:val="Heading1"/>
      </w:pPr>
      <w:r>
        <w:t>7. AI Structured Output Contract</w:t>
      </w:r>
    </w:p>
    <w:p>
      <w:r>
        <w:t>Mọi AI output phục vụ engine phải qua JSON schema validation, confidence threshold và fallback. Không cho LLM tự sửa prerequisite graph hoặc mastery history.</w:t>
      </w:r>
    </w:p>
    <w:p>
      <w:r>
        <w:t>Example fields: candidate_skill_ids, problem_type_id, knowledge_level, thinking_level, error_class, reasoning_quality, confidence, explanation, safety_flags.</w:t>
      </w:r>
    </w:p>
    <w:p>
      <w:pPr>
        <w:pStyle w:val="Heading1"/>
      </w:pPr>
      <w:r>
        <w:t>8. Mastery &amp; Gap Initial Rules</w:t>
      </w:r>
    </w:p>
    <w:p>
      <w:pPr>
        <w:pStyle w:val="ListBullet"/>
      </w:pPr>
      <w:r>
        <w:t>Mastery không dùng accuracy đơn thuần: kết hợp correctness, hint dependency, reasoning quality, retention, recurrence và evidence confidence.</w:t>
      </w:r>
    </w:p>
    <w:p>
      <w:pPr>
        <w:pStyle w:val="ListBullet"/>
      </w:pPr>
      <w:r>
        <w:t>Parent/teacher feedback tạo hypothesis nếu không có verified evidence.</w:t>
      </w:r>
    </w:p>
    <w:p>
      <w:pPr>
        <w:pStyle w:val="ListBullet"/>
      </w:pPr>
      <w:r>
        <w:t>Careless error có penalty mastery thấp hơn concept/prerequisite gap.</w:t>
      </w:r>
    </w:p>
    <w:p>
      <w:pPr>
        <w:pStyle w:val="ListBullet"/>
      </w:pPr>
      <w:r>
        <w:t>Gap priority = severity × confidence × recurrence × prerequisite importance × future dependency × goal/exam relevance.</w:t>
      </w:r>
    </w:p>
    <w:p>
      <w:pPr>
        <w:pStyle w:val="ListBullet"/>
      </w:pPr>
      <w:r>
        <w:t>Gap close cần re-test + delayed retention evidence.</w:t>
      </w:r>
    </w:p>
    <w:p>
      <w:pPr>
        <w:pStyle w:val="Heading1"/>
      </w:pPr>
      <w:r>
        <w:t>9. Readiness &amp; Planning</w:t>
      </w:r>
    </w:p>
    <w:p>
      <w:r>
        <w:t>Readiness(target_skill) dựa trên prerequisite mastery, relevant problem-type mastery, thinking readiness và retention confidence. Planner tối ưu Next Best Learning Action theo time budget, school context, gaps, goals và exam.</w:t>
      </w:r>
    </w:p>
    <w:p>
      <w:pPr>
        <w:pStyle w:val="Heading1"/>
      </w:pPr>
      <w:r>
        <w:t>10.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83"/>
          </w:tcPr>
          <w:p>
            <w:r>
              <w:t>Auth/Profile</w:t>
            </w:r>
          </w:p>
        </w:tc>
        <w:tc>
          <w:tcPr>
            <w:tcW w:type="dxa" w:w="5083"/>
          </w:tcPr>
          <w:p>
            <w:r>
              <w:t>/auth, /families, /children, /teacher-invites</w:t>
            </w:r>
          </w:p>
        </w:tc>
      </w:tr>
      <w:tr>
        <w:tc>
          <w:tcPr>
            <w:tcW w:type="dxa" w:w="5083"/>
          </w:tcPr>
          <w:p>
            <w:r>
              <w:t>Context</w:t>
            </w:r>
          </w:p>
        </w:tc>
        <w:tc>
          <w:tcPr>
            <w:tcW w:type="dxa" w:w="5083"/>
          </w:tcPr>
          <w:p>
            <w:r>
              <w:t>/learning-context, /teacher-contributions, /uploads</w:t>
            </w:r>
          </w:p>
        </w:tc>
      </w:tr>
      <w:tr>
        <w:tc>
          <w:tcPr>
            <w:tcW w:type="dxa" w:w="5083"/>
          </w:tcPr>
          <w:p>
            <w:r>
              <w:t>Twin</w:t>
            </w:r>
          </w:p>
        </w:tc>
        <w:tc>
          <w:tcPr>
            <w:tcW w:type="dxa" w:w="5083"/>
          </w:tcPr>
          <w:p>
            <w:r>
              <w:t>/children/{id}/twin, /skills/{id}/state</w:t>
            </w:r>
          </w:p>
        </w:tc>
      </w:tr>
      <w:tr>
        <w:tc>
          <w:tcPr>
            <w:tcW w:type="dxa" w:w="5083"/>
          </w:tcPr>
          <w:p>
            <w:r>
              <w:t>Gap</w:t>
            </w:r>
          </w:p>
        </w:tc>
        <w:tc>
          <w:tcPr>
            <w:tcW w:type="dxa" w:w="5083"/>
          </w:tcPr>
          <w:p>
            <w:r>
              <w:t>/gaps, /diagnostics, /prescriptions</w:t>
            </w:r>
          </w:p>
        </w:tc>
      </w:tr>
      <w:tr>
        <w:tc>
          <w:tcPr>
            <w:tcW w:type="dxa" w:w="5083"/>
          </w:tcPr>
          <w:p>
            <w:r>
              <w:t>Planning</w:t>
            </w:r>
          </w:p>
        </w:tc>
        <w:tc>
          <w:tcPr>
            <w:tcW w:type="dxa" w:w="5083"/>
          </w:tcPr>
          <w:p>
            <w:r>
              <w:t>/daily-plan, /weekly-plan, /revision-plan</w:t>
            </w:r>
          </w:p>
        </w:tc>
      </w:tr>
      <w:tr>
        <w:tc>
          <w:tcPr>
            <w:tcW w:type="dxa" w:w="5083"/>
          </w:tcPr>
          <w:p>
            <w:r>
              <w:t>Practice</w:t>
            </w:r>
          </w:p>
        </w:tc>
        <w:tc>
          <w:tcPr>
            <w:tcW w:type="dxa" w:w="5083"/>
          </w:tcPr>
          <w:p>
            <w:r>
              <w:t>/assignments, /items, /hints, /submissions</w:t>
            </w:r>
          </w:p>
        </w:tc>
      </w:tr>
      <w:tr>
        <w:tc>
          <w:tcPr>
            <w:tcW w:type="dxa" w:w="5083"/>
          </w:tcPr>
          <w:p>
            <w:r>
              <w:t>Assessment</w:t>
            </w:r>
          </w:p>
        </w:tc>
        <w:tc>
          <w:tcPr>
            <w:tcW w:type="dxa" w:w="5083"/>
          </w:tcPr>
          <w:p>
            <w:r>
              <w:t>/assessments, /scan-test, /results</w:t>
            </w:r>
          </w:p>
        </w:tc>
      </w:tr>
      <w:tr>
        <w:tc>
          <w:tcPr>
            <w:tcW w:type="dxa" w:w="5083"/>
          </w:tcPr>
          <w:p>
            <w:r>
              <w:t>Reports</w:t>
            </w:r>
          </w:p>
        </w:tc>
        <w:tc>
          <w:tcPr>
            <w:tcW w:type="dxa" w:w="5083"/>
          </w:tcPr>
          <w:p>
            <w:r>
              <w:t>/weekly-report, /progress</w:t>
            </w:r>
          </w:p>
        </w:tc>
      </w:tr>
      <w:tr>
        <w:tc>
          <w:tcPr>
            <w:tcW w:type="dxa" w:w="5083"/>
          </w:tcPr>
          <w:p>
            <w:r>
              <w:t>Admin/Core</w:t>
            </w:r>
          </w:p>
        </w:tc>
        <w:tc>
          <w:tcPr>
            <w:tcW w:type="dxa" w:w="5083"/>
          </w:tcPr>
          <w:p>
            <w:r>
              <w:t>/curriculum, /skills, /problem-types, /golden-tests</w:t>
            </w:r>
          </w:p>
        </w:tc>
      </w:tr>
    </w:tbl>
    <w:p>
      <w:pPr>
        <w:pStyle w:val="Heading1"/>
      </w:pPr>
      <w:r>
        <w:t>11. Role-based Projection</w:t>
      </w:r>
    </w:p>
    <w:p>
      <w:pPr>
        <w:pStyle w:val="ListBullet"/>
      </w:pPr>
      <w:r>
        <w:t>Parent API projection: full child learning summary, gap/prescription, controls and reports.</w:t>
      </w:r>
    </w:p>
    <w:p>
      <w:pPr>
        <w:pStyle w:val="ListBullet"/>
      </w:pPr>
      <w:r>
        <w:t>Child projection: ordered tasks, content, hints, direct feedback only; no gap scores or sensitive analytics.</w:t>
      </w:r>
    </w:p>
    <w:p>
      <w:pPr>
        <w:pStyle w:val="ListBullet"/>
      </w:pPr>
      <w:r>
        <w:t>Teacher projection: only invited/authorized child/class context needed to add learning updates; minimal analytics in MVP.</w:t>
      </w:r>
    </w:p>
    <w:p>
      <w:pPr>
        <w:pStyle w:val="Heading1"/>
      </w:pPr>
      <w:r>
        <w:t>12. Web/iOS/Android Shared Strategy</w:t>
      </w:r>
    </w:p>
    <w:p>
      <w:r>
        <w:t>Chia sẻ TypeScript domain schemas, API client, validation, design tokens và business rules. UI component implementation có thể khác giữa web/mobile nhưng contract và state machine phải chung.</w:t>
      </w:r>
    </w:p>
    <w:p>
      <w:pPr>
        <w:pStyle w:val="Heading1"/>
      </w:pPr>
      <w:r>
        <w:t>13. Security &amp; Privacy</w:t>
      </w:r>
    </w:p>
    <w:p>
      <w:pPr>
        <w:pStyle w:val="ListBullet"/>
      </w:pPr>
      <w:r>
        <w:t>Least privilege RBAC</w:t>
      </w:r>
    </w:p>
    <w:p>
      <w:pPr>
        <w:pStyle w:val="ListBullet"/>
      </w:pPr>
      <w:r>
        <w:t>Parent consent for child profile/data</w:t>
      </w:r>
    </w:p>
    <w:p>
      <w:pPr>
        <w:pStyle w:val="ListBullet"/>
      </w:pPr>
      <w:r>
        <w:t>Signed upload URLs</w:t>
      </w:r>
    </w:p>
    <w:p>
      <w:pPr>
        <w:pStyle w:val="ListBullet"/>
      </w:pPr>
      <w:r>
        <w:t>Encryption in transit/at rest</w:t>
      </w:r>
    </w:p>
    <w:p>
      <w:pPr>
        <w:pStyle w:val="ListBullet"/>
      </w:pPr>
      <w:r>
        <w:t>Audit trail for teacher updates and AI-derived changes</w:t>
      </w:r>
    </w:p>
    <w:p>
      <w:pPr>
        <w:pStyle w:val="ListBullet"/>
      </w:pPr>
      <w:r>
        <w:t>Retention/deletion controls</w:t>
      </w:r>
    </w:p>
    <w:p>
      <w:pPr>
        <w:pStyle w:val="ListBullet"/>
      </w:pPr>
      <w:r>
        <w:t>No public child profiles</w:t>
      </w:r>
    </w:p>
    <w:p>
      <w:pPr>
        <w:pStyle w:val="ListBullet"/>
      </w:pPr>
      <w:r>
        <w:t>No default competitive ranking</w:t>
      </w:r>
    </w:p>
    <w:p>
      <w:pPr>
        <w:pStyle w:val="Heading1"/>
      </w:pPr>
      <w:r>
        <w:t>14. Golden Tests Required Before UI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89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389"/>
          </w:tcPr>
          <w:p>
            <w:r>
              <w:t>G4-ADV</w:t>
            </w:r>
          </w:p>
        </w:tc>
        <w:tc>
          <w:tcPr>
            <w:tcW w:type="dxa" w:w="3389"/>
          </w:tcPr>
          <w:p>
            <w:r>
              <w:t>Lớp 4 giỏi số học, yếu word problems</w:t>
            </w:r>
          </w:p>
        </w:tc>
        <w:tc>
          <w:tcPr>
            <w:tcW w:type="dxa" w:w="3389"/>
          </w:tcPr>
          <w:p>
            <w:r>
              <w:t>Không lặp bài dễ; diagnose representation gap</w:t>
            </w:r>
          </w:p>
        </w:tc>
      </w:tr>
      <w:tr>
        <w:tc>
          <w:tcPr>
            <w:tcW w:type="dxa" w:w="3389"/>
          </w:tcPr>
          <w:p>
            <w:r>
              <w:t>G4-EXAM</w:t>
            </w:r>
          </w:p>
        </w:tc>
        <w:tc>
          <w:tcPr>
            <w:tcW w:type="dxa" w:w="3389"/>
          </w:tcPr>
          <w:p>
            <w:r>
              <w:t>Sắp thi + gap gần đây</w:t>
            </w:r>
          </w:p>
        </w:tc>
        <w:tc>
          <w:tcPr>
            <w:tcW w:type="dxa" w:w="3389"/>
          </w:tcPr>
          <w:p>
            <w:r>
              <w:t>Revision plan ưu tiên đúng phạm vi</w:t>
            </w:r>
          </w:p>
        </w:tc>
      </w:tr>
      <w:tr>
        <w:tc>
          <w:tcPr>
            <w:tcW w:type="dxa" w:w="3389"/>
          </w:tcPr>
          <w:p>
            <w:r>
              <w:t>G7-CROSS</w:t>
            </w:r>
          </w:p>
        </w:tc>
        <w:tc>
          <w:tcPr>
            <w:tcW w:type="dxa" w:w="3389"/>
          </w:tcPr>
          <w:p>
            <w:r>
              <w:t>Lớp 7 học skill G8/G9</w:t>
            </w:r>
          </w:p>
        </w:tc>
        <w:tc>
          <w:tcPr>
            <w:tcW w:type="dxa" w:w="3389"/>
          </w:tcPr>
          <w:p>
            <w:r>
              <w:t>Không ép về G7; readiness theo prerequisite</w:t>
            </w:r>
          </w:p>
        </w:tc>
      </w:tr>
      <w:tr>
        <w:tc>
          <w:tcPr>
            <w:tcW w:type="dxa" w:w="3389"/>
          </w:tcPr>
          <w:p>
            <w:r>
              <w:t>G7-15AUG</w:t>
            </w:r>
          </w:p>
        </w:tc>
        <w:tc>
          <w:tcPr>
            <w:tcW w:type="dxa" w:w="3389"/>
          </w:tcPr>
          <w:p>
            <w:r>
              <w:t>Tỉ lệ thức/hệ nhiều biến/bậc hai</w:t>
            </w:r>
          </w:p>
        </w:tc>
        <w:tc>
          <w:tcPr>
            <w:tcW w:type="dxa" w:w="3389"/>
          </w:tcPr>
          <w:p>
            <w:r>
              <w:t>Map nhiều problem families đúng</w:t>
            </w:r>
          </w:p>
        </w:tc>
      </w:tr>
      <w:tr>
        <w:tc>
          <w:tcPr>
            <w:tcW w:type="dxa" w:w="3389"/>
          </w:tcPr>
          <w:p>
            <w:r>
              <w:t>G7-IDENTITY</w:t>
            </w:r>
          </w:p>
        </w:tc>
        <w:tc>
          <w:tcPr>
            <w:tcW w:type="dxa" w:w="3389"/>
          </w:tcPr>
          <w:p>
            <w:r>
              <w:t>Biến đổi đồng nhất/HSG 9</w:t>
            </w:r>
          </w:p>
        </w:tc>
        <w:tc>
          <w:tcPr>
            <w:tcW w:type="dxa" w:w="3389"/>
          </w:tcPr>
          <w:p>
            <w:r>
              <w:t>Phân biệt knowledge vs reasoning gap</w:t>
            </w:r>
          </w:p>
        </w:tc>
      </w:tr>
      <w:tr>
        <w:tc>
          <w:tcPr>
            <w:tcW w:type="dxa" w:w="3389"/>
          </w:tcPr>
          <w:p>
            <w:r>
              <w:t>CARELESS</w:t>
            </w:r>
          </w:p>
        </w:tc>
        <w:tc>
          <w:tcPr>
            <w:tcW w:type="dxa" w:w="3389"/>
          </w:tcPr>
          <w:p>
            <w:r>
              <w:t>Sai do bất cẩn</w:t>
            </w:r>
          </w:p>
        </w:tc>
        <w:tc>
          <w:tcPr>
            <w:tcW w:type="dxa" w:w="3389"/>
          </w:tcPr>
          <w:p>
            <w:r>
              <w:t>Không over-penalize mastery</w:t>
            </w:r>
          </w:p>
        </w:tc>
      </w:tr>
      <w:tr>
        <w:tc>
          <w:tcPr>
            <w:tcW w:type="dxa" w:w="3389"/>
          </w:tcPr>
          <w:p>
            <w:r>
              <w:t>PARENT-HYP</w:t>
            </w:r>
          </w:p>
        </w:tc>
        <w:tc>
          <w:tcPr>
            <w:tcW w:type="dxa" w:w="3389"/>
          </w:tcPr>
          <w:p>
            <w:r>
              <w:t>Parent nói con yếu nhưng evidence chưa đủ</w:t>
            </w:r>
          </w:p>
        </w:tc>
        <w:tc>
          <w:tcPr>
            <w:tcW w:type="dxa" w:w="3389"/>
          </w:tcPr>
          <w:p>
            <w:r>
              <w:t>Diagnostic trước khi confirm gap</w:t>
            </w:r>
          </w:p>
        </w:tc>
      </w:tr>
    </w:tbl>
    <w:p>
      <w:pPr>
        <w:pStyle w:val="Heading1"/>
      </w:pPr>
      <w:r>
        <w:t>15. Delivery Order</w:t>
      </w:r>
    </w:p>
    <w:p>
      <w:pPr>
        <w:pStyle w:val="ListNumber"/>
      </w:pPr>
      <w:r>
        <w:t>Normalize Grade 4 + Grade 7 curriculum into stable Skill IDs.</w:t>
      </w:r>
    </w:p>
    <w:p>
      <w:pPr>
        <w:pStyle w:val="ListNumber"/>
      </w:pPr>
      <w:r>
        <w:t>Build cross-grade prerequisite DAG and Problem Type Graph.</w:t>
      </w:r>
    </w:p>
    <w:p>
      <w:pPr>
        <w:pStyle w:val="ListNumber"/>
      </w:pPr>
      <w:r>
        <w:t>Implement evidence ledger + mastery/gap/readiness deterministic core.</w:t>
      </w:r>
    </w:p>
    <w:p>
      <w:pPr>
        <w:pStyle w:val="ListNumber"/>
      </w:pPr>
      <w:r>
        <w:t>Implement golden tests.</w:t>
      </w:r>
    </w:p>
    <w:p>
      <w:pPr>
        <w:pStyle w:val="ListNumber"/>
      </w:pPr>
      <w:r>
        <w:t>Build Parent/Child/Teacher API projections.</w:t>
      </w:r>
    </w:p>
    <w:p>
      <w:pPr>
        <w:pStyle w:val="ListNumber"/>
      </w:pPr>
      <w:r>
        <w:t>Add OCR/vision + LLM classification with schemas.</w:t>
      </w:r>
    </w:p>
    <w:p>
      <w:pPr>
        <w:pStyle w:val="ListNumber"/>
      </w:pPr>
      <w:r>
        <w:t>Build planning/practice/assessment loop.</w:t>
      </w:r>
    </w:p>
    <w:p>
      <w:pPr>
        <w:pStyle w:val="ListNumber"/>
      </w:pPr>
      <w:r>
        <w:t>Implement Parent UI first, Child minimal UI second, Teacher lightweight UI third.</w:t>
      </w:r>
    </w:p>
    <w:p>
      <w:pPr>
        <w:pStyle w:val="ListNumber"/>
      </w:pPr>
      <w:r>
        <w:t>Add revision mode, weekly report and notifications.</w:t>
      </w:r>
    </w:p>
    <w:p>
      <w:pPr>
        <w:pStyle w:val="ListNumber"/>
      </w:pPr>
      <w:r>
        <w:t>Pilot with Grade 4 + Grade 7 before expanding grades.</w:t>
      </w:r>
    </w:p>
    <w:p>
      <w:pPr>
        <w:pStyle w:val="Heading1"/>
      </w:pPr>
      <w:r>
        <w:t>16. Definition of Done for MVP</w:t>
      </w:r>
    </w:p>
    <w:p>
      <w:pPr>
        <w:pStyle w:val="ListBullet"/>
      </w:pPr>
      <w:r>
        <w:t>Parent can establish/update actual learning context without teacher participation.</w:t>
      </w:r>
    </w:p>
    <w:p>
      <w:pPr>
        <w:pStyle w:val="ListBullet"/>
      </w:pPr>
      <w:r>
        <w:t>Teacher can contribute today's taught content in under ~1 minute.</w:t>
      </w:r>
    </w:p>
    <w:p>
      <w:pPr>
        <w:pStyle w:val="ListBullet"/>
      </w:pPr>
      <w:r>
        <w:t>Child sees only assigned learning actions.</w:t>
      </w:r>
    </w:p>
    <w:p>
      <w:pPr>
        <w:pStyle w:val="ListBullet"/>
      </w:pPr>
      <w:r>
        <w:t>Engine supports above-grade skill mapping and parallel gap repair.</w:t>
      </w:r>
    </w:p>
    <w:p>
      <w:pPr>
        <w:pStyle w:val="ListBullet"/>
      </w:pPr>
      <w:r>
        <w:t>Every recommendation is traceable to evidence/skill/gap/goal.</w:t>
      </w:r>
    </w:p>
    <w:p>
      <w:pPr>
        <w:pStyle w:val="ListBullet"/>
      </w:pPr>
      <w:r>
        <w:t>Golden tests pass deterministically within defined tolerances.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