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5C9" w:rsidRDefault="005907DA" w:rsidP="005907DA">
      <w:pPr>
        <w:rPr>
          <w:rFonts w:ascii="Arial" w:hAnsi="Arial" w:cs="Arial"/>
          <w:b/>
          <w:szCs w:val="20"/>
        </w:rPr>
      </w:pPr>
      <w:r w:rsidRPr="005907DA">
        <w:rPr>
          <w:rFonts w:ascii="Arial" w:hAnsi="Arial" w:cs="Arial"/>
          <w:b/>
          <w:szCs w:val="20"/>
        </w:rPr>
        <w:t>Framework mit Parametern in der URL aufrufen</w:t>
      </w:r>
    </w:p>
    <w:tbl>
      <w:tblPr>
        <w:tblStyle w:val="HellesRaster-Akzent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835"/>
        <w:gridCol w:w="4927"/>
      </w:tblGrid>
      <w:tr w:rsidR="00FE05A9" w:rsidTr="00914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05A9" w:rsidRPr="008D54BC" w:rsidRDefault="00FE05A9" w:rsidP="005907DA">
            <w:pPr>
              <w:rPr>
                <w:rFonts w:ascii="Arial" w:hAnsi="Arial" w:cs="Arial"/>
                <w:b w:val="0"/>
              </w:rPr>
            </w:pPr>
            <w:r w:rsidRPr="008D54BC">
              <w:rPr>
                <w:rFonts w:ascii="Arial" w:hAnsi="Arial" w:cs="Arial"/>
                <w:b w:val="0"/>
              </w:rPr>
              <w:t>Parameter</w:t>
            </w:r>
          </w:p>
        </w:tc>
        <w:tc>
          <w:tcPr>
            <w:tcW w:w="2835" w:type="dxa"/>
          </w:tcPr>
          <w:p w:rsidR="00FE05A9" w:rsidRPr="008D54BC" w:rsidRDefault="00FE05A9" w:rsidP="00590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8D54BC">
              <w:rPr>
                <w:rFonts w:ascii="Arial" w:hAnsi="Arial" w:cs="Arial"/>
                <w:b w:val="0"/>
              </w:rPr>
              <w:t>Beschreibung</w:t>
            </w:r>
          </w:p>
        </w:tc>
        <w:tc>
          <w:tcPr>
            <w:tcW w:w="4927" w:type="dxa"/>
          </w:tcPr>
          <w:p w:rsidR="00FE05A9" w:rsidRPr="008D54BC" w:rsidRDefault="00FE05A9" w:rsidP="00590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8D54BC">
              <w:rPr>
                <w:rFonts w:ascii="Arial" w:hAnsi="Arial" w:cs="Arial"/>
                <w:b w:val="0"/>
              </w:rPr>
              <w:t>Beispiel</w:t>
            </w:r>
          </w:p>
        </w:tc>
      </w:tr>
      <w:tr w:rsidR="00FE05A9" w:rsidTr="00914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05A9" w:rsidRPr="008D54BC" w:rsidRDefault="00914A3F" w:rsidP="005907DA">
            <w:pPr>
              <w:rPr>
                <w:rFonts w:ascii="Arial" w:hAnsi="Arial" w:cs="Arial"/>
                <w:b w:val="0"/>
              </w:rPr>
            </w:pPr>
            <w:proofErr w:type="spellStart"/>
            <w:r w:rsidRPr="008D54BC">
              <w:rPr>
                <w:rFonts w:ascii="Arial" w:hAnsi="Arial" w:cs="Arial"/>
                <w:b w:val="0"/>
              </w:rPr>
              <w:t>app</w:t>
            </w:r>
            <w:proofErr w:type="spellEnd"/>
          </w:p>
        </w:tc>
        <w:tc>
          <w:tcPr>
            <w:tcW w:w="2835" w:type="dxa"/>
          </w:tcPr>
          <w:p w:rsidR="00FE05A9" w:rsidRPr="008D54BC" w:rsidRDefault="00914A3F" w:rsidP="00590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54BC">
              <w:rPr>
                <w:rFonts w:ascii="Arial" w:hAnsi="Arial" w:cs="Arial"/>
              </w:rPr>
              <w:t>Es wird direkt die Applikation geladen.</w:t>
            </w:r>
          </w:p>
        </w:tc>
        <w:tc>
          <w:tcPr>
            <w:tcW w:w="4927" w:type="dxa"/>
          </w:tcPr>
          <w:p w:rsidR="00FE05A9" w:rsidRPr="008D54BC" w:rsidRDefault="00914A3F" w:rsidP="00590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6" w:history="1">
              <w:r w:rsidRPr="008D54BC">
                <w:rPr>
                  <w:rStyle w:val="Hyperlink"/>
                  <w:rFonts w:ascii="Arial" w:hAnsi="Arial" w:cs="Arial"/>
                </w:rPr>
                <w:t>https://hmi.durr.com/emostestrd/framework/index.html?</w:t>
              </w:r>
              <w:r w:rsidRPr="008D54BC">
                <w:rPr>
                  <w:rStyle w:val="Hyperlink"/>
                  <w:rFonts w:ascii="Arial" w:hAnsi="Arial" w:cs="Arial"/>
                  <w:b/>
                </w:rPr>
                <w:t>app</w:t>
              </w:r>
              <w:r w:rsidRPr="008D54BC">
                <w:rPr>
                  <w:rStyle w:val="Hyperlink"/>
                  <w:rFonts w:ascii="Arial" w:hAnsi="Arial" w:cs="Arial"/>
                </w:rPr>
                <w:t>=heinz</w:t>
              </w:r>
            </w:hyperlink>
          </w:p>
          <w:p w:rsidR="008D54BC" w:rsidRPr="008D54BC" w:rsidRDefault="008D54BC" w:rsidP="00590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E05A9" w:rsidTr="00914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05A9" w:rsidRPr="008D54BC" w:rsidRDefault="008D54BC" w:rsidP="005907DA">
            <w:pPr>
              <w:rPr>
                <w:rFonts w:ascii="Arial" w:hAnsi="Arial" w:cs="Arial"/>
                <w:b w:val="0"/>
              </w:rPr>
            </w:pPr>
            <w:proofErr w:type="spellStart"/>
            <w:r w:rsidRPr="008D54BC">
              <w:rPr>
                <w:rFonts w:ascii="Arial" w:hAnsi="Arial" w:cs="Arial"/>
                <w:b w:val="0"/>
              </w:rPr>
              <w:t>content</w:t>
            </w:r>
            <w:proofErr w:type="spellEnd"/>
          </w:p>
        </w:tc>
        <w:tc>
          <w:tcPr>
            <w:tcW w:w="2835" w:type="dxa"/>
          </w:tcPr>
          <w:p w:rsidR="00FE05A9" w:rsidRDefault="008D54BC" w:rsidP="005907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wird eine Seite ohne Framework-Header und Framework-Sitebuttons angezeigt. Jedoch ist </w:t>
            </w:r>
            <w:proofErr w:type="spellStart"/>
            <w:r>
              <w:rPr>
                <w:rFonts w:ascii="Arial" w:hAnsi="Arial" w:cs="Arial"/>
              </w:rPr>
              <w:t>Breadcrump</w:t>
            </w:r>
            <w:proofErr w:type="spellEnd"/>
            <w:r>
              <w:rPr>
                <w:rFonts w:ascii="Arial" w:hAnsi="Arial" w:cs="Arial"/>
              </w:rPr>
              <w:t xml:space="preserve"> leer.</w:t>
            </w:r>
          </w:p>
          <w:p w:rsidR="008D54BC" w:rsidRPr="008D54BC" w:rsidRDefault="008D54BC" w:rsidP="005907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27" w:type="dxa"/>
          </w:tcPr>
          <w:p w:rsidR="008D54BC" w:rsidRPr="008D54BC" w:rsidRDefault="008D54BC" w:rsidP="005907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hyperlink r:id="rId7" w:history="1">
              <w:r w:rsidRPr="008D54BC">
                <w:rPr>
                  <w:rStyle w:val="Hyperlink"/>
                  <w:rFonts w:ascii="Arial" w:hAnsi="Arial" w:cs="Arial"/>
                </w:rPr>
                <w:t>https://hmi.durr.com/emostestrd/framework/index.html?</w:t>
              </w:r>
              <w:r w:rsidRPr="008D54BC">
                <w:rPr>
                  <w:rStyle w:val="Hyperlink"/>
                  <w:rFonts w:ascii="Arial" w:hAnsi="Arial" w:cs="Arial"/>
                  <w:b/>
                </w:rPr>
                <w:t>content</w:t>
              </w:r>
              <w:r w:rsidRPr="008D54BC">
                <w:rPr>
                  <w:rStyle w:val="Hyperlink"/>
                  <w:rFonts w:ascii="Arial" w:hAnsi="Arial" w:cs="Arial"/>
                </w:rPr>
                <w:t>=https://hmi.durr.com/emostestrd/contents/Technikum_T2/EcoInCureSVG_V3/General_Plant_Overview.htm</w:t>
              </w:r>
            </w:hyperlink>
          </w:p>
          <w:p w:rsidR="008D54BC" w:rsidRPr="008D54BC" w:rsidRDefault="008D54BC" w:rsidP="005907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E05A9" w:rsidTr="00914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05A9" w:rsidRPr="008D54BC" w:rsidRDefault="00914A3F" w:rsidP="00914A3F">
            <w:pPr>
              <w:rPr>
                <w:rFonts w:ascii="Arial" w:hAnsi="Arial" w:cs="Arial"/>
                <w:b w:val="0"/>
              </w:rPr>
            </w:pPr>
            <w:proofErr w:type="spellStart"/>
            <w:r w:rsidRPr="008D54BC">
              <w:rPr>
                <w:rFonts w:ascii="Arial" w:hAnsi="Arial" w:cs="Arial"/>
                <w:b w:val="0"/>
              </w:rPr>
              <w:t>contentname</w:t>
            </w:r>
            <w:proofErr w:type="spellEnd"/>
          </w:p>
        </w:tc>
        <w:tc>
          <w:tcPr>
            <w:tcW w:w="2835" w:type="dxa"/>
          </w:tcPr>
          <w:p w:rsidR="00FE05A9" w:rsidRPr="008D54BC" w:rsidRDefault="008D54BC" w:rsidP="00590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Durch diesen Parameter wird </w:t>
            </w:r>
            <w:proofErr w:type="spellStart"/>
            <w:r>
              <w:rPr>
                <w:rFonts w:ascii="Arial" w:hAnsi="Arial" w:cs="Arial"/>
              </w:rPr>
              <w:t>Breadcrump</w:t>
            </w:r>
            <w:proofErr w:type="spellEnd"/>
            <w:r>
              <w:rPr>
                <w:rFonts w:ascii="Arial" w:hAnsi="Arial" w:cs="Arial"/>
              </w:rPr>
              <w:t xml:space="preserve"> gefüllt, aber nur im Zusammenhang mit dem Parameter </w:t>
            </w:r>
            <w:proofErr w:type="spellStart"/>
            <w:r>
              <w:rPr>
                <w:rFonts w:ascii="Arial" w:hAnsi="Arial" w:cs="Arial"/>
              </w:rPr>
              <w:t>content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927" w:type="dxa"/>
          </w:tcPr>
          <w:p w:rsidR="00FE05A9" w:rsidRDefault="008D54BC" w:rsidP="00590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8" w:history="1">
              <w:r w:rsidRPr="00251B35">
                <w:rPr>
                  <w:rStyle w:val="Hyperlink"/>
                  <w:rFonts w:ascii="Arial" w:hAnsi="Arial" w:cs="Arial"/>
                </w:rPr>
                <w:t>https://hmi.durr.com/emostestrd/framework/index.html?</w:t>
              </w:r>
              <w:r w:rsidRPr="008D54BC">
                <w:rPr>
                  <w:rStyle w:val="Hyperlink"/>
                  <w:rFonts w:ascii="Arial" w:hAnsi="Arial" w:cs="Arial"/>
                  <w:b/>
                </w:rPr>
                <w:t>content</w:t>
              </w:r>
              <w:r w:rsidRPr="00251B35">
                <w:rPr>
                  <w:rStyle w:val="Hyperlink"/>
                  <w:rFonts w:ascii="Arial" w:hAnsi="Arial" w:cs="Arial"/>
                </w:rPr>
                <w:t>=https://hmi.durr.com/emostestrd/contents/Technikum_T2/EcoInCureSVG_V3/General_Plant_Overview.htm&amp;</w:t>
              </w:r>
              <w:r w:rsidRPr="008D54BC">
                <w:rPr>
                  <w:rStyle w:val="Hyperlink"/>
                  <w:rFonts w:ascii="Arial" w:hAnsi="Arial" w:cs="Arial"/>
                  <w:b/>
                </w:rPr>
                <w:t>contentname</w:t>
              </w:r>
              <w:r w:rsidRPr="00251B35">
                <w:rPr>
                  <w:rStyle w:val="Hyperlink"/>
                  <w:rFonts w:ascii="Arial" w:hAnsi="Arial" w:cs="Arial"/>
                </w:rPr>
                <w:t>=Pretreatment</w:t>
              </w:r>
            </w:hyperlink>
          </w:p>
          <w:p w:rsidR="008D54BC" w:rsidRPr="008D54BC" w:rsidRDefault="008D54BC" w:rsidP="00590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E05A9" w:rsidTr="00914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05A9" w:rsidRPr="008D54BC" w:rsidRDefault="008D54BC" w:rsidP="005907DA">
            <w:pPr>
              <w:rPr>
                <w:rFonts w:ascii="Arial" w:hAnsi="Arial" w:cs="Arial"/>
                <w:b w:val="0"/>
              </w:rPr>
            </w:pPr>
            <w:r w:rsidRPr="008D54BC">
              <w:rPr>
                <w:rFonts w:ascii="Arial" w:hAnsi="Arial" w:cs="Arial"/>
                <w:b w:val="0"/>
              </w:rPr>
              <w:t>language</w:t>
            </w:r>
            <w:bookmarkStart w:id="0" w:name="_GoBack"/>
            <w:bookmarkEnd w:id="0"/>
          </w:p>
        </w:tc>
        <w:tc>
          <w:tcPr>
            <w:tcW w:w="2835" w:type="dxa"/>
          </w:tcPr>
          <w:p w:rsidR="00FE05A9" w:rsidRDefault="008D54BC" w:rsidP="005907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App wird schon in der vorgegebenen Sprache gestartet.</w:t>
            </w:r>
          </w:p>
          <w:p w:rsidR="008D54BC" w:rsidRPr="008D54BC" w:rsidRDefault="008D54BC" w:rsidP="005907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27" w:type="dxa"/>
          </w:tcPr>
          <w:p w:rsidR="00FE05A9" w:rsidRDefault="008D54BC" w:rsidP="005907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hyperlink r:id="rId9" w:history="1">
              <w:r w:rsidRPr="00251B35">
                <w:rPr>
                  <w:rStyle w:val="Hyperlink"/>
                  <w:rFonts w:ascii="Arial" w:hAnsi="Arial" w:cs="Arial"/>
                </w:rPr>
                <w:t>https://hmi.durr.com/emostestrd/framework/index.html?app=heinz&amp;</w:t>
              </w:r>
              <w:r w:rsidRPr="008D54BC">
                <w:rPr>
                  <w:rStyle w:val="Hyperlink"/>
                  <w:rFonts w:ascii="Arial" w:hAnsi="Arial" w:cs="Arial"/>
                  <w:b/>
                </w:rPr>
                <w:t>language</w:t>
              </w:r>
              <w:r w:rsidRPr="00251B35">
                <w:rPr>
                  <w:rStyle w:val="Hyperlink"/>
                  <w:rFonts w:ascii="Arial" w:hAnsi="Arial" w:cs="Arial"/>
                </w:rPr>
                <w:t>=en</w:t>
              </w:r>
            </w:hyperlink>
          </w:p>
          <w:p w:rsidR="008D54BC" w:rsidRPr="008D54BC" w:rsidRDefault="008D54BC" w:rsidP="005907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E05A9" w:rsidTr="00914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4A3F" w:rsidRPr="008D54BC" w:rsidRDefault="00914A3F" w:rsidP="005907DA">
            <w:pPr>
              <w:rPr>
                <w:rFonts w:ascii="Arial" w:hAnsi="Arial" w:cs="Arial"/>
                <w:b w:val="0"/>
              </w:rPr>
            </w:pPr>
            <w:proofErr w:type="spellStart"/>
            <w:r w:rsidRPr="008D54BC">
              <w:rPr>
                <w:rFonts w:ascii="Arial" w:hAnsi="Arial" w:cs="Arial"/>
                <w:b w:val="0"/>
              </w:rPr>
              <w:t>js</w:t>
            </w:r>
            <w:proofErr w:type="spellEnd"/>
          </w:p>
        </w:tc>
        <w:tc>
          <w:tcPr>
            <w:tcW w:w="2835" w:type="dxa"/>
          </w:tcPr>
          <w:p w:rsidR="00FE05A9" w:rsidRPr="008D54BC" w:rsidRDefault="008D54BC" w:rsidP="00590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Dadurch kann eine externe JS-Datei ins Framework geladen werden.</w:t>
            </w:r>
          </w:p>
        </w:tc>
        <w:tc>
          <w:tcPr>
            <w:tcW w:w="4927" w:type="dxa"/>
          </w:tcPr>
          <w:p w:rsidR="00FE05A9" w:rsidRDefault="008D54BC" w:rsidP="00590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hyperlink r:id="rId10" w:history="1">
              <w:r w:rsidRPr="00251B35">
                <w:rPr>
                  <w:rStyle w:val="Hyperlink"/>
                  <w:rFonts w:ascii="Arial" w:hAnsi="Arial" w:cs="Arial"/>
                </w:rPr>
                <w:t>https://hmi.durr.com/emostestrd/framework/index.html?app=Ana&amp;</w:t>
              </w:r>
              <w:r w:rsidRPr="008D54BC">
                <w:rPr>
                  <w:rStyle w:val="Hyperlink"/>
                  <w:rFonts w:ascii="Arial" w:hAnsi="Arial" w:cs="Arial"/>
                  <w:b/>
                </w:rPr>
                <w:t>js</w:t>
              </w:r>
              <w:r w:rsidRPr="00251B35">
                <w:rPr>
                  <w:rStyle w:val="Hyperlink"/>
                  <w:rFonts w:ascii="Arial" w:hAnsi="Arial" w:cs="Arial"/>
                </w:rPr>
                <w:t>=justgage,raphael-2.1.4.min,widgets&amp;css=gauge</w:t>
              </w:r>
            </w:hyperlink>
          </w:p>
          <w:p w:rsidR="008D54BC" w:rsidRPr="008D54BC" w:rsidRDefault="008D54BC" w:rsidP="00590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E05A9" w:rsidTr="00914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05A9" w:rsidRPr="008D54BC" w:rsidRDefault="00914A3F" w:rsidP="005907DA">
            <w:pPr>
              <w:rPr>
                <w:rFonts w:ascii="Arial" w:hAnsi="Arial" w:cs="Arial"/>
                <w:b w:val="0"/>
              </w:rPr>
            </w:pPr>
            <w:proofErr w:type="spellStart"/>
            <w:r w:rsidRPr="008D54BC">
              <w:rPr>
                <w:rFonts w:ascii="Arial" w:hAnsi="Arial" w:cs="Arial"/>
                <w:b w:val="0"/>
              </w:rPr>
              <w:t>css</w:t>
            </w:r>
            <w:proofErr w:type="spellEnd"/>
          </w:p>
        </w:tc>
        <w:tc>
          <w:tcPr>
            <w:tcW w:w="2835" w:type="dxa"/>
          </w:tcPr>
          <w:p w:rsidR="00FE05A9" w:rsidRPr="008D54BC" w:rsidRDefault="008D54BC" w:rsidP="008D54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Dadurch kann eine externe </w:t>
            </w:r>
            <w:r>
              <w:rPr>
                <w:rFonts w:ascii="Arial" w:hAnsi="Arial" w:cs="Arial"/>
              </w:rPr>
              <w:t>CSS</w:t>
            </w:r>
            <w:r>
              <w:rPr>
                <w:rFonts w:ascii="Arial" w:hAnsi="Arial" w:cs="Arial"/>
              </w:rPr>
              <w:t>-Datei ins Framework geladen werden.</w:t>
            </w:r>
          </w:p>
        </w:tc>
        <w:tc>
          <w:tcPr>
            <w:tcW w:w="4927" w:type="dxa"/>
          </w:tcPr>
          <w:p w:rsidR="00FE05A9" w:rsidRDefault="008D54BC" w:rsidP="005907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hyperlink r:id="rId11" w:history="1">
              <w:r w:rsidRPr="00251B35">
                <w:rPr>
                  <w:rStyle w:val="Hyperlink"/>
                  <w:rFonts w:ascii="Arial" w:hAnsi="Arial" w:cs="Arial"/>
                </w:rPr>
                <w:t>https://hmi.durr.com/emostestrd/framework/index.html?app=Ana&amp;js=justgage,raphael-2.1.4.min,widgets&amp;</w:t>
              </w:r>
              <w:r w:rsidRPr="008D54BC">
                <w:rPr>
                  <w:rStyle w:val="Hyperlink"/>
                  <w:rFonts w:ascii="Arial" w:hAnsi="Arial" w:cs="Arial"/>
                  <w:b/>
                </w:rPr>
                <w:t>css</w:t>
              </w:r>
              <w:r w:rsidRPr="00251B35">
                <w:rPr>
                  <w:rStyle w:val="Hyperlink"/>
                  <w:rFonts w:ascii="Arial" w:hAnsi="Arial" w:cs="Arial"/>
                </w:rPr>
                <w:t>=gauge</w:t>
              </w:r>
            </w:hyperlink>
          </w:p>
          <w:p w:rsidR="008D54BC" w:rsidRPr="008D54BC" w:rsidRDefault="008D54BC" w:rsidP="005907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5907DA" w:rsidRPr="005907DA" w:rsidRDefault="005907DA" w:rsidP="005907DA">
      <w:pPr>
        <w:rPr>
          <w:rFonts w:ascii="Arial" w:hAnsi="Arial" w:cs="Arial"/>
          <w:b/>
          <w:szCs w:val="20"/>
        </w:rPr>
      </w:pPr>
    </w:p>
    <w:p w:rsidR="005907DA" w:rsidRPr="007D035B" w:rsidRDefault="005907DA">
      <w:pPr>
        <w:rPr>
          <w:rFonts w:ascii="Arial" w:hAnsi="Arial" w:cs="Arial"/>
          <w:sz w:val="20"/>
          <w:szCs w:val="20"/>
        </w:rPr>
      </w:pPr>
    </w:p>
    <w:sectPr w:rsidR="005907DA" w:rsidRPr="007D03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C6659"/>
    <w:multiLevelType w:val="hybridMultilevel"/>
    <w:tmpl w:val="82BC0612"/>
    <w:lvl w:ilvl="0" w:tplc="11DA4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7DA"/>
    <w:rsid w:val="002855C9"/>
    <w:rsid w:val="005907DA"/>
    <w:rsid w:val="007D035B"/>
    <w:rsid w:val="008D54BC"/>
    <w:rsid w:val="00914A3F"/>
    <w:rsid w:val="00FE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07D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907D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E0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">
    <w:name w:val="Light Grid"/>
    <w:basedOn w:val="NormaleTabelle"/>
    <w:uiPriority w:val="62"/>
    <w:rsid w:val="00FE05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FE05A9"/>
    <w:pPr>
      <w:spacing w:after="0" w:line="240" w:lineRule="auto"/>
    </w:pPr>
    <w:tblPr>
      <w:tblStyleRowBandSize w:val="1"/>
      <w:tblStyleColBandSize w:val="1"/>
      <w:tblBorders>
        <w:top w:val="single" w:sz="8" w:space="0" w:color="96BFD2" w:themeColor="accent1"/>
        <w:left w:val="single" w:sz="8" w:space="0" w:color="96BFD2" w:themeColor="accent1"/>
        <w:bottom w:val="single" w:sz="8" w:space="0" w:color="96BFD2" w:themeColor="accent1"/>
        <w:right w:val="single" w:sz="8" w:space="0" w:color="96BFD2" w:themeColor="accent1"/>
        <w:insideH w:val="single" w:sz="8" w:space="0" w:color="96BFD2" w:themeColor="accent1"/>
        <w:insideV w:val="single" w:sz="8" w:space="0" w:color="96BF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BFD2" w:themeColor="accent1"/>
          <w:left w:val="single" w:sz="8" w:space="0" w:color="96BFD2" w:themeColor="accent1"/>
          <w:bottom w:val="single" w:sz="18" w:space="0" w:color="96BFD2" w:themeColor="accent1"/>
          <w:right w:val="single" w:sz="8" w:space="0" w:color="96BFD2" w:themeColor="accent1"/>
          <w:insideH w:val="nil"/>
          <w:insideV w:val="single" w:sz="8" w:space="0" w:color="96BF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BFD2" w:themeColor="accent1"/>
          <w:left w:val="single" w:sz="8" w:space="0" w:color="96BFD2" w:themeColor="accent1"/>
          <w:bottom w:val="single" w:sz="8" w:space="0" w:color="96BFD2" w:themeColor="accent1"/>
          <w:right w:val="single" w:sz="8" w:space="0" w:color="96BFD2" w:themeColor="accent1"/>
          <w:insideH w:val="nil"/>
          <w:insideV w:val="single" w:sz="8" w:space="0" w:color="96BF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BFD2" w:themeColor="accent1"/>
          <w:left w:val="single" w:sz="8" w:space="0" w:color="96BFD2" w:themeColor="accent1"/>
          <w:bottom w:val="single" w:sz="8" w:space="0" w:color="96BFD2" w:themeColor="accent1"/>
          <w:right w:val="single" w:sz="8" w:space="0" w:color="96BFD2" w:themeColor="accent1"/>
        </w:tcBorders>
      </w:tcPr>
    </w:tblStylePr>
    <w:tblStylePr w:type="band1Vert">
      <w:tblPr/>
      <w:tcPr>
        <w:tcBorders>
          <w:top w:val="single" w:sz="8" w:space="0" w:color="96BFD2" w:themeColor="accent1"/>
          <w:left w:val="single" w:sz="8" w:space="0" w:color="96BFD2" w:themeColor="accent1"/>
          <w:bottom w:val="single" w:sz="8" w:space="0" w:color="96BFD2" w:themeColor="accent1"/>
          <w:right w:val="single" w:sz="8" w:space="0" w:color="96BFD2" w:themeColor="accent1"/>
        </w:tcBorders>
        <w:shd w:val="clear" w:color="auto" w:fill="E4EFF3" w:themeFill="accent1" w:themeFillTint="3F"/>
      </w:tcPr>
    </w:tblStylePr>
    <w:tblStylePr w:type="band1Horz">
      <w:tblPr/>
      <w:tcPr>
        <w:tcBorders>
          <w:top w:val="single" w:sz="8" w:space="0" w:color="96BFD2" w:themeColor="accent1"/>
          <w:left w:val="single" w:sz="8" w:space="0" w:color="96BFD2" w:themeColor="accent1"/>
          <w:bottom w:val="single" w:sz="8" w:space="0" w:color="96BFD2" w:themeColor="accent1"/>
          <w:right w:val="single" w:sz="8" w:space="0" w:color="96BFD2" w:themeColor="accent1"/>
          <w:insideV w:val="single" w:sz="8" w:space="0" w:color="96BFD2" w:themeColor="accent1"/>
        </w:tcBorders>
        <w:shd w:val="clear" w:color="auto" w:fill="E4EFF3" w:themeFill="accent1" w:themeFillTint="3F"/>
      </w:tcPr>
    </w:tblStylePr>
    <w:tblStylePr w:type="band2Horz">
      <w:tblPr/>
      <w:tcPr>
        <w:tcBorders>
          <w:top w:val="single" w:sz="8" w:space="0" w:color="96BFD2" w:themeColor="accent1"/>
          <w:left w:val="single" w:sz="8" w:space="0" w:color="96BFD2" w:themeColor="accent1"/>
          <w:bottom w:val="single" w:sz="8" w:space="0" w:color="96BFD2" w:themeColor="accent1"/>
          <w:right w:val="single" w:sz="8" w:space="0" w:color="96BFD2" w:themeColor="accent1"/>
          <w:insideV w:val="single" w:sz="8" w:space="0" w:color="96BFD2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FE05A9"/>
    <w:pPr>
      <w:spacing w:after="0" w:line="240" w:lineRule="auto"/>
    </w:pPr>
    <w:tblPr>
      <w:tblStyleRowBandSize w:val="1"/>
      <w:tblStyleColBandSize w:val="1"/>
      <w:tblBorders>
        <w:top w:val="single" w:sz="8" w:space="0" w:color="446482" w:themeColor="accent2"/>
        <w:left w:val="single" w:sz="8" w:space="0" w:color="446482" w:themeColor="accent2"/>
        <w:bottom w:val="single" w:sz="8" w:space="0" w:color="446482" w:themeColor="accent2"/>
        <w:right w:val="single" w:sz="8" w:space="0" w:color="446482" w:themeColor="accent2"/>
        <w:insideH w:val="single" w:sz="8" w:space="0" w:color="446482" w:themeColor="accent2"/>
        <w:insideV w:val="single" w:sz="8" w:space="0" w:color="44648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6482" w:themeColor="accent2"/>
          <w:left w:val="single" w:sz="8" w:space="0" w:color="446482" w:themeColor="accent2"/>
          <w:bottom w:val="single" w:sz="18" w:space="0" w:color="446482" w:themeColor="accent2"/>
          <w:right w:val="single" w:sz="8" w:space="0" w:color="446482" w:themeColor="accent2"/>
          <w:insideH w:val="nil"/>
          <w:insideV w:val="single" w:sz="8" w:space="0" w:color="44648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6482" w:themeColor="accent2"/>
          <w:left w:val="single" w:sz="8" w:space="0" w:color="446482" w:themeColor="accent2"/>
          <w:bottom w:val="single" w:sz="8" w:space="0" w:color="446482" w:themeColor="accent2"/>
          <w:right w:val="single" w:sz="8" w:space="0" w:color="446482" w:themeColor="accent2"/>
          <w:insideH w:val="nil"/>
          <w:insideV w:val="single" w:sz="8" w:space="0" w:color="44648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6482" w:themeColor="accent2"/>
          <w:left w:val="single" w:sz="8" w:space="0" w:color="446482" w:themeColor="accent2"/>
          <w:bottom w:val="single" w:sz="8" w:space="0" w:color="446482" w:themeColor="accent2"/>
          <w:right w:val="single" w:sz="8" w:space="0" w:color="446482" w:themeColor="accent2"/>
        </w:tcBorders>
      </w:tcPr>
    </w:tblStylePr>
    <w:tblStylePr w:type="band1Vert">
      <w:tblPr/>
      <w:tcPr>
        <w:tcBorders>
          <w:top w:val="single" w:sz="8" w:space="0" w:color="446482" w:themeColor="accent2"/>
          <w:left w:val="single" w:sz="8" w:space="0" w:color="446482" w:themeColor="accent2"/>
          <w:bottom w:val="single" w:sz="8" w:space="0" w:color="446482" w:themeColor="accent2"/>
          <w:right w:val="single" w:sz="8" w:space="0" w:color="446482" w:themeColor="accent2"/>
        </w:tcBorders>
        <w:shd w:val="clear" w:color="auto" w:fill="CCD8E4" w:themeFill="accent2" w:themeFillTint="3F"/>
      </w:tcPr>
    </w:tblStylePr>
    <w:tblStylePr w:type="band1Horz">
      <w:tblPr/>
      <w:tcPr>
        <w:tcBorders>
          <w:top w:val="single" w:sz="8" w:space="0" w:color="446482" w:themeColor="accent2"/>
          <w:left w:val="single" w:sz="8" w:space="0" w:color="446482" w:themeColor="accent2"/>
          <w:bottom w:val="single" w:sz="8" w:space="0" w:color="446482" w:themeColor="accent2"/>
          <w:right w:val="single" w:sz="8" w:space="0" w:color="446482" w:themeColor="accent2"/>
          <w:insideV w:val="single" w:sz="8" w:space="0" w:color="446482" w:themeColor="accent2"/>
        </w:tcBorders>
        <w:shd w:val="clear" w:color="auto" w:fill="CCD8E4" w:themeFill="accent2" w:themeFillTint="3F"/>
      </w:tcPr>
    </w:tblStylePr>
    <w:tblStylePr w:type="band2Horz">
      <w:tblPr/>
      <w:tcPr>
        <w:tcBorders>
          <w:top w:val="single" w:sz="8" w:space="0" w:color="446482" w:themeColor="accent2"/>
          <w:left w:val="single" w:sz="8" w:space="0" w:color="446482" w:themeColor="accent2"/>
          <w:bottom w:val="single" w:sz="8" w:space="0" w:color="446482" w:themeColor="accent2"/>
          <w:right w:val="single" w:sz="8" w:space="0" w:color="446482" w:themeColor="accent2"/>
          <w:insideV w:val="single" w:sz="8" w:space="0" w:color="446482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FE05A9"/>
    <w:pPr>
      <w:spacing w:after="0" w:line="240" w:lineRule="auto"/>
    </w:pPr>
    <w:tblPr>
      <w:tblStyleRowBandSize w:val="1"/>
      <w:tblStyleColBandSize w:val="1"/>
      <w:tblBorders>
        <w:top w:val="single" w:sz="8" w:space="0" w:color="B0B1BA" w:themeColor="accent3"/>
        <w:left w:val="single" w:sz="8" w:space="0" w:color="B0B1BA" w:themeColor="accent3"/>
        <w:bottom w:val="single" w:sz="8" w:space="0" w:color="B0B1BA" w:themeColor="accent3"/>
        <w:right w:val="single" w:sz="8" w:space="0" w:color="B0B1BA" w:themeColor="accent3"/>
        <w:insideH w:val="single" w:sz="8" w:space="0" w:color="B0B1BA" w:themeColor="accent3"/>
        <w:insideV w:val="single" w:sz="8" w:space="0" w:color="B0B1B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B1BA" w:themeColor="accent3"/>
          <w:left w:val="single" w:sz="8" w:space="0" w:color="B0B1BA" w:themeColor="accent3"/>
          <w:bottom w:val="single" w:sz="18" w:space="0" w:color="B0B1BA" w:themeColor="accent3"/>
          <w:right w:val="single" w:sz="8" w:space="0" w:color="B0B1BA" w:themeColor="accent3"/>
          <w:insideH w:val="nil"/>
          <w:insideV w:val="single" w:sz="8" w:space="0" w:color="B0B1B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0B1BA" w:themeColor="accent3"/>
          <w:left w:val="single" w:sz="8" w:space="0" w:color="B0B1BA" w:themeColor="accent3"/>
          <w:bottom w:val="single" w:sz="8" w:space="0" w:color="B0B1BA" w:themeColor="accent3"/>
          <w:right w:val="single" w:sz="8" w:space="0" w:color="B0B1BA" w:themeColor="accent3"/>
          <w:insideH w:val="nil"/>
          <w:insideV w:val="single" w:sz="8" w:space="0" w:color="B0B1B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B1BA" w:themeColor="accent3"/>
          <w:left w:val="single" w:sz="8" w:space="0" w:color="B0B1BA" w:themeColor="accent3"/>
          <w:bottom w:val="single" w:sz="8" w:space="0" w:color="B0B1BA" w:themeColor="accent3"/>
          <w:right w:val="single" w:sz="8" w:space="0" w:color="B0B1BA" w:themeColor="accent3"/>
        </w:tcBorders>
      </w:tcPr>
    </w:tblStylePr>
    <w:tblStylePr w:type="band1Vert">
      <w:tblPr/>
      <w:tcPr>
        <w:tcBorders>
          <w:top w:val="single" w:sz="8" w:space="0" w:color="B0B1BA" w:themeColor="accent3"/>
          <w:left w:val="single" w:sz="8" w:space="0" w:color="B0B1BA" w:themeColor="accent3"/>
          <w:bottom w:val="single" w:sz="8" w:space="0" w:color="B0B1BA" w:themeColor="accent3"/>
          <w:right w:val="single" w:sz="8" w:space="0" w:color="B0B1BA" w:themeColor="accent3"/>
        </w:tcBorders>
        <w:shd w:val="clear" w:color="auto" w:fill="EBEBEE" w:themeFill="accent3" w:themeFillTint="3F"/>
      </w:tcPr>
    </w:tblStylePr>
    <w:tblStylePr w:type="band1Horz">
      <w:tblPr/>
      <w:tcPr>
        <w:tcBorders>
          <w:top w:val="single" w:sz="8" w:space="0" w:color="B0B1BA" w:themeColor="accent3"/>
          <w:left w:val="single" w:sz="8" w:space="0" w:color="B0B1BA" w:themeColor="accent3"/>
          <w:bottom w:val="single" w:sz="8" w:space="0" w:color="B0B1BA" w:themeColor="accent3"/>
          <w:right w:val="single" w:sz="8" w:space="0" w:color="B0B1BA" w:themeColor="accent3"/>
          <w:insideV w:val="single" w:sz="8" w:space="0" w:color="B0B1BA" w:themeColor="accent3"/>
        </w:tcBorders>
        <w:shd w:val="clear" w:color="auto" w:fill="EBEBEE" w:themeFill="accent3" w:themeFillTint="3F"/>
      </w:tcPr>
    </w:tblStylePr>
    <w:tblStylePr w:type="band2Horz">
      <w:tblPr/>
      <w:tcPr>
        <w:tcBorders>
          <w:top w:val="single" w:sz="8" w:space="0" w:color="B0B1BA" w:themeColor="accent3"/>
          <w:left w:val="single" w:sz="8" w:space="0" w:color="B0B1BA" w:themeColor="accent3"/>
          <w:bottom w:val="single" w:sz="8" w:space="0" w:color="B0B1BA" w:themeColor="accent3"/>
          <w:right w:val="single" w:sz="8" w:space="0" w:color="B0B1BA" w:themeColor="accent3"/>
          <w:insideV w:val="single" w:sz="8" w:space="0" w:color="B0B1BA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07D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907D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E0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">
    <w:name w:val="Light Grid"/>
    <w:basedOn w:val="NormaleTabelle"/>
    <w:uiPriority w:val="62"/>
    <w:rsid w:val="00FE05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FE05A9"/>
    <w:pPr>
      <w:spacing w:after="0" w:line="240" w:lineRule="auto"/>
    </w:pPr>
    <w:tblPr>
      <w:tblStyleRowBandSize w:val="1"/>
      <w:tblStyleColBandSize w:val="1"/>
      <w:tblBorders>
        <w:top w:val="single" w:sz="8" w:space="0" w:color="96BFD2" w:themeColor="accent1"/>
        <w:left w:val="single" w:sz="8" w:space="0" w:color="96BFD2" w:themeColor="accent1"/>
        <w:bottom w:val="single" w:sz="8" w:space="0" w:color="96BFD2" w:themeColor="accent1"/>
        <w:right w:val="single" w:sz="8" w:space="0" w:color="96BFD2" w:themeColor="accent1"/>
        <w:insideH w:val="single" w:sz="8" w:space="0" w:color="96BFD2" w:themeColor="accent1"/>
        <w:insideV w:val="single" w:sz="8" w:space="0" w:color="96BF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BFD2" w:themeColor="accent1"/>
          <w:left w:val="single" w:sz="8" w:space="0" w:color="96BFD2" w:themeColor="accent1"/>
          <w:bottom w:val="single" w:sz="18" w:space="0" w:color="96BFD2" w:themeColor="accent1"/>
          <w:right w:val="single" w:sz="8" w:space="0" w:color="96BFD2" w:themeColor="accent1"/>
          <w:insideH w:val="nil"/>
          <w:insideV w:val="single" w:sz="8" w:space="0" w:color="96BF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BFD2" w:themeColor="accent1"/>
          <w:left w:val="single" w:sz="8" w:space="0" w:color="96BFD2" w:themeColor="accent1"/>
          <w:bottom w:val="single" w:sz="8" w:space="0" w:color="96BFD2" w:themeColor="accent1"/>
          <w:right w:val="single" w:sz="8" w:space="0" w:color="96BFD2" w:themeColor="accent1"/>
          <w:insideH w:val="nil"/>
          <w:insideV w:val="single" w:sz="8" w:space="0" w:color="96BF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BFD2" w:themeColor="accent1"/>
          <w:left w:val="single" w:sz="8" w:space="0" w:color="96BFD2" w:themeColor="accent1"/>
          <w:bottom w:val="single" w:sz="8" w:space="0" w:color="96BFD2" w:themeColor="accent1"/>
          <w:right w:val="single" w:sz="8" w:space="0" w:color="96BFD2" w:themeColor="accent1"/>
        </w:tcBorders>
      </w:tcPr>
    </w:tblStylePr>
    <w:tblStylePr w:type="band1Vert">
      <w:tblPr/>
      <w:tcPr>
        <w:tcBorders>
          <w:top w:val="single" w:sz="8" w:space="0" w:color="96BFD2" w:themeColor="accent1"/>
          <w:left w:val="single" w:sz="8" w:space="0" w:color="96BFD2" w:themeColor="accent1"/>
          <w:bottom w:val="single" w:sz="8" w:space="0" w:color="96BFD2" w:themeColor="accent1"/>
          <w:right w:val="single" w:sz="8" w:space="0" w:color="96BFD2" w:themeColor="accent1"/>
        </w:tcBorders>
        <w:shd w:val="clear" w:color="auto" w:fill="E4EFF3" w:themeFill="accent1" w:themeFillTint="3F"/>
      </w:tcPr>
    </w:tblStylePr>
    <w:tblStylePr w:type="band1Horz">
      <w:tblPr/>
      <w:tcPr>
        <w:tcBorders>
          <w:top w:val="single" w:sz="8" w:space="0" w:color="96BFD2" w:themeColor="accent1"/>
          <w:left w:val="single" w:sz="8" w:space="0" w:color="96BFD2" w:themeColor="accent1"/>
          <w:bottom w:val="single" w:sz="8" w:space="0" w:color="96BFD2" w:themeColor="accent1"/>
          <w:right w:val="single" w:sz="8" w:space="0" w:color="96BFD2" w:themeColor="accent1"/>
          <w:insideV w:val="single" w:sz="8" w:space="0" w:color="96BFD2" w:themeColor="accent1"/>
        </w:tcBorders>
        <w:shd w:val="clear" w:color="auto" w:fill="E4EFF3" w:themeFill="accent1" w:themeFillTint="3F"/>
      </w:tcPr>
    </w:tblStylePr>
    <w:tblStylePr w:type="band2Horz">
      <w:tblPr/>
      <w:tcPr>
        <w:tcBorders>
          <w:top w:val="single" w:sz="8" w:space="0" w:color="96BFD2" w:themeColor="accent1"/>
          <w:left w:val="single" w:sz="8" w:space="0" w:color="96BFD2" w:themeColor="accent1"/>
          <w:bottom w:val="single" w:sz="8" w:space="0" w:color="96BFD2" w:themeColor="accent1"/>
          <w:right w:val="single" w:sz="8" w:space="0" w:color="96BFD2" w:themeColor="accent1"/>
          <w:insideV w:val="single" w:sz="8" w:space="0" w:color="96BFD2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FE05A9"/>
    <w:pPr>
      <w:spacing w:after="0" w:line="240" w:lineRule="auto"/>
    </w:pPr>
    <w:tblPr>
      <w:tblStyleRowBandSize w:val="1"/>
      <w:tblStyleColBandSize w:val="1"/>
      <w:tblBorders>
        <w:top w:val="single" w:sz="8" w:space="0" w:color="446482" w:themeColor="accent2"/>
        <w:left w:val="single" w:sz="8" w:space="0" w:color="446482" w:themeColor="accent2"/>
        <w:bottom w:val="single" w:sz="8" w:space="0" w:color="446482" w:themeColor="accent2"/>
        <w:right w:val="single" w:sz="8" w:space="0" w:color="446482" w:themeColor="accent2"/>
        <w:insideH w:val="single" w:sz="8" w:space="0" w:color="446482" w:themeColor="accent2"/>
        <w:insideV w:val="single" w:sz="8" w:space="0" w:color="44648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6482" w:themeColor="accent2"/>
          <w:left w:val="single" w:sz="8" w:space="0" w:color="446482" w:themeColor="accent2"/>
          <w:bottom w:val="single" w:sz="18" w:space="0" w:color="446482" w:themeColor="accent2"/>
          <w:right w:val="single" w:sz="8" w:space="0" w:color="446482" w:themeColor="accent2"/>
          <w:insideH w:val="nil"/>
          <w:insideV w:val="single" w:sz="8" w:space="0" w:color="44648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6482" w:themeColor="accent2"/>
          <w:left w:val="single" w:sz="8" w:space="0" w:color="446482" w:themeColor="accent2"/>
          <w:bottom w:val="single" w:sz="8" w:space="0" w:color="446482" w:themeColor="accent2"/>
          <w:right w:val="single" w:sz="8" w:space="0" w:color="446482" w:themeColor="accent2"/>
          <w:insideH w:val="nil"/>
          <w:insideV w:val="single" w:sz="8" w:space="0" w:color="44648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6482" w:themeColor="accent2"/>
          <w:left w:val="single" w:sz="8" w:space="0" w:color="446482" w:themeColor="accent2"/>
          <w:bottom w:val="single" w:sz="8" w:space="0" w:color="446482" w:themeColor="accent2"/>
          <w:right w:val="single" w:sz="8" w:space="0" w:color="446482" w:themeColor="accent2"/>
        </w:tcBorders>
      </w:tcPr>
    </w:tblStylePr>
    <w:tblStylePr w:type="band1Vert">
      <w:tblPr/>
      <w:tcPr>
        <w:tcBorders>
          <w:top w:val="single" w:sz="8" w:space="0" w:color="446482" w:themeColor="accent2"/>
          <w:left w:val="single" w:sz="8" w:space="0" w:color="446482" w:themeColor="accent2"/>
          <w:bottom w:val="single" w:sz="8" w:space="0" w:color="446482" w:themeColor="accent2"/>
          <w:right w:val="single" w:sz="8" w:space="0" w:color="446482" w:themeColor="accent2"/>
        </w:tcBorders>
        <w:shd w:val="clear" w:color="auto" w:fill="CCD8E4" w:themeFill="accent2" w:themeFillTint="3F"/>
      </w:tcPr>
    </w:tblStylePr>
    <w:tblStylePr w:type="band1Horz">
      <w:tblPr/>
      <w:tcPr>
        <w:tcBorders>
          <w:top w:val="single" w:sz="8" w:space="0" w:color="446482" w:themeColor="accent2"/>
          <w:left w:val="single" w:sz="8" w:space="0" w:color="446482" w:themeColor="accent2"/>
          <w:bottom w:val="single" w:sz="8" w:space="0" w:color="446482" w:themeColor="accent2"/>
          <w:right w:val="single" w:sz="8" w:space="0" w:color="446482" w:themeColor="accent2"/>
          <w:insideV w:val="single" w:sz="8" w:space="0" w:color="446482" w:themeColor="accent2"/>
        </w:tcBorders>
        <w:shd w:val="clear" w:color="auto" w:fill="CCD8E4" w:themeFill="accent2" w:themeFillTint="3F"/>
      </w:tcPr>
    </w:tblStylePr>
    <w:tblStylePr w:type="band2Horz">
      <w:tblPr/>
      <w:tcPr>
        <w:tcBorders>
          <w:top w:val="single" w:sz="8" w:space="0" w:color="446482" w:themeColor="accent2"/>
          <w:left w:val="single" w:sz="8" w:space="0" w:color="446482" w:themeColor="accent2"/>
          <w:bottom w:val="single" w:sz="8" w:space="0" w:color="446482" w:themeColor="accent2"/>
          <w:right w:val="single" w:sz="8" w:space="0" w:color="446482" w:themeColor="accent2"/>
          <w:insideV w:val="single" w:sz="8" w:space="0" w:color="446482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FE05A9"/>
    <w:pPr>
      <w:spacing w:after="0" w:line="240" w:lineRule="auto"/>
    </w:pPr>
    <w:tblPr>
      <w:tblStyleRowBandSize w:val="1"/>
      <w:tblStyleColBandSize w:val="1"/>
      <w:tblBorders>
        <w:top w:val="single" w:sz="8" w:space="0" w:color="B0B1BA" w:themeColor="accent3"/>
        <w:left w:val="single" w:sz="8" w:space="0" w:color="B0B1BA" w:themeColor="accent3"/>
        <w:bottom w:val="single" w:sz="8" w:space="0" w:color="B0B1BA" w:themeColor="accent3"/>
        <w:right w:val="single" w:sz="8" w:space="0" w:color="B0B1BA" w:themeColor="accent3"/>
        <w:insideH w:val="single" w:sz="8" w:space="0" w:color="B0B1BA" w:themeColor="accent3"/>
        <w:insideV w:val="single" w:sz="8" w:space="0" w:color="B0B1B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B1BA" w:themeColor="accent3"/>
          <w:left w:val="single" w:sz="8" w:space="0" w:color="B0B1BA" w:themeColor="accent3"/>
          <w:bottom w:val="single" w:sz="18" w:space="0" w:color="B0B1BA" w:themeColor="accent3"/>
          <w:right w:val="single" w:sz="8" w:space="0" w:color="B0B1BA" w:themeColor="accent3"/>
          <w:insideH w:val="nil"/>
          <w:insideV w:val="single" w:sz="8" w:space="0" w:color="B0B1B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0B1BA" w:themeColor="accent3"/>
          <w:left w:val="single" w:sz="8" w:space="0" w:color="B0B1BA" w:themeColor="accent3"/>
          <w:bottom w:val="single" w:sz="8" w:space="0" w:color="B0B1BA" w:themeColor="accent3"/>
          <w:right w:val="single" w:sz="8" w:space="0" w:color="B0B1BA" w:themeColor="accent3"/>
          <w:insideH w:val="nil"/>
          <w:insideV w:val="single" w:sz="8" w:space="0" w:color="B0B1B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B1BA" w:themeColor="accent3"/>
          <w:left w:val="single" w:sz="8" w:space="0" w:color="B0B1BA" w:themeColor="accent3"/>
          <w:bottom w:val="single" w:sz="8" w:space="0" w:color="B0B1BA" w:themeColor="accent3"/>
          <w:right w:val="single" w:sz="8" w:space="0" w:color="B0B1BA" w:themeColor="accent3"/>
        </w:tcBorders>
      </w:tcPr>
    </w:tblStylePr>
    <w:tblStylePr w:type="band1Vert">
      <w:tblPr/>
      <w:tcPr>
        <w:tcBorders>
          <w:top w:val="single" w:sz="8" w:space="0" w:color="B0B1BA" w:themeColor="accent3"/>
          <w:left w:val="single" w:sz="8" w:space="0" w:color="B0B1BA" w:themeColor="accent3"/>
          <w:bottom w:val="single" w:sz="8" w:space="0" w:color="B0B1BA" w:themeColor="accent3"/>
          <w:right w:val="single" w:sz="8" w:space="0" w:color="B0B1BA" w:themeColor="accent3"/>
        </w:tcBorders>
        <w:shd w:val="clear" w:color="auto" w:fill="EBEBEE" w:themeFill="accent3" w:themeFillTint="3F"/>
      </w:tcPr>
    </w:tblStylePr>
    <w:tblStylePr w:type="band1Horz">
      <w:tblPr/>
      <w:tcPr>
        <w:tcBorders>
          <w:top w:val="single" w:sz="8" w:space="0" w:color="B0B1BA" w:themeColor="accent3"/>
          <w:left w:val="single" w:sz="8" w:space="0" w:color="B0B1BA" w:themeColor="accent3"/>
          <w:bottom w:val="single" w:sz="8" w:space="0" w:color="B0B1BA" w:themeColor="accent3"/>
          <w:right w:val="single" w:sz="8" w:space="0" w:color="B0B1BA" w:themeColor="accent3"/>
          <w:insideV w:val="single" w:sz="8" w:space="0" w:color="B0B1BA" w:themeColor="accent3"/>
        </w:tcBorders>
        <w:shd w:val="clear" w:color="auto" w:fill="EBEBEE" w:themeFill="accent3" w:themeFillTint="3F"/>
      </w:tcPr>
    </w:tblStylePr>
    <w:tblStylePr w:type="band2Horz">
      <w:tblPr/>
      <w:tcPr>
        <w:tcBorders>
          <w:top w:val="single" w:sz="8" w:space="0" w:color="B0B1BA" w:themeColor="accent3"/>
          <w:left w:val="single" w:sz="8" w:space="0" w:color="B0B1BA" w:themeColor="accent3"/>
          <w:bottom w:val="single" w:sz="8" w:space="0" w:color="B0B1BA" w:themeColor="accent3"/>
          <w:right w:val="single" w:sz="8" w:space="0" w:color="B0B1BA" w:themeColor="accent3"/>
          <w:insideV w:val="single" w:sz="8" w:space="0" w:color="B0B1BA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mi.durr.com/emostestrd/framework/index.html?content=https://hmi.durr.com/emostestrd/contents/Technikum_T2/EcoInCureSVG_V3/General_Plant_Overview.htm&amp;contentname=Pretreatmen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hmi.durr.com/emostestrd/framework/index.html?content=https://hmi.durr.com/emostestrd/contents/Technikum_T2/EcoInCureSVG_V3/General_Plant_Overview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mi.durr.com/emostestrd/framework/index.html?app=heinz" TargetMode="External"/><Relationship Id="rId11" Type="http://schemas.openxmlformats.org/officeDocument/2006/relationships/hyperlink" Target="https://hmi.durr.com/emostestrd/framework/index.html?app=Ana&amp;js=justgage,raphael-2.1.4.min,widgets&amp;css=gaug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mi.durr.com/emostestrd/framework/index.html?app=Ana&amp;js=justgage,raphael-2.1.4.min,widgets&amp;css=gau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mi.durr.com/emostestrd/framework/index.html?app=heinz&amp;language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9697A3"/>
      </a:dk2>
      <a:lt2>
        <a:srgbClr val="00488E"/>
      </a:lt2>
      <a:accent1>
        <a:srgbClr val="96BFD2"/>
      </a:accent1>
      <a:accent2>
        <a:srgbClr val="446482"/>
      </a:accent2>
      <a:accent3>
        <a:srgbClr val="B0B1BA"/>
      </a:accent3>
      <a:accent4>
        <a:srgbClr val="4076AA"/>
      </a:accent4>
      <a:accent5>
        <a:srgbClr val="B1CFDE"/>
      </a:accent5>
      <a:accent6>
        <a:srgbClr val="738BA1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Duerr Corporate Color Blue 50%">
      <a:srgbClr val="80A3C6"/>
    </a:custClr>
    <a:custClr name="Duerr Corporate Color Blue 25%">
      <a:srgbClr val="BFD1E3"/>
    </a:custClr>
    <a:custClr name="Duerr Corporate Color Blue 10%">
      <a:srgbClr val="E5EDF4"/>
    </a:custClr>
    <a:custClr name="Duerr Corporate Color Ice-Blue 50%">
      <a:srgbClr val="CADFE8"/>
    </a:custClr>
    <a:custClr name="Duerr Corporate Color Ice-Blue 25%">
      <a:srgbClr val="E5EFF4"/>
    </a:custClr>
    <a:custClr name="Duerr Corporate Color Ice-Blue 10%">
      <a:srgbClr val="F4F9FA"/>
    </a:custClr>
    <a:custClr name="Duerr Corporate Color Grey 50%">
      <a:srgbClr val="CACBD1"/>
    </a:custClr>
    <a:custClr name="Duerr Corporate Color Grey 25%">
      <a:srgbClr val="E5E5E8"/>
    </a:custClr>
    <a:custClr name="Duerr Corporate Color Grey 10%">
      <a:srgbClr val="F4F5F6"/>
    </a:custClr>
    <a:custClr name="Duerr Corporate Color Grey-Blue 50%">
      <a:srgbClr val="A1B1C0"/>
    </a:custClr>
    <a:custClr name="Duerr Corporate Color Grey-Blue 25%">
      <a:srgbClr val="D0D8E0"/>
    </a:custClr>
    <a:custClr name="Duerr Corporate Color Grey-Blue 10%">
      <a:srgbClr val="ECEEF1"/>
    </a:custClr>
    <a:custClr name="Duerr Corporate Color Yellow">
      <a:srgbClr val="FFCC00"/>
    </a:custClr>
    <a:custClr name="Duerr Corporate Color Red">
      <a:srgbClr val="B6101D"/>
    </a:custClr>
    <a:custClr name="Duerr Corporate Color Light Green">
      <a:srgbClr val="B1C800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Duerr Systems GmbH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Nasarkin-External, Anastasia</dc:creator>
  <cp:lastModifiedBy>Nasarkin-External, Anastasia</cp:lastModifiedBy>
  <cp:revision>1</cp:revision>
  <dcterms:created xsi:type="dcterms:W3CDTF">2017-12-18T09:29:00Z</dcterms:created>
  <dcterms:modified xsi:type="dcterms:W3CDTF">2017-12-18T10:22:00Z</dcterms:modified>
</cp:coreProperties>
</file>