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26C" w:rsidRDefault="00D27431" w:rsidP="00D27431">
      <w:pPr>
        <w:pStyle w:val="Heading1"/>
      </w:pPr>
      <w:r>
        <w:t>Key File Generation Requirements</w:t>
      </w:r>
    </w:p>
    <w:p w:rsidR="00AD6645" w:rsidRDefault="00AD6645" w:rsidP="00D27431">
      <w:pPr>
        <w:pStyle w:val="Heading2"/>
        <w:rPr>
          <w:b/>
          <w:color w:val="auto"/>
          <w:sz w:val="32"/>
          <w:szCs w:val="32"/>
        </w:rPr>
      </w:pPr>
    </w:p>
    <w:p w:rsidR="00AD6645" w:rsidRPr="00AD6645" w:rsidRDefault="00AD6645" w:rsidP="00D27431">
      <w:pPr>
        <w:pStyle w:val="Heading2"/>
        <w:rPr>
          <w:b/>
          <w:color w:val="auto"/>
          <w:sz w:val="32"/>
          <w:szCs w:val="32"/>
        </w:rPr>
      </w:pPr>
      <w:r w:rsidRPr="00AD6645">
        <w:rPr>
          <w:b/>
          <w:color w:val="auto"/>
          <w:sz w:val="32"/>
          <w:szCs w:val="32"/>
        </w:rPr>
        <w:t>(3M Confidential)</w:t>
      </w:r>
    </w:p>
    <w:p w:rsidR="00AD6645" w:rsidRDefault="00AD6645" w:rsidP="00D27431">
      <w:pPr>
        <w:pStyle w:val="Heading2"/>
      </w:pPr>
    </w:p>
    <w:p w:rsidR="00D27431" w:rsidRDefault="00D27431" w:rsidP="00D27431">
      <w:pPr>
        <w:pStyle w:val="Heading2"/>
      </w:pPr>
      <w:r>
        <w:t>Customer provided</w:t>
      </w:r>
      <w:bookmarkStart w:id="0" w:name="_GoBack"/>
      <w:bookmarkEnd w:id="0"/>
    </w:p>
    <w:p w:rsidR="00620CD8" w:rsidRPr="00CF5CC5" w:rsidRDefault="00CF5CC5" w:rsidP="00CF5CC5">
      <w:pPr>
        <w:spacing w:before="100" w:beforeAutospacing="1" w:after="100" w:afterAutospacing="1" w:line="240" w:lineRule="auto"/>
        <w:rPr>
          <w:rFonts w:eastAsia="Times New Roman" w:cs="Times New Roman"/>
        </w:rPr>
      </w:pPr>
      <w:r w:rsidRPr="00CF5CC5">
        <w:rPr>
          <w:rFonts w:eastAsia="Times New Roman" w:cs="Times New Roman"/>
          <w:b/>
          <w:bCs/>
        </w:rPr>
        <w:t>Key ring</w:t>
      </w:r>
      <w:r>
        <w:rPr>
          <w:rFonts w:eastAsia="Times New Roman" w:cs="Times New Roman"/>
        </w:rPr>
        <w:t xml:space="preserve">: The encrypted key ring </w:t>
      </w:r>
      <w:r w:rsidRPr="00CF5CC5">
        <w:rPr>
          <w:rFonts w:eastAsia="Times New Roman" w:cs="Times New Roman"/>
        </w:rPr>
        <w:t xml:space="preserve">of size 256*size </w:t>
      </w:r>
      <w:r>
        <w:rPr>
          <w:rFonts w:eastAsia="Times New Roman" w:cs="Times New Roman"/>
        </w:rPr>
        <w:t xml:space="preserve">(256) </w:t>
      </w:r>
      <w:r w:rsidRPr="00CF5CC5">
        <w:rPr>
          <w:rFonts w:eastAsia="Times New Roman" w:cs="Times New Roman"/>
        </w:rPr>
        <w:t xml:space="preserve">bits in </w:t>
      </w:r>
      <w:r w:rsidR="000E6BA6">
        <w:rPr>
          <w:rFonts w:eastAsia="Times New Roman" w:cs="Times New Roman"/>
        </w:rPr>
        <w:t>binary</w:t>
      </w:r>
      <w:r w:rsidRPr="00CF5CC5">
        <w:rPr>
          <w:rFonts w:eastAsia="Times New Roman" w:cs="Times New Roman"/>
        </w:rPr>
        <w:t xml:space="preserve"> format. There are 256 keys in the key ring. The encrypted key ring is generated by encrypting the plain text key ring using 256 bit AES (Advanced Encryption Standard) with CBC (Cipher Block Chaining). If desired, customers can generate their own key ring and encrypt it with their Key and IV (initialization vector).</w:t>
      </w:r>
      <w:r w:rsidR="0096127F">
        <w:rPr>
          <w:rFonts w:eastAsia="Times New Roman" w:cs="Times New Roman"/>
        </w:rPr>
        <w:t xml:space="preserve"> The key should be 32 bytes (256 bits), IV should be 16 bytes (128 bits).</w:t>
      </w:r>
      <w:r w:rsidRPr="00CF5CC5">
        <w:rPr>
          <w:rFonts w:eastAsia="Times New Roman" w:cs="Times New Roman"/>
        </w:rPr>
        <w:t xml:space="preserve"> Customer then sends the encrypted key ring to 3M for creating key files. When importing key files in readers, the Key and IV (used when generating customer key ring) need to be specified.</w:t>
      </w:r>
      <w:r w:rsidR="000E6BA6">
        <w:rPr>
          <w:rFonts w:eastAsia="Times New Roman" w:cs="Times New Roman"/>
        </w:rPr>
        <w:t xml:space="preserve"> The total key ring size includes 16 bytes of </w:t>
      </w:r>
      <w:r w:rsidR="00C557C9">
        <w:rPr>
          <w:rFonts w:eastAsia="Times New Roman" w:cs="Times New Roman"/>
        </w:rPr>
        <w:t xml:space="preserve">AES </w:t>
      </w:r>
      <w:r w:rsidR="000E6BA6">
        <w:rPr>
          <w:rFonts w:eastAsia="Times New Roman" w:cs="Times New Roman"/>
        </w:rPr>
        <w:t>residue for a total of 8208 bytes.</w:t>
      </w:r>
    </w:p>
    <w:p w:rsidR="00CF5CC5" w:rsidRDefault="00CF5CC5" w:rsidP="00CF5CC5">
      <w:pPr>
        <w:spacing w:before="100" w:beforeAutospacing="1" w:after="100" w:afterAutospacing="1" w:line="240" w:lineRule="auto"/>
        <w:rPr>
          <w:rFonts w:eastAsia="Times New Roman" w:cs="Times New Roman"/>
        </w:rPr>
      </w:pPr>
      <w:r w:rsidRPr="00CF5CC5">
        <w:rPr>
          <w:rFonts w:eastAsia="Times New Roman" w:cs="Times New Roman"/>
          <w:b/>
          <w:bCs/>
        </w:rPr>
        <w:t>sig2</w:t>
      </w:r>
      <w:r w:rsidRPr="00CF5CC5">
        <w:rPr>
          <w:rFonts w:eastAsia="Times New Roman" w:cs="Times New Roman"/>
        </w:rPr>
        <w:t xml:space="preserve">: </w:t>
      </w:r>
      <w:r w:rsidR="00C018CE">
        <w:rPr>
          <w:rFonts w:eastAsia="Times New Roman" w:cs="Times New Roman"/>
        </w:rPr>
        <w:t>The signature of the key ring,</w:t>
      </w:r>
      <w:r w:rsidRPr="00CF5CC5">
        <w:rPr>
          <w:rFonts w:eastAsia="Times New Roman" w:cs="Times New Roman"/>
        </w:rPr>
        <w:t xml:space="preserve"> a</w:t>
      </w:r>
      <w:r w:rsidR="00C018CE">
        <w:rPr>
          <w:rFonts w:eastAsia="Times New Roman" w:cs="Times New Roman"/>
        </w:rPr>
        <w:t>n</w:t>
      </w:r>
      <w:r w:rsidRPr="00CF5CC5">
        <w:rPr>
          <w:rFonts w:eastAsia="Times New Roman" w:cs="Times New Roman"/>
        </w:rPr>
        <w:t xml:space="preserve"> 8 bit CRC (CRC-8-CCITT)</w:t>
      </w:r>
      <w:r w:rsidR="004A29DF">
        <w:rPr>
          <w:rFonts w:eastAsia="Times New Roman" w:cs="Times New Roman"/>
        </w:rPr>
        <w:t xml:space="preserve"> of the </w:t>
      </w:r>
      <w:r w:rsidR="00C018CE">
        <w:rPr>
          <w:rFonts w:eastAsia="Times New Roman" w:cs="Times New Roman"/>
        </w:rPr>
        <w:t xml:space="preserve">plain text </w:t>
      </w:r>
      <w:r w:rsidR="004A29DF">
        <w:rPr>
          <w:rFonts w:eastAsia="Times New Roman" w:cs="Times New Roman"/>
        </w:rPr>
        <w:t>key ring.</w:t>
      </w:r>
      <w:r w:rsidR="001E4BC3">
        <w:rPr>
          <w:rFonts w:eastAsia="Times New Roman" w:cs="Times New Roman"/>
        </w:rPr>
        <w:t xml:space="preserve"> The CRC is initialized to zero.</w:t>
      </w:r>
      <w:r w:rsidR="00620CD8">
        <w:rPr>
          <w:rFonts w:eastAsia="Times New Roman" w:cs="Times New Roman"/>
        </w:rPr>
        <w:t xml:space="preserve"> </w:t>
      </w:r>
      <w:r w:rsidR="00620CD8" w:rsidRPr="00CF5CC5">
        <w:rPr>
          <w:rFonts w:eastAsia="Times New Roman" w:cs="Times New Roman"/>
        </w:rPr>
        <w:t>CRC-8-CCITT</w:t>
      </w:r>
      <w:r w:rsidR="00620CD8">
        <w:rPr>
          <w:rFonts w:eastAsia="Times New Roman" w:cs="Times New Roman"/>
        </w:rPr>
        <w:t xml:space="preserve"> specifies use of </w:t>
      </w:r>
      <w:r w:rsidR="00620CD8" w:rsidRPr="00620CD8">
        <w:t>polynomial x^8 + x^2 + x^1 + x^0 which is represented by value 0x107.</w:t>
      </w:r>
    </w:p>
    <w:p w:rsidR="004A29DF" w:rsidRDefault="004A29DF" w:rsidP="00CF5CC5">
      <w:pPr>
        <w:spacing w:before="100" w:beforeAutospacing="1" w:after="100" w:afterAutospacing="1" w:line="240" w:lineRule="auto"/>
        <w:rPr>
          <w:rFonts w:eastAsia="Times New Roman" w:cs="Times New Roman"/>
        </w:rPr>
      </w:pPr>
      <w:r w:rsidRPr="004A29DF">
        <w:rPr>
          <w:rFonts w:eastAsia="Times New Roman" w:cs="Times New Roman"/>
          <w:b/>
        </w:rPr>
        <w:t>Key:</w:t>
      </w:r>
      <w:r>
        <w:rPr>
          <w:rFonts w:eastAsia="Times New Roman" w:cs="Times New Roman"/>
          <w:b/>
        </w:rPr>
        <w:t xml:space="preserve"> </w:t>
      </w:r>
      <w:r>
        <w:rPr>
          <w:rFonts w:eastAsia="Times New Roman" w:cs="Times New Roman"/>
        </w:rPr>
        <w:t xml:space="preserve">a hex-encoded ASCII </w:t>
      </w:r>
      <w:r w:rsidR="000E6BA6">
        <w:rPr>
          <w:rFonts w:eastAsia="Times New Roman" w:cs="Times New Roman"/>
        </w:rPr>
        <w:t>string</w:t>
      </w:r>
      <w:r w:rsidR="00B758E7">
        <w:rPr>
          <w:rFonts w:eastAsia="Times New Roman" w:cs="Times New Roman"/>
        </w:rPr>
        <w:t xml:space="preserve"> (64 characters long)</w:t>
      </w:r>
      <w:r w:rsidR="000E6BA6">
        <w:rPr>
          <w:rFonts w:eastAsia="Times New Roman" w:cs="Times New Roman"/>
        </w:rPr>
        <w:t xml:space="preserve"> </w:t>
      </w:r>
      <w:r w:rsidR="00C018CE">
        <w:rPr>
          <w:rFonts w:eastAsia="Times New Roman" w:cs="Times New Roman"/>
        </w:rPr>
        <w:t xml:space="preserve">of </w:t>
      </w:r>
      <w:r w:rsidR="000E6BA6">
        <w:rPr>
          <w:rFonts w:eastAsia="Times New Roman" w:cs="Times New Roman"/>
        </w:rPr>
        <w:t xml:space="preserve">the </w:t>
      </w:r>
      <w:r w:rsidR="00B758E7">
        <w:rPr>
          <w:rFonts w:eastAsia="Times New Roman" w:cs="Times New Roman"/>
        </w:rPr>
        <w:t xml:space="preserve">32-byte </w:t>
      </w:r>
      <w:r w:rsidR="000E6BA6">
        <w:rPr>
          <w:rFonts w:eastAsia="Times New Roman" w:cs="Times New Roman"/>
        </w:rPr>
        <w:t>customer</w:t>
      </w:r>
      <w:r w:rsidR="00C018CE">
        <w:rPr>
          <w:rFonts w:eastAsia="Times New Roman" w:cs="Times New Roman"/>
        </w:rPr>
        <w:t xml:space="preserve"> key used to en</w:t>
      </w:r>
      <w:r>
        <w:rPr>
          <w:rFonts w:eastAsia="Times New Roman" w:cs="Times New Roman"/>
        </w:rPr>
        <w:t>crypt the key ring</w:t>
      </w:r>
      <w:r w:rsidR="000E6BA6">
        <w:rPr>
          <w:rFonts w:eastAsia="Times New Roman" w:cs="Times New Roman"/>
        </w:rPr>
        <w:t>. More information is needed in how to securely transfer this data to 3M.</w:t>
      </w:r>
    </w:p>
    <w:p w:rsidR="004A29DF" w:rsidRPr="004A29DF" w:rsidRDefault="004A29DF" w:rsidP="00CF5CC5">
      <w:pPr>
        <w:spacing w:before="100" w:beforeAutospacing="1" w:after="100" w:afterAutospacing="1" w:line="240" w:lineRule="auto"/>
        <w:rPr>
          <w:rFonts w:eastAsia="Times New Roman" w:cs="Times New Roman"/>
        </w:rPr>
      </w:pPr>
      <w:r>
        <w:rPr>
          <w:rFonts w:eastAsia="Times New Roman" w:cs="Times New Roman"/>
          <w:b/>
        </w:rPr>
        <w:t>IV</w:t>
      </w:r>
      <w:r w:rsidRPr="004A29DF">
        <w:rPr>
          <w:rFonts w:eastAsia="Times New Roman" w:cs="Times New Roman"/>
          <w:b/>
        </w:rPr>
        <w:t>:</w:t>
      </w:r>
      <w:r>
        <w:rPr>
          <w:rFonts w:eastAsia="Times New Roman" w:cs="Times New Roman"/>
          <w:b/>
        </w:rPr>
        <w:t xml:space="preserve"> initialization vector </w:t>
      </w:r>
      <w:r>
        <w:rPr>
          <w:rFonts w:eastAsia="Times New Roman" w:cs="Times New Roman"/>
        </w:rPr>
        <w:t xml:space="preserve">a hex-encoded ASCII </w:t>
      </w:r>
      <w:r w:rsidR="000E6BA6">
        <w:rPr>
          <w:rFonts w:eastAsia="Times New Roman" w:cs="Times New Roman"/>
        </w:rPr>
        <w:t>string</w:t>
      </w:r>
      <w:r w:rsidR="00B758E7">
        <w:rPr>
          <w:rFonts w:eastAsia="Times New Roman" w:cs="Times New Roman"/>
        </w:rPr>
        <w:t xml:space="preserve"> (32 characters long)</w:t>
      </w:r>
      <w:r w:rsidR="000E6BA6">
        <w:rPr>
          <w:rFonts w:eastAsia="Times New Roman" w:cs="Times New Roman"/>
        </w:rPr>
        <w:t xml:space="preserve"> </w:t>
      </w:r>
      <w:r>
        <w:rPr>
          <w:rFonts w:eastAsia="Times New Roman" w:cs="Times New Roman"/>
        </w:rPr>
        <w:t xml:space="preserve">containing the </w:t>
      </w:r>
      <w:r w:rsidR="00B758E7">
        <w:rPr>
          <w:rFonts w:eastAsia="Times New Roman" w:cs="Times New Roman"/>
        </w:rPr>
        <w:t xml:space="preserve">16-byte </w:t>
      </w:r>
      <w:r>
        <w:rPr>
          <w:rFonts w:eastAsia="Times New Roman" w:cs="Times New Roman"/>
        </w:rPr>
        <w:t>customer IV used to encrypt the key ring</w:t>
      </w:r>
      <w:r w:rsidR="002A77AD">
        <w:rPr>
          <w:rFonts w:eastAsia="Times New Roman" w:cs="Times New Roman"/>
        </w:rPr>
        <w:t xml:space="preserve">. More information is needed in how to securely transfer this data to 3M. </w:t>
      </w:r>
    </w:p>
    <w:p w:rsidR="00D27431" w:rsidRDefault="00D27431" w:rsidP="00D27431">
      <w:r>
        <w:t>List of reader MAC addresses that will read secure tags</w:t>
      </w:r>
      <w:r w:rsidR="000E6BA6">
        <w:t xml:space="preserve"> (or 3M provided based on reader order data).</w:t>
      </w:r>
    </w:p>
    <w:p w:rsidR="00D27431" w:rsidRDefault="00D27431" w:rsidP="00D27431">
      <w:r>
        <w:t>TID mask and value</w:t>
      </w:r>
      <w:r w:rsidR="00553FE9">
        <w:t xml:space="preserve"> (or provided by 3M based on tag order information)</w:t>
      </w:r>
    </w:p>
    <w:p w:rsidR="00D27431" w:rsidRDefault="00C018CE" w:rsidP="00D27431">
      <w:r>
        <w:t>Password authentication (enabled or not enabled</w:t>
      </w:r>
      <w:r w:rsidR="00D27431">
        <w:t>)</w:t>
      </w:r>
    </w:p>
    <w:p w:rsidR="00D27431" w:rsidRDefault="00D27431" w:rsidP="00D27431">
      <w:r>
        <w:t>Tag filter</w:t>
      </w:r>
      <w:r w:rsidR="00553FE9">
        <w:t xml:space="preserve"> enable (3M recommended usage)</w:t>
      </w:r>
    </w:p>
    <w:p w:rsidR="00056CFB" w:rsidRDefault="00056CFB" w:rsidP="00D27431">
      <w:r>
        <w:t>EPC flags (</w:t>
      </w:r>
      <w:r w:rsidR="002A77AD">
        <w:t>permalock</w:t>
      </w:r>
      <w:r w:rsidR="00B27122">
        <w:t xml:space="preserve">, </w:t>
      </w:r>
      <w:r w:rsidR="00E65F93">
        <w:t>write lock</w:t>
      </w:r>
      <w:r>
        <w:t>)</w:t>
      </w:r>
    </w:p>
    <w:p w:rsidR="000065B8" w:rsidRDefault="00056CFB" w:rsidP="00553FE9">
      <w:pPr>
        <w:rPr>
          <w:rFonts w:eastAsiaTheme="minorEastAsia" w:cs="Courier New"/>
          <w:lang w:eastAsia="zh-CN"/>
        </w:rPr>
      </w:pPr>
      <w:r>
        <w:t>User block flags (permalock, write lock, read lock)</w:t>
      </w:r>
      <w:r w:rsidR="00B16431">
        <w:t xml:space="preserve">. Each block is 64 bits (4 words). </w:t>
      </w:r>
      <w:r w:rsidR="00553FE9">
        <w:t xml:space="preserve">There are eight blocks, 0-7, with </w:t>
      </w:r>
      <w:r w:rsidR="00B16431">
        <w:t>Block 0 reserved for tag security</w:t>
      </w:r>
      <w:r w:rsidR="001E2F88">
        <w:t xml:space="preserve"> and always write protected</w:t>
      </w:r>
      <w:r w:rsidR="00B16431">
        <w:t>.</w:t>
      </w:r>
      <w:r w:rsidR="00553FE9">
        <w:t xml:space="preserve"> Each block can</w:t>
      </w:r>
      <w:r w:rsidR="003E0C3D">
        <w:t xml:space="preserve"> have a unique setting for read</w:t>
      </w:r>
      <w:r w:rsidR="00553FE9">
        <w:t xml:space="preserve"> </w:t>
      </w:r>
      <w:r w:rsidR="00255A7C">
        <w:t>lock or perma</w:t>
      </w:r>
      <w:r w:rsidR="00553FE9">
        <w:t xml:space="preserve">lock </w:t>
      </w:r>
      <w:r w:rsidR="003E0C3D">
        <w:t>but if block 0 is write locked, al</w:t>
      </w:r>
      <w:r w:rsidR="00255A7C">
        <w:t>l user blocks are write locked.</w:t>
      </w:r>
    </w:p>
    <w:p w:rsidR="00553FE9" w:rsidRPr="000065B8" w:rsidRDefault="00553FE9" w:rsidP="00553FE9">
      <w:pPr>
        <w:rPr>
          <w:rFonts w:cs="Courier New"/>
        </w:rPr>
      </w:pPr>
    </w:p>
    <w:p w:rsidR="00D27431" w:rsidRDefault="00D27431" w:rsidP="000065B8">
      <w:pPr>
        <w:pStyle w:val="Heading2"/>
      </w:pPr>
      <w:r>
        <w:t xml:space="preserve">3M </w:t>
      </w:r>
      <w:r w:rsidR="00BE3CEB">
        <w:t xml:space="preserve">internally </w:t>
      </w:r>
      <w:r>
        <w:t>provided</w:t>
      </w:r>
    </w:p>
    <w:p w:rsidR="00553FE9" w:rsidRDefault="00553FE9" w:rsidP="00553FE9">
      <w:r>
        <w:t>Key file labelin</w:t>
      </w:r>
      <w:r w:rsidR="009F6269">
        <w:t>g</w:t>
      </w:r>
    </w:p>
    <w:p w:rsidR="00D27431" w:rsidRDefault="00D27431" w:rsidP="00D27431">
      <w:r>
        <w:t>Key ring ID</w:t>
      </w:r>
    </w:p>
    <w:p w:rsidR="00D27431" w:rsidRDefault="00D27431" w:rsidP="00D27431">
      <w:r>
        <w:lastRenderedPageBreak/>
        <w:t>Configuration command file</w:t>
      </w:r>
      <w:r w:rsidR="000065B8">
        <w:t xml:space="preserve"> based on above parameters</w:t>
      </w:r>
    </w:p>
    <w:p w:rsidR="00BE3CEB" w:rsidRDefault="00BE3CEB" w:rsidP="00BE3CEB">
      <w:pPr>
        <w:pStyle w:val="Heading2"/>
      </w:pPr>
      <w:r>
        <w:t>3M supplied to customer</w:t>
      </w:r>
    </w:p>
    <w:p w:rsidR="00BE3CEB" w:rsidRPr="00BE3CEB" w:rsidRDefault="00BE3CEB" w:rsidP="00BE3CEB">
      <w:r>
        <w:t>Signed key ring file</w:t>
      </w:r>
      <w:r w:rsidR="000065B8">
        <w:t xml:space="preserve"> for importing into the reader</w:t>
      </w:r>
    </w:p>
    <w:p w:rsidR="00D27431" w:rsidRPr="00D27431" w:rsidRDefault="00D27431" w:rsidP="00D27431"/>
    <w:sectPr w:rsidR="00D27431" w:rsidRPr="00D27431" w:rsidSect="00A81B8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479B" w:rsidRDefault="00A4479B" w:rsidP="00A4479B">
      <w:pPr>
        <w:spacing w:after="0" w:line="240" w:lineRule="auto"/>
      </w:pPr>
      <w:r>
        <w:separator/>
      </w:r>
    </w:p>
  </w:endnote>
  <w:endnote w:type="continuationSeparator" w:id="0">
    <w:p w:rsidR="00A4479B" w:rsidRDefault="00A4479B" w:rsidP="00A44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479B" w:rsidRDefault="00A4479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479B" w:rsidRDefault="00A4479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479B" w:rsidRDefault="00A447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479B" w:rsidRDefault="00A4479B" w:rsidP="00A4479B">
      <w:pPr>
        <w:spacing w:after="0" w:line="240" w:lineRule="auto"/>
      </w:pPr>
      <w:r>
        <w:separator/>
      </w:r>
    </w:p>
  </w:footnote>
  <w:footnote w:type="continuationSeparator" w:id="0">
    <w:p w:rsidR="00A4479B" w:rsidRDefault="00A4479B" w:rsidP="00A447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479B" w:rsidRDefault="00AD664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99186" o:spid="_x0000_s2053" type="#_x0000_t136" style="position:absolute;margin-left:0;margin-top:0;width:549.9pt;height:109.95pt;rotation:315;z-index:-251655168;mso-position-horizontal:center;mso-position-horizontal-relative:margin;mso-position-vertical:center;mso-position-vertical-relative:margin" o:allowincell="f" fillcolor="#aeaaaa [2414]" stroked="f">
          <v:fill opacity=".5"/>
          <v:textpath style="font-family:&quot;Calibri&quot;;font-size:1pt" string="3M CONFIDENTIAL"/>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479B" w:rsidRDefault="00AD664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99187" o:spid="_x0000_s2054" type="#_x0000_t136" style="position:absolute;margin-left:0;margin-top:0;width:549.9pt;height:140.55pt;rotation:315;z-index:-251653120;mso-position-horizontal:center;mso-position-horizontal-relative:margin;mso-position-vertical:center;mso-position-vertical-relative:margin" o:allowincell="f" fillcolor="#aeaaaa [2414]" stroked="f">
          <v:fill opacity=".5"/>
          <v:textpath style="font-family:&quot;Calibri&quot;;font-size:1pt" string="3M CONFIDENTIAL"/>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479B" w:rsidRDefault="00AD664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99185" o:spid="_x0000_s2052" type="#_x0000_t136" style="position:absolute;margin-left:0;margin-top:0;width:549.9pt;height:109.95pt;rotation:315;z-index:-251657216;mso-position-horizontal:center;mso-position-horizontal-relative:margin;mso-position-vertical:center;mso-position-vertical-relative:margin" o:allowincell="f" fillcolor="#aeaaaa [2414]" stroked="f">
          <v:fill opacity=".5"/>
          <v:textpath style="font-family:&quot;Calibri&quot;;font-size:1pt" string="3M CONFIDENTIAL"/>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A07FE1"/>
    <w:multiLevelType w:val="multilevel"/>
    <w:tmpl w:val="4566E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B8361A"/>
    <w:multiLevelType w:val="multilevel"/>
    <w:tmpl w:val="A00C8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27431"/>
    <w:rsid w:val="000065B8"/>
    <w:rsid w:val="00056CFB"/>
    <w:rsid w:val="000E6BA6"/>
    <w:rsid w:val="001E2F88"/>
    <w:rsid w:val="001E4BC3"/>
    <w:rsid w:val="00253BDB"/>
    <w:rsid w:val="00255A7C"/>
    <w:rsid w:val="002A77AD"/>
    <w:rsid w:val="00356027"/>
    <w:rsid w:val="003E0C3D"/>
    <w:rsid w:val="0040626C"/>
    <w:rsid w:val="004A29DF"/>
    <w:rsid w:val="00553FE9"/>
    <w:rsid w:val="00620CD8"/>
    <w:rsid w:val="009229CE"/>
    <w:rsid w:val="0096127F"/>
    <w:rsid w:val="009F6269"/>
    <w:rsid w:val="00A4479B"/>
    <w:rsid w:val="00A81B80"/>
    <w:rsid w:val="00A93BA2"/>
    <w:rsid w:val="00AD6645"/>
    <w:rsid w:val="00B16431"/>
    <w:rsid w:val="00B27122"/>
    <w:rsid w:val="00B758E7"/>
    <w:rsid w:val="00BE3CEB"/>
    <w:rsid w:val="00C018CE"/>
    <w:rsid w:val="00C557C9"/>
    <w:rsid w:val="00CF5CC5"/>
    <w:rsid w:val="00D27431"/>
    <w:rsid w:val="00E65F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199E99DE-3EC8-41BA-82D5-797768DC3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1B80"/>
  </w:style>
  <w:style w:type="paragraph" w:styleId="Heading1">
    <w:name w:val="heading 1"/>
    <w:basedOn w:val="Normal"/>
    <w:next w:val="Normal"/>
    <w:link w:val="Heading1Char"/>
    <w:uiPriority w:val="9"/>
    <w:qFormat/>
    <w:rsid w:val="00D274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74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43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743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065B8"/>
    <w:pPr>
      <w:spacing w:after="200" w:line="276" w:lineRule="auto"/>
      <w:ind w:left="720"/>
      <w:contextualSpacing/>
    </w:pPr>
    <w:rPr>
      <w:rFonts w:eastAsiaTheme="minorEastAsia"/>
      <w:lang w:eastAsia="zh-CN"/>
    </w:rPr>
  </w:style>
  <w:style w:type="character" w:styleId="CommentReference">
    <w:name w:val="annotation reference"/>
    <w:basedOn w:val="DefaultParagraphFont"/>
    <w:uiPriority w:val="99"/>
    <w:semiHidden/>
    <w:unhideWhenUsed/>
    <w:rsid w:val="00A93BA2"/>
    <w:rPr>
      <w:sz w:val="16"/>
      <w:szCs w:val="16"/>
    </w:rPr>
  </w:style>
  <w:style w:type="paragraph" w:styleId="CommentText">
    <w:name w:val="annotation text"/>
    <w:basedOn w:val="Normal"/>
    <w:link w:val="CommentTextChar"/>
    <w:uiPriority w:val="99"/>
    <w:semiHidden/>
    <w:unhideWhenUsed/>
    <w:rsid w:val="00A93BA2"/>
    <w:pPr>
      <w:spacing w:line="240" w:lineRule="auto"/>
    </w:pPr>
    <w:rPr>
      <w:sz w:val="20"/>
      <w:szCs w:val="20"/>
    </w:rPr>
  </w:style>
  <w:style w:type="character" w:customStyle="1" w:styleId="CommentTextChar">
    <w:name w:val="Comment Text Char"/>
    <w:basedOn w:val="DefaultParagraphFont"/>
    <w:link w:val="CommentText"/>
    <w:uiPriority w:val="99"/>
    <w:semiHidden/>
    <w:rsid w:val="00A93BA2"/>
    <w:rPr>
      <w:sz w:val="20"/>
      <w:szCs w:val="20"/>
    </w:rPr>
  </w:style>
  <w:style w:type="paragraph" w:styleId="CommentSubject">
    <w:name w:val="annotation subject"/>
    <w:basedOn w:val="CommentText"/>
    <w:next w:val="CommentText"/>
    <w:link w:val="CommentSubjectChar"/>
    <w:uiPriority w:val="99"/>
    <w:semiHidden/>
    <w:unhideWhenUsed/>
    <w:rsid w:val="00A93BA2"/>
    <w:rPr>
      <w:b/>
      <w:bCs/>
    </w:rPr>
  </w:style>
  <w:style w:type="character" w:customStyle="1" w:styleId="CommentSubjectChar">
    <w:name w:val="Comment Subject Char"/>
    <w:basedOn w:val="CommentTextChar"/>
    <w:link w:val="CommentSubject"/>
    <w:uiPriority w:val="99"/>
    <w:semiHidden/>
    <w:rsid w:val="00A93BA2"/>
    <w:rPr>
      <w:b/>
      <w:bCs/>
      <w:sz w:val="20"/>
      <w:szCs w:val="20"/>
    </w:rPr>
  </w:style>
  <w:style w:type="paragraph" w:styleId="BalloonText">
    <w:name w:val="Balloon Text"/>
    <w:basedOn w:val="Normal"/>
    <w:link w:val="BalloonTextChar"/>
    <w:uiPriority w:val="99"/>
    <w:semiHidden/>
    <w:unhideWhenUsed/>
    <w:rsid w:val="00A93B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3BA2"/>
    <w:rPr>
      <w:rFonts w:ascii="Segoe UI" w:hAnsi="Segoe UI" w:cs="Segoe UI"/>
      <w:sz w:val="18"/>
      <w:szCs w:val="18"/>
    </w:rPr>
  </w:style>
  <w:style w:type="character" w:styleId="Hyperlink">
    <w:name w:val="Hyperlink"/>
    <w:basedOn w:val="DefaultParagraphFont"/>
    <w:uiPriority w:val="99"/>
    <w:semiHidden/>
    <w:unhideWhenUsed/>
    <w:rsid w:val="00620CD8"/>
    <w:rPr>
      <w:color w:val="0563C1"/>
      <w:u w:val="single"/>
    </w:rPr>
  </w:style>
  <w:style w:type="paragraph" w:styleId="Header">
    <w:name w:val="header"/>
    <w:basedOn w:val="Normal"/>
    <w:link w:val="HeaderChar"/>
    <w:uiPriority w:val="99"/>
    <w:unhideWhenUsed/>
    <w:rsid w:val="00A447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479B"/>
  </w:style>
  <w:style w:type="paragraph" w:styleId="Footer">
    <w:name w:val="footer"/>
    <w:basedOn w:val="Normal"/>
    <w:link w:val="FooterChar"/>
    <w:uiPriority w:val="99"/>
    <w:unhideWhenUsed/>
    <w:rsid w:val="00A447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47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169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3M</Company>
  <LinksUpToDate>false</LinksUpToDate>
  <CharactersWithSpaces>2208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Pitcher</dc:creator>
  <cp:lastModifiedBy>Lixin Yao</cp:lastModifiedBy>
  <cp:revision>7</cp:revision>
  <dcterms:created xsi:type="dcterms:W3CDTF">2016-04-04T13:50:00Z</dcterms:created>
  <dcterms:modified xsi:type="dcterms:W3CDTF">2016-05-09T14:51:00Z</dcterms:modified>
</cp:coreProperties>
</file>