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713BFB" w:rsidP="00713BFB">
      <w:pPr>
        <w:jc w:val="center"/>
        <w:rPr>
          <w:b/>
          <w:bCs/>
          <w:sz w:val="40"/>
          <w:szCs w:val="40"/>
          <w:lang w:val="es-ES"/>
        </w:rPr>
      </w:pPr>
      <w:r>
        <w:rPr>
          <w:b/>
          <w:bCs/>
          <w:sz w:val="40"/>
          <w:szCs w:val="40"/>
          <w:lang w:val="es-ES"/>
        </w:rPr>
        <w:t>GAME TIC TAC TOE</w:t>
      </w:r>
    </w:p>
    <w:p w:rsidR="00713BFB" w:rsidRDefault="00713BFB" w:rsidP="00713BFB">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713BFB" w:rsidP="00713BFB">
      <w:pPr>
        <w:jc w:val="center"/>
      </w:pPr>
      <w:r>
        <w:rPr>
          <w:b/>
          <w:sz w:val="32"/>
          <w:szCs w:val="32"/>
          <w:lang w:val="es-ES"/>
        </w:rPr>
        <w:t>Cần Thơ, 11/2019</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5D06FC" w:rsidP="005D06FC">
      <w:pPr>
        <w:rPr>
          <w:b/>
          <w:bCs/>
          <w:iCs/>
          <w:sz w:val="30"/>
          <w:szCs w:val="30"/>
          <w:lang w:val="es-ES"/>
        </w:rPr>
      </w:pPr>
      <w:r>
        <w:rPr>
          <w:b/>
          <w:bCs/>
          <w:iCs/>
          <w:sz w:val="30"/>
          <w:szCs w:val="30"/>
          <w:lang w:val="es-ES"/>
        </w:rPr>
        <w:t xml:space="preserve">     TS.Trần Công Án</w:t>
      </w:r>
      <w:r w:rsidR="00EC2B83">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695581" w:rsidP="00695581">
      <w:pPr>
        <w:spacing w:before="240" w:line="24" w:lineRule="atLeast"/>
        <w:jc w:val="both"/>
        <w:rPr>
          <w:sz w:val="26"/>
        </w:rPr>
      </w:pPr>
      <w:r w:rsidRPr="00C94349">
        <w:rPr>
          <w:i/>
          <w:sz w:val="26"/>
          <w:lang w:val="nl-NL"/>
        </w:rPr>
        <w:t>Cảm ơn TS.</w:t>
      </w:r>
      <w:r>
        <w:rPr>
          <w:i/>
          <w:sz w:val="26"/>
          <w:lang w:val="nl-NL"/>
        </w:rPr>
        <w:t xml:space="preserve">Trần Công Án, </w:t>
      </w:r>
      <w:r w:rsidRPr="00C94349">
        <w:rPr>
          <w:i/>
          <w:sz w:val="26"/>
          <w:lang w:val="nl-NL"/>
        </w:rPr>
        <w:t xml:space="preserve">Bộ môn Công nghệ Thông tin, Khoa Công nghệ Thông tin và Truyền thông, trường Đại học Cần Thơ </w:t>
      </w:r>
      <w:r>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695581" w:rsidRDefault="004D767B" w:rsidP="004143DA">
      <w:pPr>
        <w:rPr>
          <w:b/>
          <w:sz w:val="26"/>
          <w:szCs w:val="26"/>
        </w:rPr>
      </w:pPr>
      <w:r w:rsidRPr="0028420D">
        <w:rPr>
          <w:b/>
          <w:sz w:val="26"/>
          <w:szCs w:val="26"/>
        </w:rPr>
        <w:lastRenderedPageBreak/>
        <w:t xml:space="preserve">2. </w:t>
      </w:r>
      <w:r w:rsidR="00695581" w:rsidRPr="0028420D">
        <w:rPr>
          <w:b/>
          <w:sz w:val="26"/>
          <w:szCs w:val="26"/>
        </w:rPr>
        <w:t>Mục lục</w:t>
      </w:r>
    </w:p>
    <w:p w:rsidR="004143DA" w:rsidRPr="004143DA" w:rsidRDefault="004143DA" w:rsidP="004143DA">
      <w:pPr>
        <w:rPr>
          <w:b/>
          <w:sz w:val="26"/>
          <w:szCs w:val="26"/>
        </w:rPr>
      </w:pP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971E4C"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971E4C"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971E4C"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971E4C"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971E4C"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971E4C"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695581" w:rsidRPr="009635E1" w:rsidRDefault="00971E4C"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Default="00971E4C"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20585E" w:rsidRPr="003A190A" w:rsidRDefault="00971E4C"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3A190A" w:rsidRDefault="00971E4C"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3A190A" w:rsidRPr="009635E1" w:rsidRDefault="00971E4C"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3365A6" w:rsidRDefault="003365A6" w:rsidP="00695581">
      <w:pPr>
        <w:rPr>
          <w:b/>
          <w:sz w:val="26"/>
          <w:szCs w:val="26"/>
        </w:rPr>
      </w:pPr>
    </w:p>
    <w:p w:rsidR="00695581" w:rsidRPr="00FD6575" w:rsidRDefault="004D767B" w:rsidP="00695581">
      <w:pPr>
        <w:rPr>
          <w:b/>
          <w:sz w:val="26"/>
          <w:szCs w:val="26"/>
        </w:rPr>
      </w:pPr>
      <w:r w:rsidRPr="00FD6575">
        <w:rPr>
          <w:b/>
          <w:sz w:val="26"/>
          <w:szCs w:val="26"/>
        </w:rPr>
        <w:lastRenderedPageBreak/>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HYPERLINK \l "_Toc24147960" </w:instrText>
      </w:r>
      <w:r>
        <w:fldChar w:fldCharType="separate"/>
      </w:r>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F27D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bookmarkStart w:id="0" w:name="_GoBack"/>
      <w:bookmarkEnd w:id="0"/>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HYPERLINK \l "_Toc24147961" </w:instrText>
      </w:r>
      <w:r>
        <w:fldChar w:fldCharType="separate"/>
      </w:r>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971E4C"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971E4C"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971E4C"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971E4C"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 Chế độ chơi người với máy tính</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971E4C"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10:Chế độ chơi trực tuyến</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3365A6" w:rsidRDefault="003365A6" w:rsidP="0028420D">
      <w:pPr>
        <w:rPr>
          <w:b/>
          <w:sz w:val="26"/>
          <w:szCs w:val="26"/>
        </w:rPr>
      </w:pPr>
    </w:p>
    <w:p w:rsidR="0028420D" w:rsidRPr="004E11CE" w:rsidRDefault="003365A6" w:rsidP="0028420D">
      <w:pPr>
        <w:rPr>
          <w:b/>
          <w:sz w:val="26"/>
          <w:szCs w:val="26"/>
        </w:rPr>
      </w:pPr>
      <w:r>
        <w:rPr>
          <w:b/>
          <w:sz w:val="26"/>
          <w:szCs w:val="26"/>
        </w:rPr>
        <w:lastRenderedPageBreak/>
        <w:t>4. Tóm lược</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645235" w:rsidRDefault="00645235" w:rsidP="0028420D"/>
    <w:p w:rsidR="0028420D" w:rsidRPr="0028420D" w:rsidRDefault="0028420D" w:rsidP="0028420D">
      <w:pPr>
        <w:rPr>
          <w:b/>
          <w:sz w:val="26"/>
          <w:szCs w:val="26"/>
        </w:rPr>
      </w:pPr>
      <w:r w:rsidRPr="0028420D">
        <w:rPr>
          <w:b/>
          <w:sz w:val="26"/>
          <w:szCs w:val="26"/>
        </w:rPr>
        <w:lastRenderedPageBreak/>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645235" w:rsidRDefault="00645235" w:rsidP="0028420D">
      <w:pPr>
        <w:spacing w:before="240" w:line="24" w:lineRule="atLeast"/>
        <w:jc w:val="both"/>
        <w:rPr>
          <w:b/>
          <w:sz w:val="26"/>
          <w:szCs w:val="26"/>
        </w:rPr>
      </w:pPr>
    </w:p>
    <w:p w:rsidR="00645235" w:rsidRDefault="00645235" w:rsidP="0028420D">
      <w:pPr>
        <w:spacing w:before="240" w:line="24" w:lineRule="atLeast"/>
        <w:jc w:val="both"/>
        <w:rPr>
          <w:b/>
          <w:sz w:val="26"/>
          <w:szCs w:val="26"/>
        </w:rPr>
      </w:pPr>
    </w:p>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4F5C80" w:rsidRPr="004E11CE" w:rsidRDefault="001273E9" w:rsidP="004E11CE">
      <w:pPr>
        <w:spacing w:before="240" w:line="24" w:lineRule="atLeast"/>
        <w:rPr>
          <w:i/>
          <w:color w:val="222222"/>
          <w:sz w:val="26"/>
          <w:szCs w:val="26"/>
          <w:shd w:val="clear" w:color="auto" w:fill="FFFFFF"/>
        </w:rPr>
      </w:pPr>
      <w:r>
        <w:rPr>
          <w:b/>
          <w:sz w:val="26"/>
          <w:szCs w:val="26"/>
        </w:rPr>
        <w:lastRenderedPageBreak/>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dàng hình dung hơn, ta tham khảo hình sau</w:t>
      </w:r>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9635E1" w:rsidRPr="004E11CE" w:rsidRDefault="0025391E" w:rsidP="004E11CE">
      <w:pPr>
        <w:spacing w:before="240" w:line="24" w:lineRule="atLeast"/>
        <w:rPr>
          <w:i/>
          <w:color w:val="222222"/>
          <w:sz w:val="26"/>
          <w:szCs w:val="26"/>
          <w:shd w:val="clear" w:color="auto" w:fill="FFFFFF"/>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380617" w:rsidRDefault="00380617" w:rsidP="00752546">
      <w:pPr>
        <w:spacing w:before="240" w:line="24" w:lineRule="atLeast"/>
        <w:rPr>
          <w:color w:val="222222"/>
          <w:sz w:val="26"/>
          <w:szCs w:val="26"/>
          <w:shd w:val="clear" w:color="auto" w:fill="FFFFFF"/>
        </w:rPr>
      </w:pPr>
    </w:p>
    <w:p w:rsidR="00380617" w:rsidRDefault="0025391E" w:rsidP="00380617">
      <w:pPr>
        <w:spacing w:before="240" w:line="24" w:lineRule="atLeast"/>
        <w:jc w:val="both"/>
        <w:rPr>
          <w:b/>
          <w:sz w:val="26"/>
          <w:szCs w:val="26"/>
        </w:rPr>
      </w:pPr>
      <w:r>
        <w:rPr>
          <w:b/>
          <w:sz w:val="26"/>
          <w:szCs w:val="26"/>
        </w:rPr>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446190" w:rsidP="00380617">
      <w:pPr>
        <w:spacing w:before="240" w:line="24" w:lineRule="atLeast"/>
        <w:jc w:val="both"/>
        <w:rPr>
          <w:color w:val="1B1B1B"/>
          <w:spacing w:val="-1"/>
          <w:sz w:val="26"/>
          <w:szCs w:val="26"/>
          <w:shd w:val="clear" w:color="auto" w:fill="FFFFFF"/>
        </w:rPr>
      </w:pPr>
    </w:p>
    <w:p w:rsidR="00446190" w:rsidRDefault="00446190" w:rsidP="00380617">
      <w:pPr>
        <w:spacing w:before="240" w:line="24" w:lineRule="atLeast"/>
        <w:jc w:val="both"/>
        <w:rPr>
          <w:sz w:val="26"/>
          <w:szCs w:val="26"/>
        </w:rPr>
      </w:pPr>
    </w:p>
    <w:p w:rsidR="00380617" w:rsidRPr="00380617" w:rsidRDefault="00380617" w:rsidP="00380617">
      <w:pPr>
        <w:spacing w:before="240" w:line="24" w:lineRule="atLeast"/>
        <w:jc w:val="both"/>
        <w:rPr>
          <w:sz w:val="26"/>
          <w:szCs w:val="26"/>
        </w:rPr>
      </w:pPr>
    </w:p>
    <w:p w:rsidR="00C068C3" w:rsidRDefault="0020585E" w:rsidP="0020585E">
      <w:pPr>
        <w:spacing w:before="240" w:line="24" w:lineRule="atLeast"/>
        <w:jc w:val="center"/>
        <w:rPr>
          <w:i/>
          <w:color w:val="222222"/>
          <w:sz w:val="26"/>
          <w:szCs w:val="26"/>
          <w:shd w:val="clear" w:color="auto" w:fill="FFFFFF"/>
        </w:rPr>
      </w:pPr>
      <w:r w:rsidRPr="0020585E">
        <w:rPr>
          <w:noProof/>
          <w:color w:val="222222"/>
          <w:sz w:val="26"/>
          <w:szCs w:val="26"/>
          <w:shd w:val="clear" w:color="auto" w:fill="FFFFFF"/>
          <w:lang w:eastAsia="en-US"/>
        </w:rPr>
        <w:lastRenderedPageBreak/>
        <w:drawing>
          <wp:anchor distT="0" distB="0" distL="114300" distR="114300" simplePos="0" relativeHeight="251671552" behindDoc="0" locked="0" layoutInCell="1" allowOverlap="1" wp14:anchorId="08592569" wp14:editId="5EFCDBF9">
            <wp:simplePos x="0" y="0"/>
            <wp:positionH relativeFrom="margin">
              <wp:align>center</wp:align>
            </wp:positionH>
            <wp:positionV relativeFrom="paragraph">
              <wp:posOffset>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8C3">
        <w:rPr>
          <w:i/>
          <w:color w:val="222222"/>
          <w:sz w:val="26"/>
          <w:szCs w:val="26"/>
          <w:shd w:val="clear" w:color="auto" w:fill="FFFFFF"/>
        </w:rPr>
        <w:t>Hình 6: Cơ chế hoạt động Socket.IO</w:t>
      </w:r>
    </w:p>
    <w:p w:rsidR="00C068C3" w:rsidRPr="00C068C3" w:rsidRDefault="00C068C3" w:rsidP="00C068C3">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380617" w:rsidRDefault="00380617" w:rsidP="00C068C3">
      <w:pPr>
        <w:spacing w:before="240" w:line="24" w:lineRule="atLeast"/>
        <w:jc w:val="center"/>
        <w:rPr>
          <w:color w:val="222222"/>
          <w:sz w:val="26"/>
          <w:szCs w:val="26"/>
          <w:shd w:val="clear" w:color="auto" w:fill="FFFFFF"/>
        </w:rPr>
      </w:pPr>
    </w:p>
    <w:p w:rsidR="00FD5E6E" w:rsidRDefault="00FD5E6E" w:rsidP="00FD5E6E">
      <w:pPr>
        <w:spacing w:before="240" w:line="24" w:lineRule="atLeast"/>
        <w:jc w:val="both"/>
        <w:rPr>
          <w:b/>
          <w:sz w:val="26"/>
          <w:szCs w:val="26"/>
        </w:rPr>
      </w:pPr>
      <w:r>
        <w:rPr>
          <w:b/>
          <w:sz w:val="26"/>
          <w:szCs w:val="26"/>
        </w:rPr>
        <w:t>6.3. Chương 3 – Cài đặt</w:t>
      </w:r>
      <w:r w:rsidRPr="004F5C80">
        <w:rPr>
          <w:b/>
          <w:sz w:val="26"/>
          <w:szCs w:val="26"/>
        </w:rPr>
        <w:t xml:space="preserve"> giải pháp</w:t>
      </w:r>
    </w:p>
    <w:p w:rsidR="00FD5E6E" w:rsidRDefault="00FD5E6E" w:rsidP="00FD5E6E">
      <w:pPr>
        <w:spacing w:before="240" w:line="24" w:lineRule="atLeast"/>
        <w:rPr>
          <w:sz w:val="26"/>
          <w:szCs w:val="26"/>
        </w:rPr>
      </w:pPr>
      <w:r>
        <w:rPr>
          <w:sz w:val="26"/>
          <w:szCs w:val="26"/>
        </w:rPr>
        <w:t xml:space="preserve">Chúng ta sẻ sử dụng dụng </w:t>
      </w:r>
      <w:proofErr w:type="gramStart"/>
      <w:r>
        <w:rPr>
          <w:sz w:val="26"/>
          <w:szCs w:val="26"/>
        </w:rPr>
        <w:t>thư</w:t>
      </w:r>
      <w:proofErr w:type="gramEnd"/>
      <w:r>
        <w:rPr>
          <w:sz w:val="26"/>
          <w:szCs w:val="26"/>
        </w:rPr>
        <w:t xml:space="preserve"> viện jQuery để bắt các sự kiện của người dùng bên phía Client. Còn bên phía Server sẻ dùng Node js, trong đó ta sử dụng Express js để tạo Server và sử dụng </w:t>
      </w:r>
      <w:proofErr w:type="gramStart"/>
      <w:r>
        <w:rPr>
          <w:sz w:val="26"/>
          <w:szCs w:val="26"/>
        </w:rPr>
        <w:t>thư</w:t>
      </w:r>
      <w:proofErr w:type="gramEnd"/>
      <w:r>
        <w:rPr>
          <w:sz w:val="26"/>
          <w:szCs w:val="26"/>
        </w:rPr>
        <w:t xml:space="preserve"> viện Socket IO để xử lý thời gian thực</w:t>
      </w:r>
      <w:r w:rsidR="002B37B7">
        <w:rPr>
          <w:sz w:val="26"/>
          <w:szCs w:val="26"/>
        </w:rPr>
        <w:t xml:space="preserve"> [4]</w:t>
      </w:r>
    </w:p>
    <w:p w:rsidR="00FD5E6E" w:rsidRPr="00FD5E6E" w:rsidRDefault="0020585E"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4411E354" wp14:editId="7D4AD871">
            <wp:simplePos x="0" y="0"/>
            <wp:positionH relativeFrom="margin">
              <wp:align>right</wp:align>
            </wp:positionH>
            <wp:positionV relativeFrom="paragraph">
              <wp:posOffset>553720</wp:posOffset>
            </wp:positionV>
            <wp:extent cx="5715000" cy="2208068"/>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8068"/>
                    </a:xfrm>
                    <a:prstGeom prst="rect">
                      <a:avLst/>
                    </a:prstGeom>
                    <a:noFill/>
                    <a:ln>
                      <a:noFill/>
                    </a:ln>
                  </pic:spPr>
                </pic:pic>
              </a:graphicData>
            </a:graphic>
          </wp:anchor>
        </w:drawing>
      </w:r>
    </w:p>
    <w:p w:rsidR="00FD5E6E" w:rsidRDefault="0020585E" w:rsidP="00FD5E6E">
      <w:pPr>
        <w:spacing w:before="240" w:line="24" w:lineRule="atLeast"/>
        <w:rPr>
          <w:i/>
          <w:color w:val="222222"/>
          <w:sz w:val="26"/>
          <w:szCs w:val="26"/>
          <w:shd w:val="clear" w:color="auto" w:fill="FFFFFF"/>
        </w:rPr>
      </w:pP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i/>
          <w:color w:val="222222"/>
          <w:sz w:val="26"/>
          <w:szCs w:val="26"/>
          <w:shd w:val="clear" w:color="auto" w:fill="FFFFFF"/>
        </w:rPr>
        <w:t>Hình 7: Node JS – Socket IO</w:t>
      </w: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Kết quả </w:t>
      </w:r>
      <w:proofErr w:type="gramStart"/>
      <w:r>
        <w:rPr>
          <w:color w:val="222222"/>
          <w:sz w:val="26"/>
          <w:szCs w:val="26"/>
          <w:shd w:val="clear" w:color="auto" w:fill="FFFFFF"/>
        </w:rPr>
        <w:t>thu</w:t>
      </w:r>
      <w:proofErr w:type="gramEnd"/>
      <w:r>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4A259C14" wp14:editId="1FE19597">
            <wp:simplePos x="0" y="0"/>
            <wp:positionH relativeFrom="margin">
              <wp:align>center</wp:align>
            </wp:positionH>
            <wp:positionV relativeFrom="paragraph">
              <wp:posOffset>158115</wp:posOffset>
            </wp:positionV>
            <wp:extent cx="3800475" cy="30340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p>
    <w:p w:rsidR="00F257F5" w:rsidRDefault="00F257F5" w:rsidP="00F877E8">
      <w:pPr>
        <w:spacing w:before="240" w:line="24" w:lineRule="atLeast"/>
        <w:jc w:val="center"/>
        <w:rPr>
          <w:i/>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drawing>
          <wp:anchor distT="0" distB="0" distL="114300" distR="114300" simplePos="0" relativeHeight="251673600" behindDoc="0" locked="0" layoutInCell="1" allowOverlap="1">
            <wp:simplePos x="0" y="0"/>
            <wp:positionH relativeFrom="column">
              <wp:posOffset>817245</wp:posOffset>
            </wp:positionH>
            <wp:positionV relativeFrom="paragraph">
              <wp:posOffset>155813</wp:posOffset>
            </wp:positionV>
            <wp:extent cx="4581890" cy="2990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890" cy="2990850"/>
                    </a:xfrm>
                    <a:prstGeom prst="rect">
                      <a:avLst/>
                    </a:prstGeom>
                    <a:noFill/>
                    <a:ln>
                      <a:noFill/>
                    </a:ln>
                  </pic:spPr>
                </pic:pic>
              </a:graphicData>
            </a:graphic>
          </wp:anchor>
        </w:drawing>
      </w: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jc w:val="center"/>
        <w:rPr>
          <w:color w:val="222222"/>
          <w:sz w:val="26"/>
          <w:szCs w:val="26"/>
          <w:shd w:val="clear" w:color="auto" w:fill="FFFFFF"/>
        </w:rPr>
      </w:pPr>
    </w:p>
    <w:p w:rsidR="00F877E8" w:rsidRDefault="00F877E8" w:rsidP="00F877E8">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r>
        <w:rPr>
          <w:i/>
          <w:color w:val="222222"/>
          <w:sz w:val="26"/>
          <w:szCs w:val="26"/>
          <w:shd w:val="clear" w:color="auto" w:fill="FFFFFF"/>
        </w:rPr>
        <w:t>Hình 9: Chế độ chơi người với máy tính</w:t>
      </w:r>
    </w:p>
    <w:p w:rsidR="00407641" w:rsidRDefault="00407641" w:rsidP="00F877E8">
      <w:pPr>
        <w:spacing w:before="240" w:line="24" w:lineRule="atLeast"/>
        <w:jc w:val="center"/>
        <w:rPr>
          <w:color w:val="222222"/>
          <w:sz w:val="26"/>
          <w:szCs w:val="26"/>
          <w:shd w:val="clear" w:color="auto" w:fill="FFFFFF"/>
        </w:rPr>
      </w:pPr>
    </w:p>
    <w:p w:rsidR="00407641" w:rsidRDefault="00407641" w:rsidP="00407641">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2631BE8A" wp14:editId="5D67820F">
            <wp:simplePos x="0" y="0"/>
            <wp:positionH relativeFrom="margin">
              <wp:align>right</wp:align>
            </wp:positionH>
            <wp:positionV relativeFrom="paragraph">
              <wp:posOffset>0</wp:posOffset>
            </wp:positionV>
            <wp:extent cx="5715000" cy="26955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anchor>
        </w:drawing>
      </w:r>
      <w:r w:rsidRPr="00407641">
        <w:rPr>
          <w:i/>
          <w:color w:val="222222"/>
          <w:sz w:val="26"/>
          <w:szCs w:val="26"/>
          <w:shd w:val="clear" w:color="auto" w:fill="FFFFFF"/>
        </w:rPr>
        <w:t xml:space="preserve"> </w:t>
      </w:r>
      <w:r>
        <w:rPr>
          <w:i/>
          <w:color w:val="222222"/>
          <w:sz w:val="26"/>
          <w:szCs w:val="26"/>
          <w:shd w:val="clear" w:color="auto" w:fill="FFFFFF"/>
        </w:rPr>
        <w:t>Hình 10: Chế độ chơi trực tuyến</w:t>
      </w:r>
    </w:p>
    <w:p w:rsidR="00407641" w:rsidRDefault="00407641" w:rsidP="00F877E8">
      <w:pPr>
        <w:spacing w:before="240" w:line="24" w:lineRule="atLeast"/>
        <w:jc w:val="center"/>
        <w:rPr>
          <w:color w:val="222222"/>
          <w:sz w:val="26"/>
          <w:szCs w:val="26"/>
          <w:shd w:val="clear" w:color="auto" w:fill="FFFFFF"/>
        </w:rPr>
      </w:pPr>
    </w:p>
    <w:p w:rsidR="00407641" w:rsidRDefault="00407641" w:rsidP="00F877E8">
      <w:pPr>
        <w:spacing w:before="240" w:line="24" w:lineRule="atLeast"/>
        <w:jc w:val="center"/>
        <w:rPr>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F877E8" w:rsidRDefault="003A190A" w:rsidP="003A190A">
      <w:pPr>
        <w:spacing w:before="240" w:line="24" w:lineRule="atLeast"/>
        <w:rPr>
          <w:b/>
          <w:color w:val="222222"/>
          <w:sz w:val="26"/>
          <w:szCs w:val="26"/>
          <w:shd w:val="clear" w:color="auto" w:fill="FFFFFF"/>
        </w:rPr>
      </w:pPr>
      <w:r w:rsidRPr="003A190A">
        <w:rPr>
          <w:b/>
          <w:color w:val="222222"/>
          <w:sz w:val="26"/>
          <w:szCs w:val="26"/>
          <w:shd w:val="clear" w:color="auto" w:fill="FFFFFF"/>
        </w:rPr>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Việc ứng dụng thuật toán Minimax và lập trình xử lý thời gian thực vào trò chơi Tic Tac Toe đã giúp chúng ta hiểu được thuật toán hoạt động như thế nào và ứng dụng vào thực tế, xử lý thời gian thực giúp trải nghiệm người dùng thêm phong phú.</w:t>
      </w:r>
    </w:p>
    <w:p w:rsidR="00611DAD" w:rsidRP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 để phát triển độ khó của trò chơi và xây</w:t>
      </w:r>
      <w:r w:rsidR="004E11CE">
        <w:rPr>
          <w:color w:val="222222"/>
          <w:sz w:val="26"/>
          <w:szCs w:val="26"/>
          <w:shd w:val="clear" w:color="auto" w:fill="FFFFFF"/>
        </w:rPr>
        <w:t xml:space="preserve"> dựng chức năng chơi theo room</w:t>
      </w:r>
      <w:proofErr w:type="gramStart"/>
      <w:r w:rsidR="004E11CE">
        <w:rPr>
          <w:color w:val="222222"/>
          <w:sz w:val="26"/>
          <w:szCs w:val="26"/>
          <w:shd w:val="clear" w:color="auto" w:fill="FFFFFF"/>
        </w:rPr>
        <w:t>,…</w:t>
      </w:r>
      <w:proofErr w:type="gramEnd"/>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MINIMAX </w:t>
      </w:r>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6" w:tooltip="Stuart J. Russell"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Russell, Stuart J.</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7" w:tooltip="Peter Norvig"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Norvig, Peter</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(2003), </w:t>
      </w:r>
      <w:hyperlink r:id="rId28"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A Modern Approach</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(2nd ed.), Upper Saddle River, New Jersey: Prentice Hall, pp. 163–171</w:t>
      </w:r>
    </w:p>
    <w:p w:rsidR="002B37B7"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GAME TREE </w:t>
      </w:r>
      <w:r w:rsidR="005F60EE"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9" w:tooltip="Daniel Roche" w:history="1">
        <w:r w:rsidR="005F60EE" w:rsidRPr="005F60EE">
          <w:rPr>
            <w:rStyle w:val="Hyperlink"/>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Daniel Roche</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(2013). </w:t>
      </w:r>
      <w:hyperlink r:id="rId30" w:history="1">
        <w:r w:rsidR="005F60EE" w:rsidRPr="005F60EE">
          <w:rPr>
            <w:rStyle w:val="Hyperlink"/>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SI486D: Randomness in Computing, Game Trees Unit</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United States Naval Academy, Computer Science Department</w:t>
      </w:r>
    </w:p>
    <w:p w:rsidR="002B37B7" w:rsidRPr="005F60EE" w:rsidRDefault="002B37B7" w:rsidP="003A190A">
      <w:pPr>
        <w:spacing w:before="240" w:line="24"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5391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 Krill (2 June 2014). </w:t>
      </w:r>
      <w:hyperlink r:id="rId31" w:history="1">
        <w:r w:rsidR="005F60EE" w:rsidRPr="005F60EE">
          <w:rPr>
            <w:rStyle w:val="Hyperlink"/>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"Socket.IO JavaScript framework ready for real-time apps"</w:t>
        </w:r>
      </w:hyperlink>
    </w:p>
    <w:p w:rsidR="00611DAD" w:rsidRPr="003A190A" w:rsidRDefault="0025391E" w:rsidP="003A190A">
      <w:pPr>
        <w:spacing w:before="240" w:line="24" w:lineRule="atLeast"/>
        <w:rPr>
          <w:b/>
          <w:color w:val="222222"/>
          <w:sz w:val="26"/>
          <w:szCs w:val="26"/>
          <w:shd w:val="clear" w:color="auto" w:fill="FFFFFF"/>
        </w:rPr>
      </w:pPr>
      <w:r>
        <w:t xml:space="preserve">4. </w:t>
      </w:r>
      <w:r w:rsidR="005F60EE">
        <w:rPr>
          <w:rFonts w:ascii="Arial" w:hAnsi="Arial" w:cs="Arial"/>
          <w:color w:val="222222"/>
          <w:sz w:val="19"/>
          <w:szCs w:val="19"/>
          <w:shd w:val="clear" w:color="auto" w:fill="FFFFFF"/>
        </w:rPr>
        <w:t> </w:t>
      </w:r>
      <w:hyperlink r:id="rId32"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 - MDN"</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developer.mozilla.org</w:t>
      </w:r>
      <w:proofErr w:type="gramEnd"/>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Mozilla Foundation. 2011-09-30</w:t>
      </w:r>
      <w:r w:rsidR="005F60EE" w:rsidRPr="005F60EE">
        <w:rPr>
          <w:rStyle w:val="reference-accessdate"/>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Retrieved </w:t>
      </w:r>
      <w:r w:rsidR="005F60EE" w:rsidRPr="005F60EE">
        <w:rPr>
          <w:rStyle w:val="nowrap"/>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2011-12-10</w:t>
      </w:r>
    </w:p>
    <w:sectPr w:rsidR="00611DAD" w:rsidRPr="003A190A" w:rsidSect="00F257F5">
      <w:footerReference w:type="default" r:id="rId33"/>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4C" w:rsidRDefault="00971E4C">
      <w:r>
        <w:separator/>
      </w:r>
    </w:p>
  </w:endnote>
  <w:endnote w:type="continuationSeparator" w:id="0">
    <w:p w:rsidR="00971E4C" w:rsidRDefault="0097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971E4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971E4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EF27D7">
          <w:rPr>
            <w:noProof/>
          </w:rPr>
          <w:t>13</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4C" w:rsidRDefault="00971E4C">
      <w:r>
        <w:separator/>
      </w:r>
    </w:p>
  </w:footnote>
  <w:footnote w:type="continuationSeparator" w:id="0">
    <w:p w:rsidR="00971E4C" w:rsidRDefault="00971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971E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971E4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971E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5391E"/>
    <w:rsid w:val="002638E5"/>
    <w:rsid w:val="0028420D"/>
    <w:rsid w:val="002B37B7"/>
    <w:rsid w:val="002D59CF"/>
    <w:rsid w:val="003365A6"/>
    <w:rsid w:val="00341BDF"/>
    <w:rsid w:val="00380617"/>
    <w:rsid w:val="003A190A"/>
    <w:rsid w:val="00407641"/>
    <w:rsid w:val="004143DA"/>
    <w:rsid w:val="004245FD"/>
    <w:rsid w:val="00446190"/>
    <w:rsid w:val="00487C0B"/>
    <w:rsid w:val="004D767B"/>
    <w:rsid w:val="004E11CE"/>
    <w:rsid w:val="004F5C80"/>
    <w:rsid w:val="005424E8"/>
    <w:rsid w:val="005A3334"/>
    <w:rsid w:val="005D06FC"/>
    <w:rsid w:val="005F60EE"/>
    <w:rsid w:val="00611DAD"/>
    <w:rsid w:val="00645235"/>
    <w:rsid w:val="00695581"/>
    <w:rsid w:val="00713BFB"/>
    <w:rsid w:val="00752546"/>
    <w:rsid w:val="007C40D2"/>
    <w:rsid w:val="00890C50"/>
    <w:rsid w:val="00934217"/>
    <w:rsid w:val="009635E1"/>
    <w:rsid w:val="00971E4C"/>
    <w:rsid w:val="009736C4"/>
    <w:rsid w:val="009C1771"/>
    <w:rsid w:val="009D4208"/>
    <w:rsid w:val="00A1436A"/>
    <w:rsid w:val="00A767E6"/>
    <w:rsid w:val="00B043DF"/>
    <w:rsid w:val="00B20016"/>
    <w:rsid w:val="00B77DB3"/>
    <w:rsid w:val="00BC12F0"/>
    <w:rsid w:val="00BC3787"/>
    <w:rsid w:val="00C068C3"/>
    <w:rsid w:val="00C367BB"/>
    <w:rsid w:val="00D3066A"/>
    <w:rsid w:val="00D471DD"/>
    <w:rsid w:val="00D759E0"/>
    <w:rsid w:val="00D8724A"/>
    <w:rsid w:val="00EC2B83"/>
    <w:rsid w:val="00EF27D7"/>
    <w:rsid w:val="00EF5B33"/>
    <w:rsid w:val="00F257F5"/>
    <w:rsid w:val="00F42D39"/>
    <w:rsid w:val="00F45019"/>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en.wikipedia.org/wiki/Stuart_J._Russel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Daniel_Roc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eveloper.mozilla.org/en/WebSockets" TargetMode="Externa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aima.cs.berkeley.edu/"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www.infoworld.com/article/2607757/javascript/socket-io-javascript-framework-ready-for-real-time-app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en.wikipedia.org/wiki/Peter_Norvig" TargetMode="External"/><Relationship Id="rId30" Type="http://schemas.openxmlformats.org/officeDocument/2006/relationships/hyperlink" Target="http://www.usna.edu/Users/cs/roche/courses/s13si486d/u03/"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6CC5-9C21-46B4-9E05-FFCC692C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15</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29</cp:revision>
  <cp:lastPrinted>2019-11-23T13:11:00Z</cp:lastPrinted>
  <dcterms:created xsi:type="dcterms:W3CDTF">2019-11-07T04:59:00Z</dcterms:created>
  <dcterms:modified xsi:type="dcterms:W3CDTF">2019-11-23T13:13:00Z</dcterms:modified>
</cp:coreProperties>
</file>