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2E2" w:rsidRPr="00A942E2" w:rsidRDefault="00A942E2" w:rsidP="000C3D8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A942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Correlation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A942E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correlation</w:t>
      </w: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coefficient (a value between -1 and +1) tells you how strongly two variables are related to each other. We can use the </w:t>
      </w:r>
      <w:r w:rsidRPr="00A942E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CORREL function</w:t>
      </w: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the </w:t>
      </w:r>
      <w:r w:rsidRPr="00A942E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Analysis Toolpak add-in</w:t>
      </w: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r w:rsidRPr="00A942E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Excel</w:t>
      </w: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find the correlation coefficient between two variables.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>- A correlation coefficient of +1 indicates a perfect positive correlation. As variable X increases, variable Y increases. As variable X decreases, variable Y decreases.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48655" cy="2353310"/>
            <wp:effectExtent l="0" t="0" r="4445" b="8890"/>
            <wp:docPr id="7" name="Picture 7" descr="Perfect Positive Correlation i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rfect Positive Correlation in Exce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>- A correlation coefficient of -1 indicates a perfect negative correlation. As variable X increases, variable Z decreases. As variable X decreases, variable Z increases.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48655" cy="3117215"/>
            <wp:effectExtent l="0" t="0" r="4445" b="6985"/>
            <wp:docPr id="6" name="Picture 6" descr="Perfect Negative Correlation in Exc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erfect Negative Correlation in Exce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>- A correlation coefficient near 0 indicates no correlation.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To use the Analysis Toolpak add-in in Excel to quickly generate correlation coefficients between multiple variables, execute the following steps.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>1. On the Data tab, in the Analysis group, click Data Analysis.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4635500" cy="954405"/>
            <wp:effectExtent l="0" t="0" r="0" b="0"/>
            <wp:docPr id="5" name="Picture 5" descr="Click Data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ick Data Analysi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95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Note: can't find the Data Analysis button? Click here to load the </w:t>
      </w:r>
      <w:r w:rsidRPr="000C3D8B">
        <w:rPr>
          <w:rFonts w:ascii="Times New Roman" w:eastAsia="Times New Roman" w:hAnsi="Times New Roman" w:cs="Times New Roman"/>
          <w:sz w:val="24"/>
          <w:szCs w:val="24"/>
          <w:lang w:eastAsia="en-GB"/>
        </w:rPr>
        <w:t>Analysis ToolPak add-in</w:t>
      </w: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>2. Select Correlation and click OK.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705225" cy="1868805"/>
            <wp:effectExtent l="0" t="0" r="9525" b="0"/>
            <wp:docPr id="4" name="Picture 4" descr="Select Corre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lect Correla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>3. For example, select the range A1:C6 as the Input Range.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48655" cy="2734945"/>
            <wp:effectExtent l="0" t="0" r="4445" b="8255"/>
            <wp:docPr id="3" name="Picture 3" descr="Select the Input R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elect the Input Ran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>4. Check Labels in first row.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>5. Select cell A8 as the Output Range.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6. Click OK.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3761105" cy="2266315"/>
            <wp:effectExtent l="0" t="0" r="0" b="635"/>
            <wp:docPr id="2" name="Picture 2" descr="Input and Output O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put and Output Option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226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Result.</w:t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5748655" cy="2941955"/>
            <wp:effectExtent l="0" t="0" r="4445" b="0"/>
            <wp:docPr id="1" name="Picture 1" descr="Correlation Coeffici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orrelation Coefficient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2E2" w:rsidRPr="00A942E2" w:rsidRDefault="00A942E2" w:rsidP="00A942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>Conclusion: variables A and C are positively correlated (0.91). Variables A and B are not correlated (0.19). Variables B and C are also not correlated (0.11</w:t>
      </w:r>
      <w:proofErr w:type="gramStart"/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>) .</w:t>
      </w:r>
      <w:proofErr w:type="gramEnd"/>
      <w:r w:rsidRPr="00A942E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You can verify these conclusions by looking at the graph.</w:t>
      </w:r>
    </w:p>
    <w:p w:rsidR="006D06BA" w:rsidRDefault="000C3D8B"/>
    <w:sectPr w:rsidR="006D0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2E2"/>
    <w:rsid w:val="000C3D8B"/>
    <w:rsid w:val="00144F4F"/>
    <w:rsid w:val="0070782A"/>
    <w:rsid w:val="00A9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2D1C"/>
  <w15:chartTrackingRefBased/>
  <w15:docId w15:val="{C7FD1274-6F3D-4CC4-BFB5-328E4DEC3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42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E2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A942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942E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942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784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Sir</dc:creator>
  <cp:keywords/>
  <dc:description/>
  <cp:lastModifiedBy>Arnab Sir</cp:lastModifiedBy>
  <cp:revision>2</cp:revision>
  <dcterms:created xsi:type="dcterms:W3CDTF">2020-05-19T15:43:00Z</dcterms:created>
  <dcterms:modified xsi:type="dcterms:W3CDTF">2020-05-19T15:45:00Z</dcterms:modified>
</cp:coreProperties>
</file>