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66E" w:rsidRPr="00B2166E" w:rsidRDefault="00444A0E" w:rsidP="00B2166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One-Way </w:t>
      </w:r>
      <w:proofErr w:type="spellStart"/>
      <w:r w:rsidR="00B2166E" w:rsidRPr="00B21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Anova</w:t>
      </w:r>
      <w:proofErr w:type="spellEnd"/>
    </w:p>
    <w:p w:rsid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example teaches you how to perform a single factor </w:t>
      </w:r>
      <w:r w:rsidRPr="00B21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ANOVA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(analysis of variance) in </w:t>
      </w:r>
      <w:r w:rsidRPr="00B21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. A single factor or one-way ANOVA is used to test the null hypothesis that the means of several populations are all equal.</w:t>
      </w:r>
    </w:p>
    <w:p w:rsidR="00BE4462" w:rsidRPr="00B2166E" w:rsidRDefault="00BE4462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4462">
        <w:rPr>
          <w:rFonts w:ascii="Times New Roman" w:eastAsia="Times New Roman" w:hAnsi="Times New Roman" w:cs="Times New Roman"/>
          <w:sz w:val="24"/>
          <w:szCs w:val="24"/>
          <w:lang w:eastAsia="en-GB"/>
        </w:rPr>
        <w:t>One-way ANOVA is a hypothesis test that allows you to compare more group means. Like all hypothesis tests, one-way ANOVA uses sample data to make inferences about the properties of an entire population.</w:t>
      </w:r>
      <w:bookmarkStart w:id="0" w:name="_GoBack"/>
      <w:bookmarkEnd w:id="0"/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Below you can find the salaries of people who have a degree in economics, medicine or history.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H</w:t>
      </w:r>
      <w:r w:rsidRPr="00B2166E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0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: μ</w:t>
      </w:r>
      <w:r w:rsidRPr="00B2166E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1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μ</w:t>
      </w:r>
      <w:r w:rsidRPr="00B2166E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2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μ</w:t>
      </w:r>
      <w:r w:rsidRPr="00B2166E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3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</w:t>
      </w:r>
      <w:r w:rsidRPr="00B2166E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1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at least one of the means is different. 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2950210" cy="2298065"/>
            <wp:effectExtent l="0" t="0" r="2540" b="6985"/>
            <wp:docPr id="5" name="Picture 5" descr="Anova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ova in Exce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perform a single factor </w:t>
      </w:r>
      <w:r w:rsidRPr="00B21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ANOVA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, execute the following steps.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1. On the Data tab, in the Analysis group, click Data Analysis.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4" name="Picture 4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37648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ToolPak add-in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2. Select Anova: Single Factor and click OK.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705225" cy="1868805"/>
            <wp:effectExtent l="0" t="0" r="9525" b="0"/>
            <wp:docPr id="3" name="Picture 3" descr="Select Anova: Single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Anova: Single Fa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3. Click in the Input Range box and select the range A2:C10.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4. Click in the Output Range box and select cell E1.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05225" cy="2607945"/>
            <wp:effectExtent l="0" t="0" r="9525" b="1905"/>
            <wp:docPr id="2" name="Picture 2" descr="Anova Parame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ova Paramet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5. Click OK.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4946015" cy="3061335"/>
            <wp:effectExtent l="0" t="0" r="6985" b="5715"/>
            <wp:docPr id="1" name="Picture 1" descr="Anova Result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ova Result in Exc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6E" w:rsidRPr="00B2166E" w:rsidRDefault="00B2166E" w:rsidP="00B21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Conclusion: if F &gt; F </w:t>
      </w:r>
      <w:proofErr w:type="spellStart"/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>crit</w:t>
      </w:r>
      <w:proofErr w:type="spellEnd"/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we reject the null hypothesis. This is the case, 15.196 &gt; 3.443. Therefore, we reject the null hypothesis. The means of the three populations are not all equal. At least one of the means is different. However, the </w:t>
      </w:r>
      <w:r w:rsidRPr="00B21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ANOVA</w:t>
      </w:r>
      <w:r w:rsidRPr="00B21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 not tell</w:t>
      </w:r>
      <w:r w:rsidR="00444A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where the difference lies.</w:t>
      </w:r>
    </w:p>
    <w:p w:rsidR="006D06BA" w:rsidRDefault="00BE4462"/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6E"/>
    <w:rsid w:val="00144F4F"/>
    <w:rsid w:val="00376489"/>
    <w:rsid w:val="00444A0E"/>
    <w:rsid w:val="00553F5E"/>
    <w:rsid w:val="0070782A"/>
    <w:rsid w:val="00B2166E"/>
    <w:rsid w:val="00BE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7967"/>
  <w15:chartTrackingRefBased/>
  <w15:docId w15:val="{73BB9CBF-444B-4BBD-B7F1-EAC333EA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6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21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216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16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5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4</cp:revision>
  <dcterms:created xsi:type="dcterms:W3CDTF">2020-05-24T14:36:00Z</dcterms:created>
  <dcterms:modified xsi:type="dcterms:W3CDTF">2020-05-24T14:51:00Z</dcterms:modified>
</cp:coreProperties>
</file>