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14:paraId="30584546" w14:textId="77777777" w:rsidR="00365F6B" w:rsidRDefault="0012678D">
      <w:pPr>
        <w:pageBreakBefore w:val="0"/>
      </w:pPr>
      <w:r>
        <w:t>For an incoming call, press green to answer or red to decline. If automatic answer is enabled, the on-screen countdown shows when the call will connect. Red cancels it.</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middle again to close the bar. You can do this during a call and keep seeing the other person.</w:t>
      </w:r>
    </w:p>
    <w:p>
      <w:pPr>
        <w:keepLines/>
      </w:pPr>
      <w:r>
        <w:t>This changes the sound you hear during calls. It does not change your microphone, ringtone or button sounds. Ask your helper to adjust those separate sound settings if needed.</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 thin blue bar at the bottom shows the countdown to returning to TV. A button press restarts the countdown, and calls pause it. Your helper chooses the delay.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