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t>Setup starts in English. After enrollment, Language in Settings offers 16 native-language labels in alphabetic order, wrapping at both ends. The same list is on the server. An older unsupported choice falls back to English on upgrade. Detailed help may use English fallback.</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Left/right browses the list, wrapping at either end, and previews through the C20 at Ringtone volume after a short pause, for up to ten seconds. Ringtone volume can be adjusted separately with the same preview. Green saves after server confirmation; red cancels. A waking C20 may take a moment. A call or leaving the editor stops the preview. Nokia remains available offline.</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Each Pi terminal needs a Terminal account and each phone its own App account in a shared calling group. Keep the Pi account as Terminal when adding a phone. Ask the administrator for the signed APK link and private App setup QR; phone users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while the app is closed or the phone sleeps. The footer offers notification settings, retry or help when alerts are unavailable. Alerts need internet and the server’s private Firebase sender configuration. Reopen after Android Force stop and at least monthly.</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