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14:paraId="42CF94E6" w14:textId="77777777" w:rsidR="00365F6B" w:rsidRDefault="0012678D">
            <w:pPr>
              <w:spacing w:after="0" w:line="252" w:lineRule="auto"/>
            </w:pPr>
            <w:r>
              <w:rPr>
                <w:sz w:val="23"/>
              </w:rPr>
              <w:t>Open/close volume;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Press the middle button to open the volume page. Click left for quieter sound or right for louder sound, in 5% steps. The horizontal bar shows the volume. Press middle again to return. During a call, the control appears over the video so you can keep seeing the other person. Calls continue while adjusting volume; moving the remote has no effect.</w:t>
      </w:r>
    </w:p>
    <w:p w14:paraId="5FD89E46" w14:textId="77777777" w:rsidR="00365F6B" w:rsidRDefault="0012678D">
      <w:pPr>
        <w:pageBreakBefore w:val="0"/>
      </w:pPr>
      <w:r>
        <w:t>The volume page changes the sound you hear, not microphone volume. It stays open until you press middle again. Incoming calls close it automatically. For a saved starting volume, change Speaker volume in Settings.</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Style w:val="Heading1"/>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