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8572"/>
      </w:tblGrid>
      <w:tr>
        <w:trPr>
          <w:trHeight w:val="1700" w:hRule="atLeast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72432" w:color="auto" w:val="clear"/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904875" cy="752475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630" w:color="auto" w:val="clear"/>
            <w:tcMar>
              <w:right w:type="dxa" w:w="3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b/>
                <w:bCs/>
                <w:color w:val="FFFFFF"/>
                <w:sz w:val="34"/>
                <w:szCs w:val="34"/>
              </w:rPr>
              <w:t xml:space="preserve">{{分會名稱}} {{分會編號}}</w:t>
            </w:r>
          </w:p>
          <w:p>
            <w:pPr>
              <w:spacing w:after="0" w:before="40"/>
              <w:jc w:val="right"/>
            </w:pPr>
            <w:r>
              <w:rPr>
                <w:rFonts w:ascii="Arial" w:eastAsia="Microsoft JhengHei" w:hAnsi="Arial"/>
                <w:color w:val="FFFFFF"/>
                <w:sz w:val="18"/>
                <w:szCs w:val="18"/>
              </w:rPr>
              <w:t xml:space="preserve">{{分會英文名稱}}</w:t>
            </w:r>
          </w:p>
          <w:p>
            <w:pPr>
              <w:spacing w:after="0" w:before="80"/>
              <w:jc w:val="right"/>
            </w:pPr>
            <w:r>
              <w:rPr>
                <w:rFonts w:ascii="Arial" w:eastAsia="Microsoft JhengHei" w:hAnsi="Arial"/>
                <w:color w:val="FFFFFF"/>
                <w:sz w:val="22"/>
                <w:szCs w:val="22"/>
              </w:rPr>
              <w:t xml:space="preserve">{{例會主題}}</w:t>
            </w:r>
          </w:p>
        </w:tc>
      </w:tr>
    </w:tbl>
    <w:p>
      <w:pPr>
        <w:spacing w:after="0" w:before="0"/>
      </w:pPr>
      <w:r>
        <w:rPr>
          <w:rFonts w:ascii="Arial" w:eastAsia="Microsoft JhengHei" w:hAnsi="Arial"/>
          <w:sz w:val="18"/>
          <w:szCs w:val="18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  <w:gridCol w:w="7872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2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b/>
                <w:bCs/>
                <w:sz w:val="20"/>
                <w:szCs w:val="20"/>
              </w:rPr>
              <w:t xml:space="preserve">{{例會日期}}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第 {{例會次數}} 次例會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會長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{{會長}}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教育副會長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{{教育副會長}}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會員副會長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{{會員副會長}}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公關副會長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{{公關副會長}}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秘書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{{秘書}}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財務長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{{財務長}}</w:t>
            </w:r>
          </w:p>
          <w:p>
            <w:pPr>
              <w:spacing w:after="0" w:before="120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事務長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{{事務長}}</w:t>
            </w:r>
          </w:p>
          <w:p>
            <w:pPr>
              <w:spacing w:after="0" w:before="24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{{例會時間說明}}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{{時間}}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{{地點}}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1A4FA0"/>
                <w:sz w:val="18"/>
                <w:szCs w:val="18"/>
              </w:rPr>
              <w:t xml:space="preserve">{{分會網站}}</w:t>
            </w:r>
          </w:p>
          <w:p>
            <w:pPr>
              <w:spacing w:after="0" w:before="24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Toastmasters International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color w:val="1A4FA0"/>
                <w:sz w:val="18"/>
                <w:szCs w:val="18"/>
              </w:rPr>
              <w:t xml:space="preserve">www.toastmasters.org</w:t>
            </w:r>
          </w:p>
          <w:p>
            <w:pPr>
              <w:spacing w:after="0" w:before="240"/>
            </w:pPr>
            <w:r>
              <w:rPr>
                <w:rFonts w:ascii="Arial" w:eastAsia="Microsoft JhengHei" w:hAnsi="Arial"/>
                <w:b/>
                <w:bCs/>
                <w:sz w:val="18"/>
                <w:szCs w:val="18"/>
              </w:rPr>
              <w:t xml:space="preserve">分會使命</w:t>
            </w:r>
          </w:p>
          <w:p>
            <w:pPr>
              <w:spacing w:after="0" w:before="0"/>
            </w:pPr>
            <w:r>
              <w:rPr>
                <w:rFonts w:ascii="Arial" w:eastAsia="Microsoft JhengHei" w:hAnsi="Arial"/>
                <w:sz w:val="18"/>
                <w:szCs w:val="18"/>
              </w:rPr>
              <w:t xml:space="preserve">我們提供一個支持且正向的學習環境，讓會員培養溝通與領導能力，從而建立更強的自信並獲得個人成長。</w:t>
            </w:r>
          </w:p>
        </w:tc>
        <w:tc>
          <w:tcPr>
            <w:tcW w:type="dxa" w:w="7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</w:tcMar>
          </w:tcPr>
          <w:tbl>
            <w:tblPr>
              <w:tblW w:type="dxa" w:w="767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900"/>
              <w:gridCol w:w="4472"/>
              <w:gridCol w:w="2300"/>
            </w:tblGrid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{{報到時間}}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報到 &amp; 交誼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{{接待}}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{{開場時間}}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宣布例會開始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{{宣布開會}}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會長致歡迎詞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{{會長致詞}}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總主持人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計時員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{{計時員}}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贅語記錄員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{{贅語記錄員}}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{{#多元單元}}{{時間}}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多元單元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{{主持人}}{{/多元單元}}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{{演講時間}}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指定演講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{{#演講}}{{講題}}（{{時長}}）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{{講者}}{{/演講}}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{{合照時間}}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大合照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所有與會者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休息 &amp; 交誼時間（{{休息分鐘}} 分鐘）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{{即席時間}}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即席問答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{{即席主持人}}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{{講評時間}}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講評時間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{{總講評}}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{{#講評員}}個別講評員 #{{序號}}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{{姓名}}{{/講評員}}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計時員報告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{{計時員}}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贅語記錄員報告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{{贅語記錄員}}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語言講評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{{語言講評}}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總講評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{{總講評}}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{{#講評員講評}}講評員講評 #{{序號}}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{{姓名}}{{/講評員講評}}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{{閉幕時間}}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總主持人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20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贈感謝狀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2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{{頒獎人}}</w:t>
                  </w:r>
                </w:p>
              </w:tc>
            </w:tr>
            <w:t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{{分享時間}}</w:t>
                  </w:r>
                </w:p>
              </w:tc>
              <w:tc>
                <w:tcPr>
                  <w:tcW w:type="dxa" w:w="44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</w:tcMar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會後分享 &amp; 來賓回饋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160"/>
                  </w:pPr>
                  <w:r>
                    <w:rPr>
                      <w:rFonts w:ascii="Arial" w:eastAsia="Microsoft JhengHei" w:hAnsi="Arial"/>
                      <w:sz w:val="18"/>
                      <w:szCs w:val="18"/>
                    </w:rPr>
                    <w:t xml:space="preserve">{{分享回饋}}</w:t>
                  </w:r>
                </w:p>
              </w:tc>
            </w:tr>
          </w:tbl>
          <w:p>
            <w:pPr>
              <w:spacing w:after="0" w:before="400"/>
              <w:jc w:val="center"/>
            </w:pPr>
            <w:r>
              <w:rPr>
                <w:rFonts w:ascii="Arial" w:eastAsia="Microsoft JhengHei" w:hAnsi="Arial"/>
                <w:b/>
                <w:bCs/>
                <w:color w:val="772432"/>
                <w:sz w:val="18"/>
                <w:szCs w:val="18"/>
              </w:rPr>
              <w:t xml:space="preserve">——— 會議圓滿 ———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9961de31c33c84d9405af897a2bfdf1c858a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2026-10-30T08:47:14.329Z</dcterms:created>
  <dcterms:modified xsi:type="dcterms:W3CDTF">2026-10-30T08:47:14.330Z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