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E45A"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綾野研究室では、パワーエレクトロニクス分野の研究に取り組んでいます。パワーエレクトロニクスは、効率よく電力の変換・制御を行う技術です。省エネルギー化を追求することで持続可能な環境社会を目指しています。パワーエレクトロニクスの世界では次の</w:t>
      </w:r>
      <w:r w:rsidRPr="00891CCE">
        <w:rPr>
          <w:rFonts w:ascii="Helvetica Neue" w:hAnsi="Helvetica Neue"/>
          <w:color w:val="000000" w:themeColor="text1"/>
          <w:sz w:val="26"/>
          <w:szCs w:val="26"/>
        </w:rPr>
        <w:t>3</w:t>
      </w:r>
      <w:r w:rsidRPr="00891CCE">
        <w:rPr>
          <w:rFonts w:ascii="Helvetica Neue" w:hAnsi="Helvetica Neue"/>
          <w:color w:val="000000" w:themeColor="text1"/>
          <w:sz w:val="26"/>
          <w:szCs w:val="26"/>
        </w:rPr>
        <w:t>点を取り組んでいます。</w:t>
      </w:r>
    </w:p>
    <w:p w14:paraId="359A0BD1"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p>
    <w:p w14:paraId="71C41076"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(1) </w:t>
      </w:r>
      <w:r w:rsidRPr="00891CCE">
        <w:rPr>
          <w:rFonts w:ascii="Helvetica Neue" w:hAnsi="Helvetica Neue"/>
          <w:color w:val="000000" w:themeColor="text1"/>
          <w:sz w:val="26"/>
          <w:szCs w:val="26"/>
        </w:rPr>
        <w:t>送るパワーエレクトロニクス</w:t>
      </w:r>
    </w:p>
    <w:p w14:paraId="09B88046"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効率の良い電力の送配電や周波数の変換に利用されています。太陽電池が発生する直流電力を一般家庭用の交流電力に変換したり、パソコン用コンセントなど交流電力を直流電力に変換します。</w:t>
      </w:r>
    </w:p>
    <w:p w14:paraId="061DA538"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p>
    <w:p w14:paraId="3A581A21"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(2) </w:t>
      </w:r>
      <w:r w:rsidRPr="00891CCE">
        <w:rPr>
          <w:rFonts w:ascii="Helvetica Neue" w:hAnsi="Helvetica Neue"/>
          <w:color w:val="000000" w:themeColor="text1"/>
          <w:sz w:val="26"/>
          <w:szCs w:val="26"/>
        </w:rPr>
        <w:t>貯めるパワーエレクトロニクス</w:t>
      </w:r>
    </w:p>
    <w:p w14:paraId="60EF3416"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風車や太陽電池で発電した電気を電池に貯める技術に利用されています。効率よく充放電させることが重要です。</w:t>
      </w:r>
    </w:p>
    <w:p w14:paraId="53AE1080"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p>
    <w:p w14:paraId="57BBD68A"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(3) </w:t>
      </w:r>
      <w:r w:rsidRPr="00891CCE">
        <w:rPr>
          <w:rFonts w:ascii="Helvetica Neue" w:hAnsi="Helvetica Neue"/>
          <w:color w:val="000000" w:themeColor="text1"/>
          <w:sz w:val="26"/>
          <w:szCs w:val="26"/>
        </w:rPr>
        <w:t>回すパワーエレクトロニクス</w:t>
      </w:r>
    </w:p>
    <w:p w14:paraId="5C225661"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モータを滑らかに回す技術に利用されています。掃除機や冷蔵庫などの家電製品から電車や電気自動車などの産業製品に応用されています。高トルク負荷を伴う高精度超低速回転から高速回転まで制度の高い制御を実現します。</w:t>
      </w:r>
    </w:p>
    <w:p w14:paraId="2C58B6CF"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p>
    <w:p w14:paraId="6269E86E"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卒業研究テーマ</w:t>
      </w:r>
    </w:p>
    <w:p w14:paraId="1406BDDF"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(1) </w:t>
      </w:r>
      <w:r w:rsidRPr="00891CCE">
        <w:rPr>
          <w:rFonts w:ascii="Helvetica Neue" w:hAnsi="Helvetica Neue"/>
          <w:color w:val="000000" w:themeColor="text1"/>
          <w:sz w:val="26"/>
          <w:szCs w:val="26"/>
        </w:rPr>
        <w:t>電力変換装置が発生する電磁ノイズの検討</w:t>
      </w:r>
    </w:p>
    <w:p w14:paraId="61AEDBCB"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(2) </w:t>
      </w:r>
      <w:r w:rsidRPr="00891CCE">
        <w:rPr>
          <w:rFonts w:ascii="Helvetica Neue" w:hAnsi="Helvetica Neue"/>
          <w:color w:val="000000" w:themeColor="text1"/>
          <w:sz w:val="26"/>
          <w:szCs w:val="26"/>
        </w:rPr>
        <w:t>モータ電磁音低減に関する検討</w:t>
      </w:r>
    </w:p>
    <w:p w14:paraId="0C32D50A"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(3) </w:t>
      </w:r>
      <w:r w:rsidRPr="00891CCE">
        <w:rPr>
          <w:rFonts w:ascii="Helvetica Neue" w:hAnsi="Helvetica Neue"/>
          <w:color w:val="000000" w:themeColor="text1"/>
          <w:sz w:val="26"/>
          <w:szCs w:val="26"/>
        </w:rPr>
        <w:t>同期電動機の低速駆動時における素子損失均一化に関する検討</w:t>
      </w:r>
    </w:p>
    <w:p w14:paraId="15238F64"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(4) </w:t>
      </w:r>
      <w:r w:rsidRPr="00891CCE">
        <w:rPr>
          <w:rFonts w:ascii="Helvetica Neue" w:hAnsi="Helvetica Neue"/>
          <w:color w:val="000000" w:themeColor="text1"/>
          <w:sz w:val="26"/>
          <w:szCs w:val="26"/>
        </w:rPr>
        <w:t>非接触給電装置の長距離給電手法に関する検討</w:t>
      </w:r>
    </w:p>
    <w:p w14:paraId="1040AFFF"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(5) </w:t>
      </w:r>
      <w:r w:rsidRPr="00891CCE">
        <w:rPr>
          <w:rFonts w:ascii="Helvetica Neue" w:hAnsi="Helvetica Neue"/>
          <w:color w:val="000000" w:themeColor="text1"/>
          <w:sz w:val="26"/>
          <w:szCs w:val="26"/>
        </w:rPr>
        <w:t>超高周波数で駆動する電力変換装置向けのリアクトルの検討</w:t>
      </w:r>
    </w:p>
    <w:p w14:paraId="1CAC73C0"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(6) </w:t>
      </w:r>
      <w:r w:rsidRPr="00891CCE">
        <w:rPr>
          <w:rFonts w:ascii="Helvetica Neue" w:hAnsi="Helvetica Neue"/>
          <w:color w:val="000000" w:themeColor="text1"/>
          <w:sz w:val="26"/>
          <w:szCs w:val="26"/>
        </w:rPr>
        <w:t>高効率マルチレベル変換器駆動の検討</w:t>
      </w:r>
    </w:p>
    <w:p w14:paraId="1EE14360" w14:textId="77777777" w:rsidR="005A3D5F" w:rsidRPr="00891CCE" w:rsidRDefault="005A3D5F">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(7) Dual-Active</w:t>
      </w:r>
      <w:r w:rsidRPr="00891CCE">
        <w:rPr>
          <w:rFonts w:ascii="Helvetica Neue" w:hAnsi="Helvetica Neue"/>
          <w:color w:val="000000" w:themeColor="text1"/>
          <w:sz w:val="26"/>
          <w:szCs w:val="26"/>
        </w:rPr>
        <w:t>－</w:t>
      </w:r>
      <w:r w:rsidRPr="00891CCE">
        <w:rPr>
          <w:rFonts w:ascii="Helvetica Neue" w:hAnsi="Helvetica Neue"/>
          <w:color w:val="000000" w:themeColor="text1"/>
          <w:sz w:val="26"/>
          <w:szCs w:val="26"/>
        </w:rPr>
        <w:t>Bridge DC-DC converter</w:t>
      </w:r>
      <w:r w:rsidRPr="00891CCE">
        <w:rPr>
          <w:rFonts w:ascii="Helvetica Neue" w:hAnsi="Helvetica Neue"/>
          <w:color w:val="000000" w:themeColor="text1"/>
          <w:sz w:val="26"/>
          <w:szCs w:val="26"/>
        </w:rPr>
        <w:t>の高機能化に関する検討</w:t>
      </w:r>
    </w:p>
    <w:p w14:paraId="3B6833C9" w14:textId="066C1964" w:rsidR="00E2217C" w:rsidRDefault="005A3D5F" w:rsidP="00E2217C">
      <w:pPr>
        <w:pStyle w:val="Web"/>
        <w:spacing w:before="0" w:beforeAutospacing="0" w:after="0" w:afterAutospacing="0"/>
        <w:rPr>
          <w:rFonts w:ascii="Helvetica Neue" w:hAnsi="Helvetica Neue"/>
          <w:color w:val="000000" w:themeColor="text1"/>
          <w:sz w:val="26"/>
          <w:szCs w:val="26"/>
        </w:rPr>
      </w:pPr>
      <w:r w:rsidRPr="00891CCE">
        <w:rPr>
          <w:rFonts w:ascii="Helvetica Neue" w:hAnsi="Helvetica Neue"/>
          <w:color w:val="000000" w:themeColor="text1"/>
          <w:sz w:val="26"/>
          <w:szCs w:val="26"/>
        </w:rPr>
        <w:t xml:space="preserve">(8) </w:t>
      </w:r>
      <w:r w:rsidRPr="00891CCE">
        <w:rPr>
          <w:rFonts w:ascii="Helvetica Neue" w:hAnsi="Helvetica Neue"/>
          <w:color w:val="000000" w:themeColor="text1"/>
          <w:sz w:val="26"/>
          <w:szCs w:val="26"/>
        </w:rPr>
        <w:t>高速駆動用モータ制御に関する検討</w:t>
      </w:r>
    </w:p>
    <w:p w14:paraId="117A59A6" w14:textId="77777777" w:rsidR="00E2217C" w:rsidRDefault="00E2217C" w:rsidP="00E2217C">
      <w:pPr>
        <w:pStyle w:val="Web"/>
        <w:spacing w:before="0" w:beforeAutospacing="0" w:after="0" w:afterAutospacing="0"/>
        <w:rPr>
          <w:rFonts w:ascii="Helvetica Neue" w:hAnsi="Helvetica Neue"/>
          <w:color w:val="000000" w:themeColor="text1"/>
          <w:sz w:val="26"/>
          <w:szCs w:val="26"/>
        </w:rPr>
      </w:pPr>
    </w:p>
    <w:p w14:paraId="7F3454A7" w14:textId="4FC1CFB0" w:rsidR="00E2217C" w:rsidRPr="00E2217C" w:rsidRDefault="00E2217C" w:rsidP="00E2217C">
      <w:pPr>
        <w:pStyle w:val="Web"/>
        <w:spacing w:before="0" w:beforeAutospacing="0" w:after="0" w:afterAutospacing="0"/>
        <w:rPr>
          <w:rFonts w:ascii="Helvetica Neue" w:hAnsi="Helvetica Neue"/>
          <w:color w:val="000000" w:themeColor="text1"/>
          <w:sz w:val="26"/>
          <w:szCs w:val="26"/>
        </w:rPr>
      </w:pPr>
      <w:r>
        <w:rPr>
          <w:rFonts w:ascii="Helvetica Neue" w:hAnsi="Helvetica Neue" w:hint="eastAsia"/>
          <w:color w:val="000000" w:themeColor="text1"/>
          <w:sz w:val="26"/>
          <w:szCs w:val="26"/>
        </w:rPr>
        <w:t>また、本研究室の特徴として</w:t>
      </w:r>
      <w:r w:rsidR="00F21897">
        <w:rPr>
          <w:rFonts w:ascii="Helvetica Neue" w:hAnsi="Helvetica Neue" w:hint="eastAsia"/>
          <w:color w:val="000000" w:themeColor="text1"/>
          <w:sz w:val="26"/>
          <w:szCs w:val="26"/>
        </w:rPr>
        <w:t>4</w:t>
      </w:r>
      <w:r w:rsidR="00F21897">
        <w:rPr>
          <w:rFonts w:ascii="Helvetica Neue" w:hAnsi="Helvetica Neue" w:hint="eastAsia"/>
          <w:color w:val="000000" w:themeColor="text1"/>
          <w:sz w:val="26"/>
          <w:szCs w:val="26"/>
        </w:rPr>
        <w:t>年間で学んできた電気工学科の授業内容を</w:t>
      </w:r>
      <w:r w:rsidR="00DC44F1">
        <w:rPr>
          <w:rFonts w:ascii="Helvetica Neue" w:hAnsi="Helvetica Neue" w:hint="eastAsia"/>
          <w:color w:val="000000" w:themeColor="text1"/>
          <w:sz w:val="26"/>
          <w:szCs w:val="26"/>
        </w:rPr>
        <w:t>復習しながら研究に取り組むため、より知識を深めたい人や</w:t>
      </w:r>
      <w:r w:rsidR="00F070C8">
        <w:rPr>
          <w:rFonts w:ascii="Helvetica Neue" w:hAnsi="Helvetica Neue" w:hint="eastAsia"/>
          <w:color w:val="000000" w:themeColor="text1"/>
          <w:sz w:val="26"/>
          <w:szCs w:val="26"/>
        </w:rPr>
        <w:t>研究の質を高めたい人におすすめの研究室です。</w:t>
      </w:r>
    </w:p>
    <w:sectPr w:rsidR="00E2217C" w:rsidRPr="00E2217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D5F"/>
    <w:rsid w:val="001D4890"/>
    <w:rsid w:val="005A3D5F"/>
    <w:rsid w:val="00623719"/>
    <w:rsid w:val="00891CCE"/>
    <w:rsid w:val="00BF052C"/>
    <w:rsid w:val="00DC44F1"/>
    <w:rsid w:val="00E2217C"/>
    <w:rsid w:val="00EA2645"/>
    <w:rsid w:val="00F070C8"/>
    <w:rsid w:val="00F21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A992C5F"/>
  <w15:chartTrackingRefBased/>
  <w15:docId w15:val="{146F08EA-6F1E-6348-A14B-AE608C19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3D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3D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3D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A3D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3D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3D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3D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3D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3D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3D5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3D5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3D5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A3D5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3D5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3D5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3D5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3D5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3D5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3D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3D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3D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3D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3D5F"/>
    <w:pPr>
      <w:spacing w:before="160" w:after="160"/>
      <w:jc w:val="center"/>
    </w:pPr>
    <w:rPr>
      <w:i/>
      <w:iCs/>
      <w:color w:val="404040" w:themeColor="text1" w:themeTint="BF"/>
    </w:rPr>
  </w:style>
  <w:style w:type="character" w:customStyle="1" w:styleId="a8">
    <w:name w:val="引用文 (文字)"/>
    <w:basedOn w:val="a0"/>
    <w:link w:val="a7"/>
    <w:uiPriority w:val="29"/>
    <w:rsid w:val="005A3D5F"/>
    <w:rPr>
      <w:i/>
      <w:iCs/>
      <w:color w:val="404040" w:themeColor="text1" w:themeTint="BF"/>
    </w:rPr>
  </w:style>
  <w:style w:type="paragraph" w:styleId="a9">
    <w:name w:val="List Paragraph"/>
    <w:basedOn w:val="a"/>
    <w:uiPriority w:val="34"/>
    <w:qFormat/>
    <w:rsid w:val="005A3D5F"/>
    <w:pPr>
      <w:ind w:left="720"/>
      <w:contextualSpacing/>
    </w:pPr>
  </w:style>
  <w:style w:type="character" w:styleId="21">
    <w:name w:val="Intense Emphasis"/>
    <w:basedOn w:val="a0"/>
    <w:uiPriority w:val="21"/>
    <w:qFormat/>
    <w:rsid w:val="005A3D5F"/>
    <w:rPr>
      <w:i/>
      <w:iCs/>
      <w:color w:val="0F4761" w:themeColor="accent1" w:themeShade="BF"/>
    </w:rPr>
  </w:style>
  <w:style w:type="paragraph" w:styleId="22">
    <w:name w:val="Intense Quote"/>
    <w:basedOn w:val="a"/>
    <w:next w:val="a"/>
    <w:link w:val="23"/>
    <w:uiPriority w:val="30"/>
    <w:qFormat/>
    <w:rsid w:val="005A3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A3D5F"/>
    <w:rPr>
      <w:i/>
      <w:iCs/>
      <w:color w:val="0F4761" w:themeColor="accent1" w:themeShade="BF"/>
    </w:rPr>
  </w:style>
  <w:style w:type="character" w:styleId="24">
    <w:name w:val="Intense Reference"/>
    <w:basedOn w:val="a0"/>
    <w:uiPriority w:val="32"/>
    <w:qFormat/>
    <w:rsid w:val="005A3D5F"/>
    <w:rPr>
      <w:b/>
      <w:bCs/>
      <w:smallCaps/>
      <w:color w:val="0F4761" w:themeColor="accent1" w:themeShade="BF"/>
      <w:spacing w:val="5"/>
    </w:rPr>
  </w:style>
  <w:style w:type="paragraph" w:styleId="Web">
    <w:name w:val="Normal (Web)"/>
    <w:basedOn w:val="a"/>
    <w:uiPriority w:val="99"/>
    <w:unhideWhenUsed/>
    <w:rsid w:val="005A3D5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晴彦 井上</cp:lastModifiedBy>
  <cp:revision>2</cp:revision>
  <dcterms:created xsi:type="dcterms:W3CDTF">2026-06-11T02:32:00Z</dcterms:created>
  <dcterms:modified xsi:type="dcterms:W3CDTF">2026-06-11T02:32:00Z</dcterms:modified>
</cp:coreProperties>
</file>