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电网科技项目研究报告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对比分析报告</w:t>
      </w:r>
    </w:p>
    <w:p>
      <w:pPr>
        <w:spacing w:after="6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考虑多元市场化及资源禀赋特征的电力交易关键技术研究与应用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评审日期：2026年5月14日</w:t>
      </w:r>
    </w:p>
    <w:p>
      <w:r>
        <w:br w:type="page"/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一、评审概述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本报告对电网科技项目中的4份技术研究报告进行了综合评审和对比分析。评审严格按照grid-tech-report-review v3.0标准，从理论创新性（25%）、技术前瞻性（20%）、逻辑结构（20%）、表述规范性（15%）、研究价值（20%）五个维度进行评价，详细指出每份报告存在的具体问题，并提供针对性的改进建议。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报告清单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 报告基本信息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200"/>
        <w:gridCol w:w="1006"/>
      </w:tblGrid>
      <w:tr>
        <w:trPr>
          <w:tblHeader/>
        </w:trPr>
        <w:tc>
          <w:tcPr>
            <w:tcW w:type="dxa" w:w="6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报告名称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文件大小</w:t>
            </w:r>
          </w:p>
        </w:tc>
        <w:tc>
          <w:tcPr>
            <w:tcW w:type="dxa" w:w="10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任务1报告1：适合公司发展的典型省份市场化交易路径设计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660 KB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合格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任务1报告2：面向多元市场需求的电力交易业务商业模式研究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1.33 MB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基本合格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任务2报告3：用户侧多元负荷特性分析及协同优化技术研究报告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4.41 MB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课题3报告4：计及多市场需求的市场交易品种优化选择技术研究报告V2.0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14.26 MB</w:t>
            </w:r>
          </w:p>
        </w:tc>
        <w:tc>
          <w:tcPr>
            <w:tcW w:type="dxa" w:w="1006"/>
            <w:shd w:fill="FFF2C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优秀</w:t>
            </w:r>
          </w:p>
        </w:tc>
      </w:tr>
    </w:tbl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二、五维评分对比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表2 五维度评分对比表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1500"/>
        <w:gridCol w:w="1506"/>
      </w:tblGrid>
      <w:tr>
        <w:trPr>
          <w:tblHeader/>
        </w:trPr>
        <w:tc>
          <w:tcPr>
            <w:tcW w:type="dxa" w:w="23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评审维度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报告1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报告2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报告3</w:t>
            </w:r>
          </w:p>
        </w:tc>
        <w:tc>
          <w:tcPr>
            <w:tcW w:type="dxa" w:w="15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报告4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理论创新性（25%）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72分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78分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92分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技术前瞻性（20%）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72分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88分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逻辑结构（20%）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68分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82分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95分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表述规范性（15%）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65分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90分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研究价值（20%）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68分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88分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76分</w:t>
            </w:r>
          </w:p>
        </w:tc>
        <w:tc>
          <w:tcPr>
            <w:tcW w:type="dxa" w:w="1506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78分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加权总分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70分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69分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77分</w:t>
            </w:r>
          </w:p>
        </w:tc>
        <w:tc>
          <w:tcPr>
            <w:tcW w:type="dxa" w:w="1506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83分</w:t>
            </w:r>
          </w:p>
        </w:tc>
      </w:tr>
    </w:tbl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三、综合排名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表3 综合排名表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000"/>
        <w:gridCol w:w="1006"/>
      </w:tblGrid>
      <w:tr>
        <w:trPr>
          <w:tblHeader/>
        </w:trPr>
        <w:tc>
          <w:tcPr>
            <w:tcW w:type="dxa" w:w="8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排名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报告名称</w:t>
            </w:r>
          </w:p>
        </w:tc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总分</w:t>
            </w:r>
          </w:p>
        </w:tc>
        <w:tc>
          <w:tcPr>
            <w:tcW w:type="dxa" w:w="10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800"/>
            <w:shd w:fill="FFD70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课题3报告4：计及多市场需求的市场交易品种优化选择技术研究报告V2.0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83分</w:t>
            </w:r>
          </w:p>
        </w:tc>
        <w:tc>
          <w:tcPr>
            <w:tcW w:type="dxa" w:w="1006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优秀</w:t>
            </w:r>
          </w:p>
        </w:tc>
      </w:tr>
      <w:tr>
        <w:tc>
          <w:tcPr>
            <w:tcW w:type="dxa" w:w="800"/>
            <w:shd w:fill="C0C0C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任务2报告3：用户侧多元负荷特性分析及协同优化技术研究报告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77分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800"/>
            <w:shd w:fill="CD7F3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任务1报告2：面向多元市场需求的电力交易业务商业模式研究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69分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基本合格</w:t>
            </w:r>
          </w:p>
        </w:tc>
      </w:tr>
      <w:tr>
        <w:tc>
          <w:tcPr>
            <w:tcW w:type="dxa" w:w="800"/>
            <w:shd w:fill="F5F5F5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任务1报告1：适合公司发展的典型省份市场化交易路径设计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70分</w:t>
            </w:r>
          </w:p>
        </w:tc>
        <w:tc>
          <w:tcPr>
            <w:tcW w:type="dxa" w:w="10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合格</w:t>
            </w:r>
          </w:p>
        </w:tc>
      </w:tr>
    </w:tbl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四、各报告详细分析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报告4（第1名，83分，优秀）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【主要优点】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版本迭代完善（V2.0），内容最完整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理论创新性强，逻辑结构优秀（95分）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表述规范性优秀（90分），图表丰富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【主要问题】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理论说明：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TFN-AHP方法的理论说明可进一步深化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研究深度：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敏感性分析可更全面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多省份案例验证不足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【改进建议】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深化TFN-AHP方法的理论说明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增加敏感性分析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增加多省份案例验证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报告3（第2名，77分，良好）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【主要优点】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理论创新性较强，负荷特性分析方法有新意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逻辑结构优秀，技术路线清晰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文件大小适中，内容充实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【主要问题】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理论创新性：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4A评估模型的理论基础说明不够深入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K-Means聚类方法的详细过程说明不足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研究深度：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多场景验证不足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敏感性分析缺失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【改进建议】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深化4A评估模型的理论基础说明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补充K-Means聚类详细过程和参数说明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增加多场景验证和敏感性分析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报告2（第3名，69分，基本合格）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【主要优点】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研究价值最高（88分），商业模式设计具有较高应用价值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技术前瞻性良好，准确把握市场需求方向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理论创新性较好，定性分析较为完整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【主要问题】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理论创新性：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缺乏电力交易商业模式的理论框架构建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未构建数学模型支撑商业模式设计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逻辑结构：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章节之间逻辑衔接不够紧密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技术路线图不清晰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表述规范性：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专业图表数量不足，可视化效果有待提升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风险分析：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风险识别不够全面，应对措施不够具体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EF6C00"/>
          <w:sz w:val="24"/>
          <w:szCs w:val="24"/>
        </w:rPr>
        <w:t xml:space="preserve">注：效益预测缺乏定量支撑，因缺乏数据，本项不做修改要求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【改进建议】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构建电力交易商业模式理论框架，补充数学模型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完善风险分析章节，增加具体风险应对措施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增加专业图表（商业模式架构图、流程图、对比分析图）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优化章节逻辑，绘制清晰的技术路线图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 报告1（第4名，70分，合格）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008000"/>
          <w:sz w:val="24"/>
          <w:szCs w:val="24"/>
        </w:rPr>
        <w:t xml:space="preserve">【主要优点】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逻辑结构良好，章节层次清晰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提出了NLP+BERT融合的电力市场规则提取方法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表述专业，使用了电网领域专业术语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【主要问题】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理论创新性：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NLP/BERT方法仅描述了做法，未说明理论基础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未明确提出本报告的3-5个核心创新点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缺乏数学模型推导和公式说明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研究深度：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仅重点分析广东省，其他三省分析深度不足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关键结论缺乏具体数据支撑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敏感性分析和鲁棒性验证缺失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color w:val="C62828"/>
          <w:sz w:val="24"/>
          <w:szCs w:val="24"/>
        </w:rPr>
        <w:t xml:space="preserve">表述规范性：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图表数量较少，专业图表不足</w:t>
      </w:r>
    </w:p>
    <w:p>
      <w:pPr>
        <w:spacing w:line="360" w:lineRule="auto"/>
        <w:ind w:firstLine="96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• 参考文献标注不规范</w:t>
      </w:r>
    </w:p>
    <w:p>
      <w:pPr>
        <w:spacing w:after="20" w:before="30"/>
        <w:ind w:firstLine="480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【改进建议】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增加理论创新章节，明确3-5个创新点，补充数学模型推导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深化云南省、贵州省、广西壮族自治区的案例分析，增加数据支撑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增加敏感性分析和多场景验证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补充专业图表（如技术路线图、流程图、对比分析图）</w:t>
      </w:r>
    </w:p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五、综合结论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总体评价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份报告整体质量处于合格至良好水平，1份达到优秀标准。报告4表现最为突出，综合评分达到83分（优秀），建议优先推进。报告3达到77分（良好），报告2达到69分（基本合格），报告1达到70分（合格）。各报告均有改进空间，建议按照上述针对性意见进行修改完善。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推荐优先级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表4 推荐优先级表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106"/>
      </w:tblGrid>
      <w:tr>
        <w:trPr>
          <w:tblHeader/>
        </w:trPr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3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</w:t>
            </w:r>
          </w:p>
        </w:tc>
        <w:tc>
          <w:tcPr>
            <w:tcW w:type="dxa" w:w="41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1200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高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课题3报告4</w:t>
            </w:r>
          </w:p>
        </w:tc>
        <w:tc>
          <w:tcPr>
            <w:tcW w:type="dxa" w:w="4106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综合评分最高，内容最完整，理论创新性强</w:t>
            </w:r>
          </w:p>
        </w:tc>
      </w:tr>
      <w:tr>
        <w:tc>
          <w:tcPr>
            <w:tcW w:type="dxa" w:w="1200"/>
            <w:shd w:fill="FFE69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中高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任务2报告3</w:t>
            </w:r>
          </w:p>
        </w:tc>
        <w:tc>
          <w:tcPr>
            <w:tcW w:type="dxa" w:w="4106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理论创新性强，逻辑结构优秀</w:t>
            </w:r>
          </w:p>
        </w:tc>
      </w:tr>
      <w:tr>
        <w:tc>
          <w:tcPr>
            <w:tcW w:type="dxa" w:w="1200"/>
            <w:shd w:fill="FFE69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中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任务1报告2</w:t>
            </w:r>
          </w:p>
        </w:tc>
        <w:tc>
          <w:tcPr>
            <w:tcW w:type="dxa" w:w="4106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研究价值高，商业模式设计出色</w:t>
            </w:r>
          </w:p>
        </w:tc>
      </w:tr>
      <w:tr>
        <w:tc>
          <w:tcPr>
            <w:tcW w:type="dxa" w:w="1200"/>
            <w:shd w:fill="F4B08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低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任务1报告1</w:t>
            </w:r>
          </w:p>
        </w:tc>
        <w:tc>
          <w:tcPr>
            <w:tcW w:type="dxa" w:w="4106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需增加理论创新和案例分析</w:t>
            </w:r>
          </w:p>
        </w:tc>
      </w:tr>
    </w:tbl>
    <w:p>
      <w:pPr>
        <w:pStyle w:val="Heading1"/>
        <w:pageBreakBefore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六、改进意见汇总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高优先级改进项（必须修改）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● 报告1：增加理论创新章节，明确3-5个创新点，补充数学模型推导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● 报告1：深化云南省、贵州省、广西壮族自治区的案例分析，增加数据支撑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● 报告2：构建电力交易商业模式理论框架，补充数学模型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● 报告2：完善风险分析章节，增加具体风险应对措施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● 报告3：深化4A评估模型的理论基础说明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● 报告3：补充K-Means聚类详细过程和参数说明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● 报告4：深化TFN-AHP方法的理论说明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C62828"/>
          <w:sz w:val="24"/>
          <w:szCs w:val="24"/>
        </w:rPr>
        <w:t xml:space="preserve">● 报告4：增加敏感性分析</w:t>
      </w:r>
    </w:p>
    <w:p>
      <w:pPr>
        <w:pStyle w:val="Heading2"/>
        <w:spacing w:after="6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中优先级改进项（建议修改）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EF6C00"/>
          <w:sz w:val="24"/>
          <w:szCs w:val="24"/>
        </w:rPr>
        <w:t xml:space="preserve">○ 报告1：增加敏感性分析和多场景验证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EF6C00"/>
          <w:sz w:val="24"/>
          <w:szCs w:val="24"/>
        </w:rPr>
        <w:t xml:space="preserve">○ 报告1：补充专业图表（如技术路线图、流程图、对比分析图）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EF6C00"/>
          <w:sz w:val="24"/>
          <w:szCs w:val="24"/>
        </w:rPr>
        <w:t xml:space="preserve">○ 报告2：增加专业图表（商业模式架构图、流程图、对比分析图）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EF6C00"/>
          <w:sz w:val="24"/>
          <w:szCs w:val="24"/>
        </w:rPr>
        <w:t xml:space="preserve">○ 报告2：优化章节逻辑，绘制清晰的技术路线图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EF6C00"/>
          <w:sz w:val="24"/>
          <w:szCs w:val="24"/>
        </w:rPr>
        <w:t xml:space="preserve">○ 报告3：增加多场景验证和敏感性分析</w:t>
      </w:r>
    </w:p>
    <w:p>
      <w:pPr>
        <w:spacing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EF6C00"/>
          <w:sz w:val="24"/>
          <w:szCs w:val="24"/>
        </w:rPr>
        <w:t xml:space="preserve">○ 报告4：增加多省份案例验证</w:t>
      </w:r>
    </w:p>
    <w:sectPr>
      <w:footerReference w:type="default" r:id="rId7"/>
      <w:pgSz w:w="11906" w:h="16838" w:orient="portrait"/>
      <w:pgMar w:top="1440" w:right="1800" w:bottom="1440" w:left="1800" w:header="708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2026-05-14T05:42:57.138Z</dcterms:created>
  <dcterms:modified xsi:type="dcterms:W3CDTF">2026-05-14T05:42:57.139Z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