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36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对比分析报告</w:t>
      </w:r>
    </w:p>
    <w:p>
      <w:pPr>
        <w:spacing w:after="1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评审日期：2026年5月14日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一、概述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报告对研究报告文件夹中的4份报告进行了综合评审和对比分析，从理论创新性、技术前瞻性、逻辑结构、表述规范性、研究价值五个维度进行评价。本次评审严格按照科技项目研究报告评审要求，详细指出每份报告存在的具体问题，并提供针对性的改进建议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报告清单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报告基本信息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00"/>
        <w:gridCol w:w="4000"/>
        <w:gridCol w:w="1200"/>
        <w:gridCol w:w="1306"/>
      </w:tblGrid>
      <w:tr>
        <w:trPr>
          <w:tblHeader/>
        </w:trPr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4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文件大小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660 KB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1.33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4.41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14.26 MB</w:t>
            </w:r>
          </w:p>
        </w:tc>
        <w:tc>
          <w:tcPr>
            <w:tcW w:type="dxa" w:w="1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二、五维评分对比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五维评分对比表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00"/>
        <w:gridCol w:w="1500"/>
        <w:gridCol w:w="1500"/>
        <w:gridCol w:w="1500"/>
        <w:gridCol w:w="1506"/>
      </w:tblGrid>
      <w:tr>
        <w:trPr>
          <w:tblHeader/>
        </w:trPr>
        <w:tc>
          <w:tcPr>
            <w:tcW w:type="dxa" w:w="2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评审维度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报告1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报告2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报告3</w:t>
            </w:r>
          </w:p>
        </w:tc>
        <w:tc>
          <w:tcPr>
            <w:tcW w:type="dxa" w:w="1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报告4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理论创新性（25%）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92分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技术前瞻性（20%）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逻辑结构（20%）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95分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表述规范性（15%）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研究价值（20%）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76分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</w:tr>
      <w:tr>
        <w:tc>
          <w:tcPr>
            <w:tcW w:type="dxa" w:w="23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加权总分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77分</w:t>
            </w:r>
          </w:p>
        </w:tc>
        <w:tc>
          <w:tcPr>
            <w:tcW w:type="dxa" w:w="15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三、排名分析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综合排名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4306"/>
        <w:gridCol w:w="1500"/>
        <w:gridCol w:w="1500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排名</w:t>
            </w:r>
          </w:p>
        </w:tc>
        <w:tc>
          <w:tcPr>
            <w:tcW w:type="dxa" w:w="4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总分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1000"/>
            <w:shd w:fill="FFD70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  <w:tc>
          <w:tcPr>
            <w:tcW w:type="dxa" w:w="15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W w:type="dxa" w:w="1000"/>
            <w:shd w:fill="C0C0C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  <w:shd w:fill="CD7F3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合格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四、各报告详细分析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任务1报告1（第4名，70分，合格）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【主要问题】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理论创新性方面：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NLP/BERT方法仅描述做法，未说明理论基础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未明确提出本报告的3-5个核心创新点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缺乏数学模型推导和公式说明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研究深度方面：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仅重点分析广东省，其他三省（云南、贵州、广西）分析深度不足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关键结论缺乏具体数据支撑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敏感性分析和鲁棒性验证缺失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表述规范性方面：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图表数量较少，专业图表不足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参考文献标注不规范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增加理论创新章节，明确3-5个创新点，补充数学模型推导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深化云南省、贵州省、广西壮族自治区的案例分析，增加数据支撑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增加敏感性分析和多场景验证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补充专业图表（如技术路线图、流程图、对比分析图）</w:t>
      </w:r>
    </w:p>
    <w:p>
      <w:r>
        <w:br w:type="page"/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任务1报告2（第3名，75分，良好）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研究价值最高（88分），商业模式设计具有较高应用价值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技术前瞻性良好（82分），准确把握市场需求方向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理论创新性较好（85分），定性分析较为完整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【主要问题】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理论创新性方面：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缺乏电力交易商业模式的理论框架构建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未构建数学模型支撑商业模式设计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逻辑结构方面：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章节之间逻辑衔接不够紧密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技术路线图不清晰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表述规范性方面：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专业图表数量不足，可视化效果有待提升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风险分析方面：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风险识别不全面，应对措施不够具体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构建电力交易商业模式理论框架，补充数学模型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完善风险分析章节，增加具体风险应对措施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增加专业图表（商业模式架构图、流程图、对比分析图）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优化章节逻辑，绘制清晰的技术路线图</w:t>
      </w:r>
    </w:p>
    <w:p>
      <w:r>
        <w:br w:type="page"/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任务2报告3（第2名，77分，良好）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理论创新性较强（78分），负荷特性分析方法有新意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逻辑结构优秀（82分），技术路线清晰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文件大小适中，内容充实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【主要问题】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理论创新性方面：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4A评估模型的理论基础说明不够深入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K-Means聚类方法的详细过程说明不足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研究深度方面：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多场景验证不足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敏感性分析缺失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深化4A评估模型的理论基础说明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补充K-Means聚类详细过程和参数说明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增加多场景验证和敏感性分析</w:t>
      </w:r>
    </w:p>
    <w:p>
      <w:r>
        <w:br w:type="page"/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课题3报告4（第1名，83分，优秀）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版本迭代完善（V2.0），内容最完整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理论创新性强（92分），逻辑结构优秀（95分）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表述规范性优秀（90分），图表丰富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color w:val="FF8C00"/>
          <w:sz w:val="24"/>
          <w:szCs w:val="24"/>
        </w:rPr>
        <w:t xml:space="preserve">【改进建议】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深化TFN-AHP方法的理论说明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增加敏感性分析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增加多省份案例验证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五、综合结论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总体评价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4份报告整体质量较高，3份达到良好及以上水平，1份达到合格水平。报告4表现最为突出，综合评分达到83分（优秀），建议优先推进。各报告均有改进空间，建议按照上述针对性意见进行修改完善。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推荐优先级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推荐优先级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00"/>
        <w:gridCol w:w="3500"/>
        <w:gridCol w:w="3606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3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</w:t>
            </w:r>
          </w:p>
        </w:tc>
        <w:tc>
          <w:tcPr>
            <w:tcW w:type="dxa" w:w="36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2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课题3报告4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综合评分最高，内容最完整，理论创新性强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中高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任务2报告3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理论创新性强，逻辑结构优秀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任务1报告2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研究价值高，商业模式设计出色</w:t>
            </w:r>
          </w:p>
        </w:tc>
      </w:tr>
      <w:tr>
        <w:tc>
          <w:tcPr>
            <w:tcW w:type="dxa" w:w="1200"/>
            <w:shd w:fill="F4B08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  <w:tc>
          <w:tcPr>
            <w:tcW w:type="dxa" w:w="3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任务1报告1</w:t>
            </w:r>
          </w:p>
        </w:tc>
        <w:tc>
          <w:tcPr>
            <w:tcW w:type="dxa" w:w="36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需增加理论创新和案例分析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2026-05-14T04:03:37.799Z</dcterms:created>
  <dcterms:modified xsi:type="dcterms:W3CDTF">2026-05-14T04:03:37.800Z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