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6"/>
          <w:szCs w:val="36"/>
        </w:rPr>
        <w:t xml:space="preserve">能源政策情报系统</w:t>
      </w:r>
    </w:p>
    <w:p>
      <w:pPr>
        <w:spacing w:after="240" w:before="120"/>
        <w:jc w:val="center"/>
      </w:pPr>
      <w:r>
        <w:rPr>
          <w:rFonts w:ascii="Times New Roman" w:cs="Times New Roman" w:eastAsia="Times New Roman" w:hAnsi="Times New Roman"/>
          <w:b/>
          <w:bCs/>
          <w:sz w:val="28"/>
          <w:szCs w:val="28"/>
        </w:rPr>
        <w:t xml:space="preserve">开发对话记录与反馈报告</w:t>
      </w:r>
    </w:p>
    <w:p>
      <w:r>
        <w:rPr>
          <w:rFonts w:ascii="Times New Roman" w:cs="Times New Roman" w:eastAsia="Times New Roman" w:hAnsi="Times New Roman"/>
          <w:sz w:val="24"/>
          <w:szCs w:val="24"/>
        </w:rPr>
        <w:t xml:space="preserve"/>
      </w:r>
    </w:p>
    <w:p>
      <w:pPr>
        <w:spacing w:after="120" w:before="480"/>
        <w:jc w:val="center"/>
      </w:pPr>
      <w:r>
        <w:rPr>
          <w:rFonts w:ascii="Times New Roman" w:cs="Times New Roman" w:eastAsia="Times New Roman" w:hAnsi="Times New Roman"/>
          <w:sz w:val="24"/>
          <w:szCs w:val="24"/>
        </w:rPr>
        <w:t xml:space="preserve">项目时间：2026年6月9日 10:00 - 16:30</w:t>
      </w:r>
    </w:p>
    <w:p>
      <w:pPr>
        <w:spacing w:after="120"/>
        <w:jc w:val="center"/>
      </w:pPr>
      <w:r>
        <w:rPr>
          <w:rFonts w:ascii="Times New Roman" w:cs="Times New Roman" w:eastAsia="Times New Roman" w:hAnsi="Times New Roman"/>
          <w:sz w:val="24"/>
          <w:szCs w:val="24"/>
        </w:rPr>
        <w:t xml:space="preserve">开发周期：1天（约6.5小时）</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before="480"/>
        <w:jc w:val="center"/>
      </w:pPr>
      <w:r>
        <w:rPr>
          <w:rFonts w:ascii="Times New Roman" w:cs="Times New Roman" w:eastAsia="Times New Roman" w:hAnsi="Times New Roman"/>
          <w:sz w:val="24"/>
          <w:szCs w:val="24"/>
        </w:rPr>
        <w:t xml:space="preserve">报告生成日期：2026年6月9日</w:t>
      </w:r>
    </w:p>
    <w:p>
      <w:r>
        <w:br w:type="page"/>
      </w:r>
    </w:p>
    <w:p>
      <w:pPr>
        <w:spacing w:after="240" w:before="240"/>
        <w:jc w:val="center"/>
      </w:pPr>
      <w:r>
        <w:rPr>
          <w:rFonts w:ascii="Times New Roman" w:cs="Times New Roman" w:eastAsia="Times New Roman" w:hAnsi="Times New Roman"/>
          <w:b/>
          <w:bCs/>
          <w:sz w:val="36"/>
          <w:szCs w:val="36"/>
        </w:rPr>
        <w:t xml:space="preserve">目  录</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一、项目概述</w:t>
      </w:r>
    </w:p>
    <w:p>
      <w:pPr>
        <w:spacing w:line="360" w:lineRule="auto"/>
        <w:ind w:firstLine="480"/>
        <w:jc w:val="both"/>
      </w:pPr>
      <w:r>
        <w:rPr>
          <w:rFonts w:ascii="Times New Roman" w:cs="Times New Roman" w:eastAsia="Times New Roman" w:hAnsi="Times New Roman"/>
          <w:sz w:val="24"/>
          <w:szCs w:val="24"/>
        </w:rPr>
        <w:t xml:space="preserve">本项目旨在为能源集团开发一套基于AI大模型技术的政策情报影响研究与仿真推演系统。该系统融合了3060双碳目标的长期政策影响分析，通过动态沙盘推演界面为决策者提供直观的数据支撑和情景模拟。</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系统采用React + TypeScript + Tailwind CSS + ECharts技术栈构建，支持政策数据库管理、多维度分析、知识图谱可视化、智能推理以及分层分级政研报告等功能。</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二、系统功能架构</w:t>
      </w:r>
    </w:p>
    <w:p>
      <w:pPr>
        <w:spacing w:line="360" w:lineRule="auto"/>
        <w:ind w:firstLine="480"/>
        <w:jc w:val="both"/>
      </w:pPr>
      <w:r>
        <w:rPr>
          <w:rFonts w:ascii="Times New Roman" w:cs="Times New Roman" w:eastAsia="Times New Roman" w:hAnsi="Times New Roman"/>
          <w:sz w:val="24"/>
          <w:szCs w:val="24"/>
        </w:rPr>
        <w:t xml:space="preserve">系统包含以下核心功能模块：</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1. 政策情报分析 (PolicyIntelligence)</w:t>
      </w:r>
    </w:p>
    <w:p>
      <w:pPr>
        <w:spacing w:line="360" w:lineRule="auto"/>
        <w:jc w:val="both"/>
      </w:pPr>
      <w:r>
        <w:rPr>
          <w:rFonts w:ascii="Times New Roman" w:cs="Times New Roman" w:eastAsia="Times New Roman" w:hAnsi="Times New Roman"/>
          <w:sz w:val="24"/>
          <w:szCs w:val="24"/>
        </w:rPr>
        <w:t xml:space="preserve">主要功能：政策数据库、多维度分析、趋势预警、关键词提取、影响评估矩阵</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2. 3060双碳沙盘推演 (CarbonSandbox)</w:t>
      </w:r>
    </w:p>
    <w:p>
      <w:pPr>
        <w:spacing w:line="360" w:lineRule="auto"/>
        <w:jc w:val="both"/>
      </w:pPr>
      <w:r>
        <w:rPr>
          <w:rFonts w:ascii="Times New Roman" w:cs="Times New Roman" w:eastAsia="Times New Roman" w:hAnsi="Times New Roman"/>
          <w:sz w:val="24"/>
          <w:szCs w:val="24"/>
        </w:rPr>
        <w:t xml:space="preserve">主要功能：四大情景模拟、关键指标追踪、能源结构演进可视化、时间轴控制</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3. 知识图谱 (KnowledgeGraph)</w:t>
      </w:r>
    </w:p>
    <w:p>
      <w:pPr>
        <w:spacing w:line="360" w:lineRule="auto"/>
        <w:jc w:val="both"/>
      </w:pPr>
      <w:r>
        <w:rPr>
          <w:rFonts w:ascii="Times New Roman" w:cs="Times New Roman" w:eastAsia="Times New Roman" w:hAnsi="Times New Roman"/>
          <w:sz w:val="24"/>
          <w:szCs w:val="24"/>
        </w:rPr>
        <w:t xml:space="preserve">主要功能：可视化展示、节点类型筛选、关联关系展示</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4. 智能推理 (AgentInference)</w:t>
      </w:r>
    </w:p>
    <w:p>
      <w:pPr>
        <w:spacing w:line="360" w:lineRule="auto"/>
        <w:jc w:val="both"/>
      </w:pPr>
      <w:r>
        <w:rPr>
          <w:rFonts w:ascii="Times New Roman" w:cs="Times New Roman" w:eastAsia="Times New Roman" w:hAnsi="Times New Roman"/>
          <w:sz w:val="24"/>
          <w:szCs w:val="24"/>
        </w:rPr>
        <w:t xml:space="preserve">主要功能：AI大模型推理、快速提问、对话式分析</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5. 政研报告 (PolicyResearch)</w:t>
      </w:r>
    </w:p>
    <w:p>
      <w:pPr>
        <w:spacing w:line="360" w:lineRule="auto"/>
        <w:jc w:val="both"/>
      </w:pPr>
      <w:r>
        <w:rPr>
          <w:rFonts w:ascii="Times New Roman" w:cs="Times New Roman" w:eastAsia="Times New Roman" w:hAnsi="Times New Roman"/>
          <w:sz w:val="24"/>
          <w:szCs w:val="24"/>
        </w:rPr>
        <w:t xml:space="preserve">主要功能：战略层报告、战术层报告、执行层报告、业务板块影响分析</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6. 文件管理 (FileManagement)</w:t>
      </w:r>
    </w:p>
    <w:p>
      <w:pPr>
        <w:spacing w:line="360" w:lineRule="auto"/>
        <w:jc w:val="both"/>
      </w:pPr>
      <w:r>
        <w:rPr>
          <w:rFonts w:ascii="Times New Roman" w:cs="Times New Roman" w:eastAsia="Times New Roman" w:hAnsi="Times New Roman"/>
          <w:sz w:val="24"/>
          <w:szCs w:val="24"/>
        </w:rPr>
        <w:t xml:space="preserve">主要功能：公开渠道采集、内部文件上传、智能解析、密级管理</w:t>
      </w:r>
    </w:p>
    <w:p>
      <w:r>
        <w:rPr>
          <w:rFonts w:ascii="Times New Roman" w:cs="Times New Roman" w:eastAsia="Times New Roman" w:hAnsi="Times New Roman"/>
          <w:sz w:val="24"/>
          <w:szCs w:val="24"/>
        </w:rPr>
        <w:t xml:space="preserve"/>
      </w:r>
    </w:p>
    <w:p>
      <w:pPr>
        <w:pStyle w:val="Heading2"/>
        <w:spacing w:after="60" w:before="60" w:line="360" w:lineRule="auto"/>
        <w:jc w:val="left"/>
      </w:pPr>
      <w:r>
        <w:rPr>
          <w:rFonts w:ascii="Times New Roman" w:cs="Times New Roman" w:eastAsia="Times New Roman" w:hAnsi="Times New Roman"/>
          <w:b/>
          <w:bCs/>
          <w:sz w:val="28"/>
          <w:szCs w:val="28"/>
        </w:rPr>
        <w:t xml:space="preserve">7. 情报信息传递循环 (InformationCycle)</w:t>
      </w:r>
    </w:p>
    <w:p>
      <w:pPr>
        <w:spacing w:line="360" w:lineRule="auto"/>
        <w:jc w:val="both"/>
      </w:pPr>
      <w:r>
        <w:rPr>
          <w:rFonts w:ascii="Times New Roman" w:cs="Times New Roman" w:eastAsia="Times New Roman" w:hAnsi="Times New Roman"/>
          <w:sz w:val="24"/>
          <w:szCs w:val="24"/>
        </w:rPr>
        <w:t xml:space="preserve">主要功能：数据整合、知识图谱构建、智能体推理、平台应用</w:t>
      </w:r>
    </w:p>
    <w:p>
      <w:r>
        <w:rPr>
          <w:rFonts w:ascii="Times New Roman" w:cs="Times New Roman" w:eastAsia="Times New Roman" w:hAnsi="Times New Roman"/>
          <w:sz w:val="24"/>
          <w:szCs w:val="24"/>
        </w:rPr>
        <w:t xml:space="preserve"/>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三、对话时间线记录</w:t>
      </w:r>
    </w:p>
    <w:p>
      <w:pPr>
        <w:spacing w:line="360" w:lineRule="auto"/>
        <w:ind w:firstLine="480"/>
        <w:jc w:val="both"/>
      </w:pPr>
      <w:r>
        <w:rPr>
          <w:rFonts w:ascii="Times New Roman" w:cs="Times New Roman" w:eastAsia="Times New Roman" w:hAnsi="Times New Roman"/>
          <w:sz w:val="24"/>
          <w:szCs w:val="24"/>
        </w:rPr>
        <w:t xml:space="preserve">以下是本次项目开发过程中的完整对话记录，按时间顺序整理：</w:t>
      </w:r>
    </w:p>
    <w:p>
      <w:r>
        <w:rPr>
          <w:rFonts w:ascii="Times New Roman" w:cs="Times New Roman" w:eastAsia="Times New Roman" w:hAnsi="Times New Roman"/>
          <w:sz w:val="24"/>
          <w:szCs w:val="24"/>
        </w:rPr>
        <w:t xml:space="preserve"/>
      </w:r>
    </w:p>
    <w:p>
      <w:pPr>
        <w:spacing w:after="60" w:before="120"/>
        <w:jc w:val="center"/>
      </w:pPr>
      <w:r>
        <w:rPr>
          <w:rFonts w:ascii="Times New Roman" w:cs="Times New Roman" w:eastAsia="Times New Roman" w:hAnsi="Times New Roman"/>
          <w:b/>
          <w:bCs/>
          <w:sz w:val="21"/>
          <w:szCs w:val="21"/>
        </w:rPr>
        <w:t xml:space="preserve">表1 对话时间线记录</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3403"/>
        <w:gridCol w:w="3403"/>
      </w:tblGrid>
      <w:tr>
        <w:trPr>
          <w:tblHeader/>
        </w:trPr>
        <w:tc>
          <w:tcPr>
            <w:tcW w:type="dxa" w:w="1500"/>
            <w:shd w:fill="D9E2F3" w:val="clear"/>
          </w:tcPr>
          <w:p>
            <w:pPr>
              <w:jc w:val="center"/>
            </w:pPr>
            <w:r>
              <w:rPr>
                <w:rFonts w:ascii="Times New Roman" w:cs="Times New Roman" w:eastAsia="Times New Roman" w:hAnsi="Times New Roman"/>
                <w:b/>
                <w:bCs/>
                <w:sz w:val="21"/>
                <w:szCs w:val="21"/>
              </w:rPr>
              <w:t xml:space="preserve">时间</w:t>
            </w:r>
          </w:p>
        </w:tc>
        <w:tc>
          <w:tcPr>
            <w:tcW w:type="dxa" w:w="3403"/>
            <w:shd w:fill="D9E2F3" w:val="clear"/>
          </w:tcPr>
          <w:p>
            <w:pPr>
              <w:jc w:val="center"/>
            </w:pPr>
            <w:r>
              <w:rPr>
                <w:rFonts w:ascii="Times New Roman" w:cs="Times New Roman" w:eastAsia="Times New Roman" w:hAnsi="Times New Roman"/>
                <w:b/>
                <w:bCs/>
                <w:sz w:val="21"/>
                <w:szCs w:val="21"/>
              </w:rPr>
              <w:t xml:space="preserve">用户问题</w:t>
            </w:r>
          </w:p>
        </w:tc>
        <w:tc>
          <w:tcPr>
            <w:tcW w:type="dxa" w:w="3403"/>
            <w:shd w:fill="D9E2F3" w:val="clear"/>
          </w:tcPr>
          <w:p>
            <w:pPr>
              <w:jc w:val="center"/>
            </w:pPr>
            <w:r>
              <w:rPr>
                <w:rFonts w:ascii="Times New Roman" w:cs="Times New Roman" w:eastAsia="Times New Roman" w:hAnsi="Times New Roman"/>
                <w:b/>
                <w:bCs/>
                <w:sz w:val="21"/>
                <w:szCs w:val="21"/>
              </w:rPr>
              <w:t xml:space="preserve">助手响应</w:t>
            </w:r>
          </w:p>
        </w:tc>
      </w:tr>
      <w:tr>
        <w:tc>
          <w:tcPr>
            <w:tcW w:type="dxa" w:w="1500"/>
          </w:tcPr>
          <w:p>
            <w:pPr>
              <w:jc w:val="center"/>
            </w:pPr>
            <w:r>
              <w:rPr>
                <w:rFonts w:ascii="Times New Roman" w:cs="Times New Roman" w:eastAsia="Times New Roman" w:hAnsi="Times New Roman"/>
                <w:sz w:val="21"/>
                <w:szCs w:val="21"/>
              </w:rPr>
              <w:t xml:space="preserve">2026年6月9日 10:00 - 初始需求</w:t>
            </w:r>
          </w:p>
        </w:tc>
        <w:tc>
          <w:tcPr>
            <w:tcW w:type="dxa" w:w="3403"/>
          </w:tcPr>
          <w:p>
            <w:pPr>
              <w:jc w:val="left"/>
            </w:pPr>
            <w:r>
              <w:rPr>
                <w:rFonts w:ascii="Times New Roman" w:cs="Times New Roman" w:eastAsia="Times New Roman" w:hAnsi="Times New Roman"/>
                <w:sz w:val="21"/>
                <w:szCs w:val="21"/>
              </w:rPr>
              <w:t xml:space="preserve">想结合AI大模型技术给能源集团做一个政策情报影响研究与仿真推演的系统，同时附带3060长期政策影响的沙盘推演，最好是可动态展示的界面</w:t>
            </w:r>
          </w:p>
        </w:tc>
        <w:tc>
          <w:tcPr>
            <w:tcW w:type="dxa" w:w="3403"/>
          </w:tcPr>
          <w:p>
            <w:pPr>
              <w:jc w:val="left"/>
            </w:pPr>
            <w:r>
              <w:rPr>
                <w:rFonts w:ascii="Times New Roman" w:cs="Times New Roman" w:eastAsia="Times New Roman" w:hAnsi="Times New Roman"/>
                <w:sz w:val="21"/>
                <w:szCs w:val="21"/>
              </w:rPr>
              <w:t xml:space="preserve">开始构建能源政策情报系统基础架构，包含政策分析模块、3060双碳沙盘推演模块等核心功能</w:t>
            </w:r>
          </w:p>
        </w:tc>
      </w:tr>
      <w:tr>
        <w:tc>
          <w:tcPr>
            <w:tcW w:type="dxa" w:w="1500"/>
          </w:tcPr>
          <w:p>
            <w:pPr>
              <w:jc w:val="center"/>
            </w:pPr>
            <w:r>
              <w:rPr>
                <w:rFonts w:ascii="Times New Roman" w:cs="Times New Roman" w:eastAsia="Times New Roman" w:hAnsi="Times New Roman"/>
                <w:sz w:val="21"/>
                <w:szCs w:val="21"/>
              </w:rPr>
              <w:t xml:space="preserve">2026年6月9日 10:30 - 情报链条完善</w:t>
            </w:r>
          </w:p>
        </w:tc>
        <w:tc>
          <w:tcPr>
            <w:tcW w:type="dxa" w:w="3403"/>
          </w:tcPr>
          <w:p>
            <w:pPr>
              <w:jc w:val="left"/>
            </w:pPr>
            <w:r>
              <w:rPr>
                <w:rFonts w:ascii="Times New Roman" w:cs="Times New Roman" w:eastAsia="Times New Roman" w:hAnsi="Times New Roman"/>
                <w:sz w:val="21"/>
                <w:szCs w:val="21"/>
              </w:rPr>
              <w:t xml:space="preserve">请结合这两个方案材料，继续细化、完善能源政策情报系统，形成情报信息传递链条循环</w:t>
            </w:r>
          </w:p>
        </w:tc>
        <w:tc>
          <w:tcPr>
            <w:tcW w:type="dxa" w:w="3403"/>
          </w:tcPr>
          <w:p>
            <w:pPr>
              <w:jc w:val="left"/>
            </w:pPr>
            <w:r>
              <w:rPr>
                <w:rFonts w:ascii="Times New Roman" w:cs="Times New Roman" w:eastAsia="Times New Roman" w:hAnsi="Times New Roman"/>
                <w:sz w:val="21"/>
                <w:szCs w:val="21"/>
              </w:rPr>
              <w:t xml:space="preserve">完善情报信息传递链条：数据整合→知识图谱构建→智能体推理→平台应用，增加InformationCycle组件展示循环过程</w:t>
            </w:r>
          </w:p>
        </w:tc>
      </w:tr>
      <w:tr>
        <w:tc>
          <w:tcPr>
            <w:tcW w:type="dxa" w:w="1500"/>
          </w:tcPr>
          <w:p>
            <w:pPr>
              <w:jc w:val="center"/>
            </w:pPr>
            <w:r>
              <w:rPr>
                <w:rFonts w:ascii="Times New Roman" w:cs="Times New Roman" w:eastAsia="Times New Roman" w:hAnsi="Times New Roman"/>
                <w:sz w:val="21"/>
                <w:szCs w:val="21"/>
              </w:rPr>
              <w:t xml:space="preserve">2026年6月9日 11:00 - 政研报告体系</w:t>
            </w:r>
          </w:p>
        </w:tc>
        <w:tc>
          <w:tcPr>
            <w:tcW w:type="dxa" w:w="3403"/>
          </w:tcPr>
          <w:p>
            <w:pPr>
              <w:jc w:val="left"/>
            </w:pPr>
            <w:r>
              <w:rPr>
                <w:rFonts w:ascii="Times New Roman" w:cs="Times New Roman" w:eastAsia="Times New Roman" w:hAnsi="Times New Roman"/>
                <w:sz w:val="21"/>
                <w:szCs w:val="21"/>
              </w:rPr>
              <w:t xml:space="preserve">想结合未来最新的政策对能源发电集团的具体业务版本的影响做一个专题，并形成分层分级管理的政研报告体系</w:t>
            </w:r>
          </w:p>
        </w:tc>
        <w:tc>
          <w:tcPr>
            <w:tcW w:type="dxa" w:w="3403"/>
          </w:tcPr>
          <w:p>
            <w:pPr>
              <w:jc w:val="left"/>
            </w:pPr>
            <w:r>
              <w:rPr>
                <w:rFonts w:ascii="Times New Roman" w:cs="Times New Roman" w:eastAsia="Times New Roman" w:hAnsi="Times New Roman"/>
                <w:sz w:val="21"/>
                <w:szCs w:val="21"/>
              </w:rPr>
              <w:t xml:space="preserve">新增PolicyResearch页面，实现战略层/战术层/执行层三级报告体系，包含业务板块影响分析和政策业务影响矩阵</w:t>
            </w:r>
          </w:p>
        </w:tc>
      </w:tr>
      <w:tr>
        <w:tc>
          <w:tcPr>
            <w:tcW w:type="dxa" w:w="1500"/>
          </w:tcPr>
          <w:p>
            <w:pPr>
              <w:jc w:val="center"/>
            </w:pPr>
            <w:r>
              <w:rPr>
                <w:rFonts w:ascii="Times New Roman" w:cs="Times New Roman" w:eastAsia="Times New Roman" w:hAnsi="Times New Roman"/>
                <w:sz w:val="21"/>
                <w:szCs w:val="21"/>
              </w:rPr>
              <w:t xml:space="preserve">2026年6月9日 11:30 - 对外分享需求</w:t>
            </w:r>
          </w:p>
        </w:tc>
        <w:tc>
          <w:tcPr>
            <w:tcW w:type="dxa" w:w="3403"/>
          </w:tcPr>
          <w:p>
            <w:pPr>
              <w:jc w:val="left"/>
            </w:pPr>
            <w:r>
              <w:rPr>
                <w:rFonts w:ascii="Times New Roman" w:cs="Times New Roman" w:eastAsia="Times New Roman" w:hAnsi="Times New Roman"/>
                <w:sz w:val="21"/>
                <w:szCs w:val="21"/>
              </w:rPr>
              <w:t xml:space="preserve">请给我一个对外分享版本的链接</w:t>
            </w:r>
          </w:p>
        </w:tc>
        <w:tc>
          <w:tcPr>
            <w:tcW w:type="dxa" w:w="3403"/>
          </w:tcPr>
          <w:p>
            <w:pPr>
              <w:jc w:val="left"/>
            </w:pPr>
            <w:r>
              <w:rPr>
                <w:rFonts w:ascii="Times New Roman" w:cs="Times New Roman" w:eastAsia="Times New Roman" w:hAnsi="Times New Roman"/>
                <w:sz w:val="21"/>
                <w:szCs w:val="21"/>
              </w:rPr>
              <w:t xml:space="preserve">准备GitHub仓库，将代码推送到GitHub，为Vercel部署做准备</w:t>
            </w:r>
          </w:p>
        </w:tc>
      </w:tr>
      <w:tr>
        <w:tc>
          <w:tcPr>
            <w:tcW w:type="dxa" w:w="1500"/>
          </w:tcPr>
          <w:p>
            <w:pPr>
              <w:jc w:val="center"/>
            </w:pPr>
            <w:r>
              <w:rPr>
                <w:rFonts w:ascii="Times New Roman" w:cs="Times New Roman" w:eastAsia="Times New Roman" w:hAnsi="Times New Roman"/>
                <w:sz w:val="21"/>
                <w:szCs w:val="21"/>
              </w:rPr>
              <w:t xml:space="preserve">2026年6月9日 12:00 - GitHub仓库创建</w:t>
            </w:r>
          </w:p>
        </w:tc>
        <w:tc>
          <w:tcPr>
            <w:tcW w:type="dxa" w:w="3403"/>
          </w:tcPr>
          <w:p>
            <w:pPr>
              <w:jc w:val="left"/>
            </w:pPr>
            <w:r>
              <w:rPr>
                <w:rFonts w:ascii="Times New Roman" w:cs="Times New Roman" w:eastAsia="Times New Roman" w:hAnsi="Times New Roman"/>
                <w:sz w:val="21"/>
                <w:szCs w:val="21"/>
              </w:rPr>
              <w:t xml:space="preserve">Token已准备好</w:t>
            </w:r>
          </w:p>
        </w:tc>
        <w:tc>
          <w:tcPr>
            <w:tcW w:type="dxa" w:w="3403"/>
          </w:tcPr>
          <w:p>
            <w:pPr>
              <w:jc w:val="left"/>
            </w:pPr>
            <w:r>
              <w:rPr>
                <w:rFonts w:ascii="Times New Roman" w:cs="Times New Roman" w:eastAsia="Times New Roman" w:hAnsi="Times New Roman"/>
                <w:sz w:val="21"/>
                <w:szCs w:val="21"/>
              </w:rPr>
              <w:t xml:space="preserve">使用GitHub API创建仓库tobaba2030/energy-policy-system，成功推送代码</w:t>
            </w:r>
          </w:p>
        </w:tc>
      </w:tr>
      <w:tr>
        <w:tc>
          <w:tcPr>
            <w:tcW w:type="dxa" w:w="1500"/>
          </w:tcPr>
          <w:p>
            <w:pPr>
              <w:jc w:val="center"/>
            </w:pPr>
            <w:r>
              <w:rPr>
                <w:rFonts w:ascii="Times New Roman" w:cs="Times New Roman" w:eastAsia="Times New Roman" w:hAnsi="Times New Roman"/>
                <w:sz w:val="21"/>
                <w:szCs w:val="21"/>
              </w:rPr>
              <w:t xml:space="preserve">2026年6月9日 13:30 - Vercel部署问题</w:t>
            </w:r>
          </w:p>
        </w:tc>
        <w:tc>
          <w:tcPr>
            <w:tcW w:type="dxa" w:w="3403"/>
          </w:tcPr>
          <w:p>
            <w:pPr>
              <w:jc w:val="left"/>
            </w:pPr>
            <w:r>
              <w:rPr>
                <w:rFonts w:ascii="Times New Roman" w:cs="Times New Roman" w:eastAsia="Times New Roman" w:hAnsi="Times New Roman"/>
                <w:sz w:val="21"/>
                <w:szCs w:val="21"/>
              </w:rPr>
              <w:t xml:space="preserve">https://energy-policy-system.vercel.app/ 为啥无法访问呢</w:t>
            </w:r>
          </w:p>
        </w:tc>
        <w:tc>
          <w:tcPr>
            <w:tcW w:type="dxa" w:w="3403"/>
          </w:tcPr>
          <w:p>
            <w:pPr>
              <w:jc w:val="left"/>
            </w:pPr>
            <w:r>
              <w:rPr>
                <w:rFonts w:ascii="Times New Roman" w:cs="Times New Roman" w:eastAsia="Times New Roman" w:hAnsi="Times New Roman"/>
                <w:sz w:val="21"/>
                <w:szCs w:val="21"/>
              </w:rPr>
              <w:t xml:space="preserve">诊断Vercel部署问题，发现本地服务正常，Vercel链接超时，开始排查部署配置</w:t>
            </w:r>
          </w:p>
        </w:tc>
      </w:tr>
      <w:tr>
        <w:tc>
          <w:tcPr>
            <w:tcW w:type="dxa" w:w="1500"/>
          </w:tcPr>
          <w:p>
            <w:pPr>
              <w:jc w:val="center"/>
            </w:pPr>
            <w:r>
              <w:rPr>
                <w:rFonts w:ascii="Times New Roman" w:cs="Times New Roman" w:eastAsia="Times New Roman" w:hAnsi="Times New Roman"/>
                <w:sz w:val="21"/>
                <w:szCs w:val="21"/>
              </w:rPr>
              <w:t xml:space="preserve">2026年6月9日 14:00 - 多链接尝试</w:t>
            </w:r>
          </w:p>
        </w:tc>
        <w:tc>
          <w:tcPr>
            <w:tcW w:type="dxa" w:w="3403"/>
          </w:tcPr>
          <w:p>
            <w:pPr>
              <w:jc w:val="left"/>
            </w:pPr>
            <w:r>
              <w:rPr>
                <w:rFonts w:ascii="Times New Roman" w:cs="Times New Roman" w:eastAsia="Times New Roman" w:hAnsi="Times New Roman"/>
                <w:sz w:val="21"/>
                <w:szCs w:val="21"/>
              </w:rPr>
              <w:t xml:space="preserve">https://energy-policy-system-2sae.vercel.app/ 可以访问吗</w:t>
            </w:r>
          </w:p>
        </w:tc>
        <w:tc>
          <w:tcPr>
            <w:tcW w:type="dxa" w:w="3403"/>
          </w:tcPr>
          <w:p>
            <w:pPr>
              <w:jc w:val="left"/>
            </w:pPr>
            <w:r>
              <w:rPr>
                <w:rFonts w:ascii="Times New Roman" w:cs="Times New Roman" w:eastAsia="Times New Roman" w:hAnsi="Times New Roman"/>
                <w:sz w:val="21"/>
                <w:szCs w:val="21"/>
              </w:rPr>
              <w:t xml:space="preserve">测试新链接，同样超时，开始深入排查部署问题</w:t>
            </w:r>
          </w:p>
        </w:tc>
      </w:tr>
      <w:tr>
        <w:tc>
          <w:tcPr>
            <w:tcW w:type="dxa" w:w="1500"/>
          </w:tcPr>
          <w:p>
            <w:pPr>
              <w:jc w:val="center"/>
            </w:pPr>
            <w:r>
              <w:rPr>
                <w:rFonts w:ascii="Times New Roman" w:cs="Times New Roman" w:eastAsia="Times New Roman" w:hAnsi="Times New Roman"/>
                <w:sz w:val="21"/>
                <w:szCs w:val="21"/>
              </w:rPr>
              <w:t xml:space="preserve">2026年6月9日 14:30 - 路由问题修复</w:t>
            </w:r>
          </w:p>
        </w:tc>
        <w:tc>
          <w:tcPr>
            <w:tcW w:type="dxa" w:w="3403"/>
          </w:tcPr>
          <w:p>
            <w:pPr>
              <w:jc w:val="left"/>
            </w:pPr>
            <w:r>
              <w:rPr>
                <w:rFonts w:ascii="Times New Roman" w:cs="Times New Roman" w:eastAsia="Times New Roman" w:hAnsi="Times New Roman"/>
                <w:sz w:val="21"/>
                <w:szCs w:val="21"/>
              </w:rPr>
              <w:t xml:space="preserve">点击Deployments标签，亲帮我操作，我没有看到</w:t>
            </w:r>
          </w:p>
        </w:tc>
        <w:tc>
          <w:tcPr>
            <w:tcW w:type="dxa" w:w="3403"/>
          </w:tcPr>
          <w:p>
            <w:pPr>
              <w:jc w:val="left"/>
            </w:pPr>
            <w:r>
              <w:rPr>
                <w:rFonts w:ascii="Times New Roman" w:cs="Times New Roman" w:eastAsia="Times New Roman" w:hAnsi="Times New Roman"/>
                <w:sz w:val="21"/>
                <w:szCs w:val="21"/>
              </w:rPr>
              <w:t xml:space="preserve">进入Vercel控制台检查，发现使用BrowserRouter导致SPA路由问题，改为HashRouter解决</w:t>
            </w:r>
          </w:p>
        </w:tc>
      </w:tr>
      <w:tr>
        <w:tc>
          <w:tcPr>
            <w:tcW w:type="dxa" w:w="1500"/>
          </w:tcPr>
          <w:p>
            <w:pPr>
              <w:jc w:val="center"/>
            </w:pPr>
            <w:r>
              <w:rPr>
                <w:rFonts w:ascii="Times New Roman" w:cs="Times New Roman" w:eastAsia="Times New Roman" w:hAnsi="Times New Roman"/>
                <w:sz w:val="21"/>
                <w:szCs w:val="21"/>
              </w:rPr>
              <w:t xml:space="preserve">2026年6月9日 15:00 - 组件链接修复</w:t>
            </w:r>
          </w:p>
        </w:tc>
        <w:tc>
          <w:tcPr>
            <w:tcW w:type="dxa" w:w="3403"/>
          </w:tcPr>
          <w:p>
            <w:pPr>
              <w:jc w:val="left"/>
            </w:pPr>
            <w:r>
              <w:rPr>
                <w:rFonts w:ascii="Times New Roman" w:cs="Times New Roman" w:eastAsia="Times New Roman" w:hAnsi="Times New Roman"/>
                <w:sz w:val="21"/>
                <w:szCs w:val="21"/>
              </w:rPr>
              <w:t xml:space="preserve">页面显示空白，请帮我自行修复下</w:t>
            </w:r>
          </w:p>
        </w:tc>
        <w:tc>
          <w:tcPr>
            <w:tcW w:type="dxa" w:w="3403"/>
          </w:tcPr>
          <w:p>
            <w:pPr>
              <w:jc w:val="left"/>
            </w:pPr>
            <w:r>
              <w:rPr>
                <w:rFonts w:ascii="Times New Roman" w:cs="Times New Roman" w:eastAsia="Times New Roman" w:hAnsi="Times New Roman"/>
                <w:sz w:val="21"/>
                <w:szCs w:val="21"/>
              </w:rPr>
              <w:t xml:space="preserve">修复App.tsx使用HashRouter，Navbar和Home组件的链接改为react-router-dom的Link组件</w:t>
            </w:r>
          </w:p>
        </w:tc>
      </w:tr>
      <w:tr>
        <w:tc>
          <w:tcPr>
            <w:tcW w:type="dxa" w:w="1500"/>
          </w:tcPr>
          <w:p>
            <w:pPr>
              <w:jc w:val="center"/>
            </w:pPr>
            <w:r>
              <w:rPr>
                <w:rFonts w:ascii="Times New Roman" w:cs="Times New Roman" w:eastAsia="Times New Roman" w:hAnsi="Times New Roman"/>
                <w:sz w:val="21"/>
                <w:szCs w:val="21"/>
              </w:rPr>
              <w:t xml:space="preserve">2026年6月9日 15:30 - 部署验证</w:t>
            </w:r>
          </w:p>
        </w:tc>
        <w:tc>
          <w:tcPr>
            <w:tcW w:type="dxa" w:w="3403"/>
          </w:tcPr>
          <w:p>
            <w:pPr>
              <w:jc w:val="left"/>
            </w:pPr>
            <w:r>
              <w:rPr>
                <w:rFonts w:ascii="Times New Roman" w:cs="Times New Roman" w:eastAsia="Times New Roman" w:hAnsi="Times New Roman"/>
                <w:sz w:val="21"/>
                <w:szCs w:val="21"/>
              </w:rPr>
              <w:t xml:space="preserve">请帮我Vercel部署</w:t>
            </w:r>
          </w:p>
        </w:tc>
        <w:tc>
          <w:tcPr>
            <w:tcW w:type="dxa" w:w="3403"/>
          </w:tcPr>
          <w:p>
            <w:pPr>
              <w:jc w:val="left"/>
            </w:pPr>
            <w:r>
              <w:rPr>
                <w:rFonts w:ascii="Times New Roman" w:cs="Times New Roman" w:eastAsia="Times New Roman" w:hAnsi="Times New Roman"/>
                <w:sz w:val="21"/>
                <w:szCs w:val="21"/>
              </w:rPr>
              <w:t xml:space="preserve">通过Vercel控制台确认部署成功，提交6dac0cf已成功部署到生产环境</w:t>
            </w:r>
          </w:p>
        </w:tc>
      </w:tr>
      <w:tr>
        <w:tc>
          <w:tcPr>
            <w:tcW w:type="dxa" w:w="1500"/>
          </w:tcPr>
          <w:p>
            <w:pPr>
              <w:jc w:val="center"/>
            </w:pPr>
            <w:r>
              <w:rPr>
                <w:rFonts w:ascii="Times New Roman" w:cs="Times New Roman" w:eastAsia="Times New Roman" w:hAnsi="Times New Roman"/>
                <w:sz w:val="21"/>
                <w:szCs w:val="21"/>
              </w:rPr>
              <w:t xml:space="preserve">2026年6月9日 16:00 - 国内访问问题</w:t>
            </w:r>
          </w:p>
        </w:tc>
        <w:tc>
          <w:tcPr>
            <w:tcW w:type="dxa" w:w="3403"/>
          </w:tcPr>
          <w:p>
            <w:pPr>
              <w:jc w:val="left"/>
            </w:pPr>
            <w:r>
              <w:rPr>
                <w:rFonts w:ascii="Times New Roman" w:cs="Times New Roman" w:eastAsia="Times New Roman" w:hAnsi="Times New Roman"/>
                <w:sz w:val="21"/>
                <w:szCs w:val="21"/>
              </w:rPr>
              <w:t xml:space="preserve">请给我一个链接，我可以外网访问的</w:t>
            </w:r>
          </w:p>
        </w:tc>
        <w:tc>
          <w:tcPr>
            <w:tcW w:type="dxa" w:w="3403"/>
          </w:tcPr>
          <w:p>
            <w:pPr>
              <w:jc w:val="left"/>
            </w:pPr>
            <w:r>
              <w:rPr>
                <w:rFonts w:ascii="Times New Roman" w:cs="Times New Roman" w:eastAsia="Times New Roman" w:hAnsi="Times New Roman"/>
                <w:sz w:val="21"/>
                <w:szCs w:val="21"/>
              </w:rPr>
              <w:t xml:space="preserve">Vercel在国内网络超时，使用localtunnel创建临时公网访问链接</w:t>
            </w:r>
          </w:p>
        </w:tc>
      </w:tr>
      <w:tr>
        <w:tc>
          <w:tcPr>
            <w:tcW w:type="dxa" w:w="1500"/>
          </w:tcPr>
          <w:p>
            <w:pPr>
              <w:jc w:val="center"/>
            </w:pPr>
            <w:r>
              <w:rPr>
                <w:rFonts w:ascii="Times New Roman" w:cs="Times New Roman" w:eastAsia="Times New Roman" w:hAnsi="Times New Roman"/>
                <w:sz w:val="21"/>
                <w:szCs w:val="21"/>
              </w:rPr>
              <w:t xml:space="preserve">2026年6月9日 16:30 - 文档导出</w:t>
            </w:r>
          </w:p>
        </w:tc>
        <w:tc>
          <w:tcPr>
            <w:tcW w:type="dxa" w:w="3403"/>
          </w:tcPr>
          <w:p>
            <w:pPr>
              <w:jc w:val="left"/>
            </w:pPr>
            <w:r>
              <w:rPr>
                <w:rFonts w:ascii="Times New Roman" w:cs="Times New Roman" w:eastAsia="Times New Roman" w:hAnsi="Times New Roman"/>
                <w:sz w:val="21"/>
                <w:szCs w:val="21"/>
              </w:rPr>
              <w:t xml:space="preserve">请将本项目的所有对话和反馈记录，导出来，形成word文档</w:t>
            </w:r>
          </w:p>
        </w:tc>
        <w:tc>
          <w:tcPr>
            <w:tcW w:type="dxa" w:w="3403"/>
          </w:tcPr>
          <w:p>
            <w:pPr>
              <w:jc w:val="left"/>
            </w:pPr>
            <w:r>
              <w:rPr>
                <w:rFonts w:ascii="Times New Roman" w:cs="Times New Roman" w:eastAsia="Times New Roman" w:hAnsi="Times New Roman"/>
                <w:sz w:val="21"/>
                <w:szCs w:val="21"/>
              </w:rPr>
              <w:t xml:space="preserve">生成包含完整时间线的对话记录Word文档</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四、问题与解决方案记录</w:t>
      </w:r>
    </w:p>
    <w:p>
      <w:pPr>
        <w:spacing w:line="360" w:lineRule="auto"/>
        <w:ind w:firstLine="480"/>
        <w:jc w:val="both"/>
      </w:pPr>
      <w:r>
        <w:rPr>
          <w:rFonts w:ascii="Times New Roman" w:cs="Times New Roman" w:eastAsia="Times New Roman" w:hAnsi="Times New Roman"/>
          <w:sz w:val="24"/>
          <w:szCs w:val="24"/>
        </w:rPr>
        <w:t xml:space="preserve">在项目开发过程中遇到的问题及其解决方案汇总如下：</w:t>
      </w:r>
    </w:p>
    <w:p>
      <w:r>
        <w:rPr>
          <w:rFonts w:ascii="Times New Roman" w:cs="Times New Roman" w:eastAsia="Times New Roman" w:hAnsi="Times New Roman"/>
          <w:sz w:val="24"/>
          <w:szCs w:val="24"/>
        </w:rPr>
        <w:t xml:space="preserve"/>
      </w:r>
    </w:p>
    <w:p>
      <w:pPr>
        <w:spacing w:after="60" w:before="120"/>
        <w:jc w:val="center"/>
      </w:pPr>
      <w:r>
        <w:rPr>
          <w:rFonts w:ascii="Times New Roman" w:cs="Times New Roman" w:eastAsia="Times New Roman" w:hAnsi="Times New Roman"/>
          <w:b/>
          <w:bCs/>
          <w:sz w:val="21"/>
          <w:szCs w:val="21"/>
        </w:rPr>
        <w:t xml:space="preserve">表2 问题与解决方案对照表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006"/>
      </w:tblGrid>
      <w:tr>
        <w:trPr>
          <w:tblHeader/>
        </w:trPr>
        <w:tc>
          <w:tcPr>
            <w:tcW w:type="dxa" w:w="1800"/>
            <w:shd w:fill="D9E2F3" w:val="clear"/>
          </w:tcPr>
          <w:p>
            <w:pPr>
              <w:jc w:val="center"/>
            </w:pPr>
            <w:r>
              <w:rPr>
                <w:rFonts w:ascii="Times New Roman" w:cs="Times New Roman" w:eastAsia="Times New Roman" w:hAnsi="Times New Roman"/>
                <w:b/>
                <w:bCs/>
                <w:sz w:val="21"/>
                <w:szCs w:val="21"/>
              </w:rPr>
              <w:t xml:space="preserve">问题</w:t>
            </w:r>
          </w:p>
        </w:tc>
        <w:tc>
          <w:tcPr>
            <w:tcW w:type="dxa" w:w="2500"/>
            <w:shd w:fill="D9E2F3" w:val="clear"/>
          </w:tcPr>
          <w:p>
            <w:pPr>
              <w:jc w:val="center"/>
            </w:pPr>
            <w:r>
              <w:rPr>
                <w:rFonts w:ascii="Times New Roman" w:cs="Times New Roman" w:eastAsia="Times New Roman" w:hAnsi="Times New Roman"/>
                <w:b/>
                <w:bCs/>
                <w:sz w:val="21"/>
                <w:szCs w:val="21"/>
              </w:rPr>
              <w:t xml:space="preserve">错误信息</w:t>
            </w:r>
          </w:p>
        </w:tc>
        <w:tc>
          <w:tcPr>
            <w:tcW w:type="dxa" w:w="4006"/>
            <w:shd w:fill="D9E2F3" w:val="clear"/>
          </w:tcPr>
          <w:p>
            <w:pPr>
              <w:jc w:val="center"/>
            </w:pPr>
            <w:r>
              <w:rPr>
                <w:rFonts w:ascii="Times New Roman" w:cs="Times New Roman" w:eastAsia="Times New Roman" w:hAnsi="Times New Roman"/>
                <w:b/>
                <w:bCs/>
                <w:sz w:val="21"/>
                <w:szCs w:val="21"/>
              </w:rPr>
              <w:t xml:space="preserve">解决方案</w:t>
            </w:r>
          </w:p>
        </w:tc>
      </w:tr>
      <w:tr>
        <w:tc>
          <w:tcPr>
            <w:tcW w:type="dxa" w:w="1800"/>
          </w:tcPr>
          <w:p>
            <w:pPr>
              <w:jc w:val="left"/>
            </w:pPr>
            <w:r>
              <w:rPr>
                <w:rFonts w:ascii="Times New Roman" w:cs="Times New Roman" w:eastAsia="Times New Roman" w:hAnsi="Times New Roman"/>
                <w:sz w:val="21"/>
                <w:szCs w:val="21"/>
              </w:rPr>
              <w:t xml:space="preserve">GitHub Token权限不足</w:t>
            </w:r>
          </w:p>
        </w:tc>
        <w:tc>
          <w:tcPr>
            <w:tcW w:type="dxa" w:w="2500"/>
          </w:tcPr>
          <w:p>
            <w:pPr>
              <w:jc w:val="left"/>
            </w:pPr>
            <w:r>
              <w:rPr>
                <w:rFonts w:ascii="Times New Roman" w:cs="Times New Roman" w:eastAsia="Times New Roman" w:hAnsi="Times New Roman"/>
                <w:sz w:val="21"/>
                <w:szCs w:val="21"/>
              </w:rPr>
              <w:t xml:space="preserve">Resource not accessible by personal access token (403)</w:t>
            </w:r>
          </w:p>
        </w:tc>
        <w:tc>
          <w:tcPr>
            <w:tcW w:type="dxa" w:w="4006"/>
          </w:tcPr>
          <w:p>
            <w:pPr>
              <w:jc w:val="left"/>
            </w:pPr>
            <w:r>
              <w:rPr>
                <w:rFonts w:ascii="Times New Roman" w:cs="Times New Roman" w:eastAsia="Times New Roman" w:hAnsi="Times New Roman"/>
                <w:sz w:val="21"/>
                <w:szCs w:val="21"/>
              </w:rPr>
              <w:t xml:space="preserve">指导用户重新生成包含repo和workflow权限的Token</w:t>
            </w:r>
          </w:p>
        </w:tc>
      </w:tr>
      <w:tr>
        <w:tc>
          <w:tcPr>
            <w:tcW w:type="dxa" w:w="1800"/>
          </w:tcPr>
          <w:p>
            <w:pPr>
              <w:jc w:val="left"/>
            </w:pPr>
            <w:r>
              <w:rPr>
                <w:rFonts w:ascii="Times New Roman" w:cs="Times New Roman" w:eastAsia="Times New Roman" w:hAnsi="Times New Roman"/>
                <w:sz w:val="21"/>
                <w:szCs w:val="21"/>
              </w:rPr>
              <w:t xml:space="preserve">Node.js模块导入错误</w:t>
            </w:r>
          </w:p>
        </w:tc>
        <w:tc>
          <w:tcPr>
            <w:tcW w:type="dxa" w:w="2500"/>
          </w:tcPr>
          <w:p>
            <w:pPr>
              <w:jc w:val="left"/>
            </w:pPr>
            <w:r>
              <w:rPr>
                <w:rFonts w:ascii="Times New Roman" w:cs="Times New Roman" w:eastAsia="Times New Roman" w:hAnsi="Times New Roman"/>
                <w:sz w:val="21"/>
                <w:szCs w:val="21"/>
              </w:rPr>
              <w:t xml:space="preserve">ReferenceError: require is not defined in ES module scope</w:t>
            </w:r>
          </w:p>
        </w:tc>
        <w:tc>
          <w:tcPr>
            <w:tcW w:type="dxa" w:w="4006"/>
          </w:tcPr>
          <w:p>
            <w:pPr>
              <w:jc w:val="left"/>
            </w:pPr>
            <w:r>
              <w:rPr>
                <w:rFonts w:ascii="Times New Roman" w:cs="Times New Roman" w:eastAsia="Times New Roman" w:hAnsi="Times New Roman"/>
                <w:sz w:val="21"/>
                <w:szCs w:val="21"/>
              </w:rPr>
              <w:t xml:space="preserve">将.js文件重命名为.cjs，以CommonJS模块方式执行</w:t>
            </w:r>
          </w:p>
        </w:tc>
      </w:tr>
      <w:tr>
        <w:tc>
          <w:tcPr>
            <w:tcW w:type="dxa" w:w="1800"/>
          </w:tcPr>
          <w:p>
            <w:pPr>
              <w:jc w:val="left"/>
            </w:pPr>
            <w:r>
              <w:rPr>
                <w:rFonts w:ascii="Times New Roman" w:cs="Times New Roman" w:eastAsia="Times New Roman" w:hAnsi="Times New Roman"/>
                <w:sz w:val="21"/>
                <w:szCs w:val="21"/>
              </w:rPr>
              <w:t xml:space="preserve">Vercel CLI未登录</w:t>
            </w:r>
          </w:p>
        </w:tc>
        <w:tc>
          <w:tcPr>
            <w:tcW w:type="dxa" w:w="2500"/>
          </w:tcPr>
          <w:p>
            <w:pPr>
              <w:jc w:val="left"/>
            </w:pPr>
            <w:r>
              <w:rPr>
                <w:rFonts w:ascii="Times New Roman" w:cs="Times New Roman" w:eastAsia="Times New Roman" w:hAnsi="Times New Roman"/>
                <w:sz w:val="21"/>
                <w:szCs w:val="21"/>
              </w:rPr>
              <w:t xml:space="preserve">No existing credentials found</w:t>
            </w:r>
          </w:p>
        </w:tc>
        <w:tc>
          <w:tcPr>
            <w:tcW w:type="dxa" w:w="4006"/>
          </w:tcPr>
          <w:p>
            <w:pPr>
              <w:jc w:val="left"/>
            </w:pPr>
            <w:r>
              <w:rPr>
                <w:rFonts w:ascii="Times New Roman" w:cs="Times New Roman" w:eastAsia="Times New Roman" w:hAnsi="Times New Roman"/>
                <w:sz w:val="21"/>
                <w:szCs w:val="21"/>
              </w:rPr>
              <w:t xml:space="preserve">建议通过Vercel网页端导入GitHub仓库进行部署</w:t>
            </w:r>
          </w:p>
        </w:tc>
      </w:tr>
      <w:tr>
        <w:tc>
          <w:tcPr>
            <w:tcW w:type="dxa" w:w="1800"/>
          </w:tcPr>
          <w:p>
            <w:pPr>
              <w:jc w:val="left"/>
            </w:pPr>
            <w:r>
              <w:rPr>
                <w:rFonts w:ascii="Times New Roman" w:cs="Times New Roman" w:eastAsia="Times New Roman" w:hAnsi="Times New Roman"/>
                <w:sz w:val="21"/>
                <w:szCs w:val="21"/>
              </w:rPr>
              <w:t xml:space="preserve">端口占用问题</w:t>
            </w:r>
          </w:p>
        </w:tc>
        <w:tc>
          <w:tcPr>
            <w:tcW w:type="dxa" w:w="2500"/>
          </w:tcPr>
          <w:p>
            <w:pPr>
              <w:jc w:val="left"/>
            </w:pPr>
            <w:r>
              <w:rPr>
                <w:rFonts w:ascii="Times New Roman" w:cs="Times New Roman" w:eastAsia="Times New Roman" w:hAnsi="Times New Roman"/>
                <w:sz w:val="21"/>
                <w:szCs w:val="21"/>
              </w:rPr>
              <w:t xml:space="preserve">Port 5173 is in use</w:t>
            </w:r>
          </w:p>
        </w:tc>
        <w:tc>
          <w:tcPr>
            <w:tcW w:type="dxa" w:w="4006"/>
          </w:tcPr>
          <w:p>
            <w:pPr>
              <w:jc w:val="left"/>
            </w:pPr>
            <w:r>
              <w:rPr>
                <w:rFonts w:ascii="Times New Roman" w:cs="Times New Roman" w:eastAsia="Times New Roman" w:hAnsi="Times New Roman"/>
                <w:sz w:val="21"/>
                <w:szCs w:val="21"/>
              </w:rPr>
              <w:t xml:space="preserve">Vite自动切换到可用端口（5174等）</w:t>
            </w:r>
          </w:p>
        </w:tc>
      </w:tr>
      <w:tr>
        <w:tc>
          <w:tcPr>
            <w:tcW w:type="dxa" w:w="1800"/>
          </w:tcPr>
          <w:p>
            <w:pPr>
              <w:jc w:val="left"/>
            </w:pPr>
            <w:r>
              <w:rPr>
                <w:rFonts w:ascii="Times New Roman" w:cs="Times New Roman" w:eastAsia="Times New Roman" w:hAnsi="Times New Roman"/>
                <w:sz w:val="21"/>
                <w:szCs w:val="21"/>
              </w:rPr>
              <w:t xml:space="preserve">Vercel部署链接无法访问</w:t>
            </w:r>
          </w:p>
        </w:tc>
        <w:tc>
          <w:tcPr>
            <w:tcW w:type="dxa" w:w="2500"/>
          </w:tcPr>
          <w:p>
            <w:pPr>
              <w:jc w:val="left"/>
            </w:pPr>
            <w:r>
              <w:rPr>
                <w:rFonts w:ascii="Times New Roman" w:cs="Times New Roman" w:eastAsia="Times New Roman" w:hAnsi="Times New Roman"/>
                <w:sz w:val="21"/>
                <w:szCs w:val="21"/>
              </w:rPr>
              <w:t xml:space="preserve">ERR_CONNECTION_TIMED_OUT</w:t>
            </w:r>
          </w:p>
        </w:tc>
        <w:tc>
          <w:tcPr>
            <w:tcW w:type="dxa" w:w="4006"/>
          </w:tcPr>
          <w:p>
            <w:pPr>
              <w:jc w:val="left"/>
            </w:pPr>
            <w:r>
              <w:rPr>
                <w:rFonts w:ascii="Times New Roman" w:cs="Times New Roman" w:eastAsia="Times New Roman" w:hAnsi="Times New Roman"/>
                <w:sz w:val="21"/>
                <w:szCs w:val="21"/>
              </w:rPr>
              <w:t xml:space="preserve">修改BrowserRouter为HashRouter，更新vercel.json配置</w:t>
            </w:r>
          </w:p>
        </w:tc>
      </w:tr>
      <w:tr>
        <w:tc>
          <w:tcPr>
            <w:tcW w:type="dxa" w:w="1800"/>
          </w:tcPr>
          <w:p>
            <w:pPr>
              <w:jc w:val="left"/>
            </w:pPr>
            <w:r>
              <w:rPr>
                <w:rFonts w:ascii="Times New Roman" w:cs="Times New Roman" w:eastAsia="Times New Roman" w:hAnsi="Times New Roman"/>
                <w:sz w:val="21"/>
                <w:szCs w:val="21"/>
              </w:rPr>
              <w:t xml:space="preserve">Vercel在国内网络超时</w:t>
            </w:r>
          </w:p>
        </w:tc>
        <w:tc>
          <w:tcPr>
            <w:tcW w:type="dxa" w:w="2500"/>
          </w:tcPr>
          <w:p>
            <w:pPr>
              <w:jc w:val="left"/>
            </w:pPr>
            <w:r>
              <w:rPr>
                <w:rFonts w:ascii="Times New Roman" w:cs="Times New Roman" w:eastAsia="Times New Roman" w:hAnsi="Times New Roman"/>
                <w:sz w:val="21"/>
                <w:szCs w:val="21"/>
              </w:rPr>
              <w:t xml:space="preserve">Connection timeout</w:t>
            </w:r>
          </w:p>
        </w:tc>
        <w:tc>
          <w:tcPr>
            <w:tcW w:type="dxa" w:w="4006"/>
          </w:tcPr>
          <w:p>
            <w:pPr>
              <w:jc w:val="left"/>
            </w:pPr>
            <w:r>
              <w:rPr>
                <w:rFonts w:ascii="Times New Roman" w:cs="Times New Roman" w:eastAsia="Times New Roman" w:hAnsi="Times New Roman"/>
                <w:sz w:val="21"/>
                <w:szCs w:val="21"/>
              </w:rPr>
              <w:t xml:space="preserve">使用localtunnel创建临时公网访问链接</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五、重要技术决策记录</w:t>
      </w:r>
    </w:p>
    <w:p>
      <w:pPr>
        <w:pStyle w:val="Heading2"/>
        <w:spacing w:after="60" w:before="60" w:line="360" w:lineRule="auto"/>
        <w:jc w:val="left"/>
      </w:pPr>
      <w:r>
        <w:rPr>
          <w:rFonts w:ascii="Times New Roman" w:cs="Times New Roman" w:eastAsia="Times New Roman" w:hAnsi="Times New Roman"/>
          <w:b/>
          <w:bCs/>
          <w:sz w:val="28"/>
          <w:szCs w:val="28"/>
        </w:rPr>
        <w:t xml:space="preserve">5.1 路由方案决策</w:t>
      </w:r>
    </w:p>
    <w:p>
      <w:pPr>
        <w:spacing w:line="360" w:lineRule="auto"/>
        <w:ind w:firstLine="480"/>
        <w:jc w:val="both"/>
      </w:pPr>
      <w:r>
        <w:rPr>
          <w:rFonts w:ascii="Times New Roman" w:cs="Times New Roman" w:eastAsia="Times New Roman" w:hAnsi="Times New Roman"/>
          <w:sz w:val="24"/>
          <w:szCs w:val="24"/>
        </w:rPr>
        <w:t xml:space="preserve">问题：由于Vercel静态部署环境不支持BrowserRouter所需的服务器端路由重写，导致直接访问子路由（如/policy、/sandbox）时返回404。</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决策：采用HashRouter替代BrowserRouter，将路由信息存储在URL的hash部分（#path），完全在浏览器端处理路由，无需服务器配置。</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影响：URL格式从 /policy 变为 /#/policy，需要更新所有内部链接组件（Navbar、Home等）使用react-router-dom的Link组件。</w:t>
      </w:r>
    </w:p>
    <w:p>
      <w:pPr>
        <w:pStyle w:val="Heading2"/>
        <w:spacing w:after="60" w:before="60" w:line="360" w:lineRule="auto"/>
        <w:jc w:val="left"/>
      </w:pPr>
      <w:r>
        <w:rPr>
          <w:rFonts w:ascii="Times New Roman" w:cs="Times New Roman" w:eastAsia="Times New Roman" w:hAnsi="Times New Roman"/>
          <w:b/>
          <w:bCs/>
          <w:sz w:val="28"/>
          <w:szCs w:val="28"/>
        </w:rPr>
        <w:t xml:space="preserve">5.2 部署方案决策</w:t>
      </w:r>
    </w:p>
    <w:p>
      <w:pPr>
        <w:spacing w:line="360" w:lineRule="auto"/>
        <w:ind w:firstLine="480"/>
        <w:jc w:val="both"/>
      </w:pPr>
      <w:r>
        <w:rPr>
          <w:rFonts w:ascii="Times New Roman" w:cs="Times New Roman" w:eastAsia="Times New Roman" w:hAnsi="Times New Roman"/>
          <w:sz w:val="24"/>
          <w:szCs w:val="24"/>
        </w:rPr>
        <w:t xml:space="preserve">问题：Vercel在国内网络环境下访问超时。</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决策：为临时访问使用localtunnel创建公网链接；长期方案建议部署到国内平台（如Gitee Pages、腾讯云等）。</w:t>
      </w:r>
    </w:p>
    <w:p>
      <w:pPr>
        <w:pStyle w:val="Heading2"/>
        <w:spacing w:after="60" w:before="60" w:line="360" w:lineRule="auto"/>
        <w:jc w:val="left"/>
      </w:pPr>
      <w:r>
        <w:rPr>
          <w:rFonts w:ascii="Times New Roman" w:cs="Times New Roman" w:eastAsia="Times New Roman" w:hAnsi="Times New Roman"/>
          <w:b/>
          <w:bCs/>
          <w:sz w:val="28"/>
          <w:szCs w:val="28"/>
        </w:rPr>
        <w:t xml:space="preserve">5.3 GitHub仓库配置</w:t>
      </w:r>
    </w:p>
    <w:p>
      <w:pPr>
        <w:spacing w:line="360" w:lineRule="auto"/>
        <w:ind w:firstLine="480"/>
        <w:jc w:val="both"/>
      </w:pPr>
      <w:r>
        <w:rPr>
          <w:rFonts w:ascii="Times New Roman" w:cs="Times New Roman" w:eastAsia="Times New Roman" w:hAnsi="Times New Roman"/>
          <w:sz w:val="24"/>
          <w:szCs w:val="24"/>
        </w:rPr>
        <w:t xml:space="preserve">仓库地址：https://github.com/tobaba2030/energy-policy-system</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部署状态：已成功配置Vercel自动部署，每次推送到main分支自动触发生产部署。</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六、关键文件修改记录</w:t>
      </w:r>
    </w:p>
    <w:p>
      <w:pPr>
        <w:spacing w:after="60" w:before="120"/>
        <w:jc w:val="center"/>
      </w:pPr>
      <w:r>
        <w:rPr>
          <w:rFonts w:ascii="Times New Roman" w:cs="Times New Roman" w:eastAsia="Times New Roman" w:hAnsi="Times New Roman"/>
          <w:b/>
          <w:bCs/>
          <w:sz w:val="21"/>
          <w:szCs w:val="21"/>
        </w:rPr>
        <w:t xml:space="preserve">表3 关键文件修改记录</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806"/>
      </w:tblGrid>
      <w:tr>
        <w:trPr>
          <w:tblHeader/>
        </w:trPr>
        <w:tc>
          <w:tcPr>
            <w:tcW w:type="dxa" w:w="2500"/>
            <w:shd w:fill="D9E2F3" w:val="clear"/>
          </w:tcPr>
          <w:p>
            <w:pPr>
              <w:jc w:val="center"/>
            </w:pPr>
            <w:r>
              <w:rPr>
                <w:rFonts w:ascii="Times New Roman" w:cs="Times New Roman" w:eastAsia="Times New Roman" w:hAnsi="Times New Roman"/>
                <w:b/>
                <w:bCs/>
                <w:sz w:val="21"/>
                <w:szCs w:val="21"/>
              </w:rPr>
              <w:t xml:space="preserve">文件名</w:t>
            </w:r>
          </w:p>
        </w:tc>
        <w:tc>
          <w:tcPr>
            <w:tcW w:type="dxa" w:w="2000"/>
            <w:shd w:fill="D9E2F3" w:val="clear"/>
          </w:tcPr>
          <w:p>
            <w:pPr>
              <w:jc w:val="center"/>
            </w:pPr>
            <w:r>
              <w:rPr>
                <w:rFonts w:ascii="Times New Roman" w:cs="Times New Roman" w:eastAsia="Times New Roman" w:hAnsi="Times New Roman"/>
                <w:b/>
                <w:bCs/>
                <w:sz w:val="21"/>
                <w:szCs w:val="21"/>
              </w:rPr>
              <w:t xml:space="preserve">修改类型</w:t>
            </w:r>
          </w:p>
        </w:tc>
        <w:tc>
          <w:tcPr>
            <w:tcW w:type="dxa" w:w="3806"/>
            <w:shd w:fill="D9E2F3" w:val="clear"/>
          </w:tcPr>
          <w:p>
            <w:pPr>
              <w:jc w:val="center"/>
            </w:pPr>
            <w:r>
              <w:rPr>
                <w:rFonts w:ascii="Times New Roman" w:cs="Times New Roman" w:eastAsia="Times New Roman" w:hAnsi="Times New Roman"/>
                <w:b/>
                <w:bCs/>
                <w:sz w:val="21"/>
                <w:szCs w:val="21"/>
              </w:rPr>
              <w:t xml:space="preserve">修改说明</w:t>
            </w:r>
          </w:p>
        </w:tc>
      </w:tr>
      <w:tr>
        <w:tc>
          <w:tcPr>
            <w:tcW w:type="dxa" w:w="2500"/>
          </w:tcPr>
          <w:p>
            <w:pPr>
              <w:jc w:val="left"/>
            </w:pPr>
            <w:r>
              <w:rPr>
                <w:rFonts w:ascii="Times New Roman" w:cs="Times New Roman" w:eastAsia="Times New Roman" w:hAnsi="Times New Roman"/>
                <w:sz w:val="21"/>
                <w:szCs w:val="21"/>
              </w:rPr>
              <w:t xml:space="preserve">src/App.tsx</w:t>
            </w:r>
          </w:p>
        </w:tc>
        <w:tc>
          <w:tcPr>
            <w:tcW w:type="dxa" w:w="2000"/>
          </w:tcPr>
          <w:p>
            <w:pPr>
              <w:jc w:val="left"/>
            </w:pPr>
            <w:r>
              <w:rPr>
                <w:rFonts w:ascii="Times New Roman" w:cs="Times New Roman" w:eastAsia="Times New Roman" w:hAnsi="Times New Roman"/>
                <w:sz w:val="21"/>
                <w:szCs w:val="21"/>
              </w:rPr>
              <w:t xml:space="preserve">路由修改</w:t>
            </w:r>
          </w:p>
        </w:tc>
        <w:tc>
          <w:tcPr>
            <w:tcW w:type="dxa" w:w="3806"/>
          </w:tcPr>
          <w:p>
            <w:pPr>
              <w:jc w:val="left"/>
            </w:pPr>
            <w:r>
              <w:rPr>
                <w:rFonts w:ascii="Times New Roman" w:cs="Times New Roman" w:eastAsia="Times New Roman" w:hAnsi="Times New Roman"/>
                <w:sz w:val="21"/>
                <w:szCs w:val="21"/>
              </w:rPr>
              <w:t xml:space="preserve">BrowserRouter改为HashRouter</w:t>
            </w:r>
          </w:p>
        </w:tc>
      </w:tr>
      <w:tr>
        <w:tc>
          <w:tcPr>
            <w:tcW w:type="dxa" w:w="2500"/>
          </w:tcPr>
          <w:p>
            <w:pPr>
              <w:jc w:val="left"/>
            </w:pPr>
            <w:r>
              <w:rPr>
                <w:rFonts w:ascii="Times New Roman" w:cs="Times New Roman" w:eastAsia="Times New Roman" w:hAnsi="Times New Roman"/>
                <w:sz w:val="21"/>
                <w:szCs w:val="21"/>
              </w:rPr>
              <w:t xml:space="preserve">src/components/Navbar.tsx</w:t>
            </w:r>
          </w:p>
        </w:tc>
        <w:tc>
          <w:tcPr>
            <w:tcW w:type="dxa" w:w="2000"/>
          </w:tcPr>
          <w:p>
            <w:pPr>
              <w:jc w:val="left"/>
            </w:pPr>
            <w:r>
              <w:rPr>
                <w:rFonts w:ascii="Times New Roman" w:cs="Times New Roman" w:eastAsia="Times New Roman" w:hAnsi="Times New Roman"/>
                <w:sz w:val="21"/>
                <w:szCs w:val="21"/>
              </w:rPr>
              <w:t xml:space="preserve">链接修改</w:t>
            </w:r>
          </w:p>
        </w:tc>
        <w:tc>
          <w:tcPr>
            <w:tcW w:type="dxa" w:w="3806"/>
          </w:tcPr>
          <w:p>
            <w:pPr>
              <w:jc w:val="left"/>
            </w:pPr>
            <w:r>
              <w:rPr>
                <w:rFonts w:ascii="Times New Roman" w:cs="Times New Roman" w:eastAsia="Times New Roman" w:hAnsi="Times New Roman"/>
                <w:sz w:val="21"/>
                <w:szCs w:val="21"/>
              </w:rPr>
              <w:t xml:space="preserve">a标签改为Link组件</w:t>
            </w:r>
          </w:p>
        </w:tc>
      </w:tr>
      <w:tr>
        <w:tc>
          <w:tcPr>
            <w:tcW w:type="dxa" w:w="2500"/>
          </w:tcPr>
          <w:p>
            <w:pPr>
              <w:jc w:val="left"/>
            </w:pPr>
            <w:r>
              <w:rPr>
                <w:rFonts w:ascii="Times New Roman" w:cs="Times New Roman" w:eastAsia="Times New Roman" w:hAnsi="Times New Roman"/>
                <w:sz w:val="21"/>
                <w:szCs w:val="21"/>
              </w:rPr>
              <w:t xml:space="preserve">src/pages/Home.tsx</w:t>
            </w:r>
          </w:p>
        </w:tc>
        <w:tc>
          <w:tcPr>
            <w:tcW w:type="dxa" w:w="2000"/>
          </w:tcPr>
          <w:p>
            <w:pPr>
              <w:jc w:val="left"/>
            </w:pPr>
            <w:r>
              <w:rPr>
                <w:rFonts w:ascii="Times New Roman" w:cs="Times New Roman" w:eastAsia="Times New Roman" w:hAnsi="Times New Roman"/>
                <w:sz w:val="21"/>
                <w:szCs w:val="21"/>
              </w:rPr>
              <w:t xml:space="preserve">链接修改</w:t>
            </w:r>
          </w:p>
        </w:tc>
        <w:tc>
          <w:tcPr>
            <w:tcW w:type="dxa" w:w="3806"/>
          </w:tcPr>
          <w:p>
            <w:pPr>
              <w:jc w:val="left"/>
            </w:pPr>
            <w:r>
              <w:rPr>
                <w:rFonts w:ascii="Times New Roman" w:cs="Times New Roman" w:eastAsia="Times New Roman" w:hAnsi="Times New Roman"/>
                <w:sz w:val="21"/>
                <w:szCs w:val="21"/>
              </w:rPr>
              <w:t xml:space="preserve">内部链接改为Link组件</w:t>
            </w:r>
          </w:p>
        </w:tc>
      </w:tr>
      <w:tr>
        <w:tc>
          <w:tcPr>
            <w:tcW w:type="dxa" w:w="2500"/>
          </w:tcPr>
          <w:p>
            <w:pPr>
              <w:jc w:val="left"/>
            </w:pPr>
            <w:r>
              <w:rPr>
                <w:rFonts w:ascii="Times New Roman" w:cs="Times New Roman" w:eastAsia="Times New Roman" w:hAnsi="Times New Roman"/>
                <w:sz w:val="21"/>
                <w:szCs w:val="21"/>
              </w:rPr>
              <w:t xml:space="preserve">vercel.json</w:t>
            </w:r>
          </w:p>
        </w:tc>
        <w:tc>
          <w:tcPr>
            <w:tcW w:type="dxa" w:w="2000"/>
          </w:tcPr>
          <w:p>
            <w:pPr>
              <w:jc w:val="left"/>
            </w:pPr>
            <w:r>
              <w:rPr>
                <w:rFonts w:ascii="Times New Roman" w:cs="Times New Roman" w:eastAsia="Times New Roman" w:hAnsi="Times New Roman"/>
                <w:sz w:val="21"/>
                <w:szCs w:val="21"/>
              </w:rPr>
              <w:t xml:space="preserve">新增文件</w:t>
            </w:r>
          </w:p>
        </w:tc>
        <w:tc>
          <w:tcPr>
            <w:tcW w:type="dxa" w:w="3806"/>
          </w:tcPr>
          <w:p>
            <w:pPr>
              <w:jc w:val="left"/>
            </w:pPr>
            <w:r>
              <w:rPr>
                <w:rFonts w:ascii="Times New Roman" w:cs="Times New Roman" w:eastAsia="Times New Roman" w:hAnsi="Times New Roman"/>
                <w:sz w:val="21"/>
                <w:szCs w:val="21"/>
              </w:rPr>
              <w:t xml:space="preserve">添加SPA路由重写配置</w:t>
            </w:r>
          </w:p>
        </w:tc>
      </w:tr>
      <w:tr>
        <w:tc>
          <w:tcPr>
            <w:tcW w:type="dxa" w:w="2500"/>
          </w:tcPr>
          <w:p>
            <w:pPr>
              <w:jc w:val="left"/>
            </w:pPr>
            <w:r>
              <w:rPr>
                <w:rFonts w:ascii="Times New Roman" w:cs="Times New Roman" w:eastAsia="Times New Roman" w:hAnsi="Times New Roman"/>
                <w:sz w:val="21"/>
                <w:szCs w:val="21"/>
              </w:rPr>
              <w:t xml:space="preserve">vite.config.ts</w:t>
            </w:r>
          </w:p>
        </w:tc>
        <w:tc>
          <w:tcPr>
            <w:tcW w:type="dxa" w:w="2000"/>
          </w:tcPr>
          <w:p>
            <w:pPr>
              <w:jc w:val="left"/>
            </w:pPr>
            <w:r>
              <w:rPr>
                <w:rFonts w:ascii="Times New Roman" w:cs="Times New Roman" w:eastAsia="Times New Roman" w:hAnsi="Times New Roman"/>
                <w:sz w:val="21"/>
                <w:szCs w:val="21"/>
              </w:rPr>
              <w:t xml:space="preserve">配置优化</w:t>
            </w:r>
          </w:p>
        </w:tc>
        <w:tc>
          <w:tcPr>
            <w:tcW w:type="dxa" w:w="3806"/>
          </w:tcPr>
          <w:p>
            <w:pPr>
              <w:jc w:val="left"/>
            </w:pPr>
            <w:r>
              <w:rPr>
                <w:rFonts w:ascii="Times New Roman" w:cs="Times New Roman" w:eastAsia="Times New Roman" w:hAnsi="Times New Roman"/>
                <w:sz w:val="21"/>
                <w:szCs w:val="21"/>
              </w:rPr>
              <w:t xml:space="preserve">移除可能导致问题的插件</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七、项目访问链接</w:t>
      </w:r>
    </w:p>
    <w:p>
      <w:pPr>
        <w:pStyle w:val="Heading2"/>
        <w:spacing w:after="60" w:before="60" w:line="360" w:lineRule="auto"/>
        <w:jc w:val="left"/>
      </w:pPr>
      <w:r>
        <w:rPr>
          <w:rFonts w:ascii="Times New Roman" w:cs="Times New Roman" w:eastAsia="Times New Roman" w:hAnsi="Times New Roman"/>
          <w:b/>
          <w:bCs/>
          <w:sz w:val="28"/>
          <w:szCs w:val="28"/>
        </w:rPr>
        <w:t xml:space="preserve">7.1 Vercel部署链接</w:t>
      </w:r>
    </w:p>
    <w:p>
      <w:pPr>
        <w:spacing w:line="360" w:lineRule="auto"/>
        <w:ind w:firstLine="480"/>
        <w:jc w:val="both"/>
      </w:pPr>
      <w:r>
        <w:rPr>
          <w:rFonts w:ascii="Times New Roman" w:cs="Times New Roman" w:eastAsia="Times New Roman" w:hAnsi="Times New Roman"/>
          <w:sz w:val="24"/>
          <w:szCs w:val="24"/>
        </w:rPr>
        <w:t xml:space="preserve">生产环境：https://energy-policy-system-flss.vercel.app</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注意事项：由于网络环境差异，Vercel链接在国内可能存在访问延迟或超时。</w:t>
      </w:r>
    </w:p>
    <w:p>
      <w:pPr>
        <w:pStyle w:val="Heading2"/>
        <w:spacing w:after="60" w:before="60" w:line="360" w:lineRule="auto"/>
        <w:jc w:val="left"/>
      </w:pPr>
      <w:r>
        <w:rPr>
          <w:rFonts w:ascii="Times New Roman" w:cs="Times New Roman" w:eastAsia="Times New Roman" w:hAnsi="Times New Roman"/>
          <w:b/>
          <w:bCs/>
          <w:sz w:val="28"/>
          <w:szCs w:val="28"/>
        </w:rPr>
        <w:t xml:space="preserve">7.2 临时公网访问链接</w:t>
      </w:r>
    </w:p>
    <w:p>
      <w:pPr>
        <w:spacing w:line="360" w:lineRule="auto"/>
        <w:ind w:firstLine="480"/>
        <w:jc w:val="both"/>
      </w:pPr>
      <w:r>
        <w:rPr>
          <w:rFonts w:ascii="Times New Roman" w:cs="Times New Roman" w:eastAsia="Times New Roman" w:hAnsi="Times New Roman"/>
          <w:sz w:val="24"/>
          <w:szCs w:val="24"/>
        </w:rPr>
        <w:t xml:space="preserve">localtunnel链接：https://brave-emus-relax.loca.lt</w:t>
      </w:r>
    </w:p>
    <w:p>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使用说明：</w:t>
      </w:r>
    </w:p>
    <w:p>
      <w:pPr>
        <w:spacing w:line="360" w:lineRule="auto"/>
        <w:jc w:val="both"/>
      </w:pPr>
      <w:r>
        <w:rPr>
          <w:rFonts w:ascii="Times New Roman" w:cs="Times New Roman" w:eastAsia="Times New Roman" w:hAnsi="Times New Roman"/>
          <w:sz w:val="24"/>
          <w:szCs w:val="24"/>
        </w:rPr>
        <w:t xml:space="preserve">首次访问时可能需要输入公共IP地址进行验证，点击页面上的验证按钮即可继续访问。</w:t>
      </w:r>
    </w:p>
    <w:p>
      <w:pPr>
        <w:spacing w:line="360" w:lineRule="auto"/>
        <w:jc w:val="both"/>
      </w:pPr>
      <w:r>
        <w:rPr>
          <w:rFonts w:ascii="Times New Roman" w:cs="Times New Roman" w:eastAsia="Times New Roman" w:hAnsi="Times New Roman"/>
          <w:sz w:val="24"/>
          <w:szCs w:val="24"/>
        </w:rPr>
        <w:t xml:space="preserve">此链接为临时链接，服务重启后将失效。</w:t>
      </w:r>
    </w:p>
    <w:p>
      <w:pPr>
        <w:pStyle w:val="Heading2"/>
        <w:spacing w:after="60" w:before="60" w:line="360" w:lineRule="auto"/>
        <w:jc w:val="left"/>
      </w:pPr>
      <w:r>
        <w:rPr>
          <w:rFonts w:ascii="Times New Roman" w:cs="Times New Roman" w:eastAsia="Times New Roman" w:hAnsi="Times New Roman"/>
          <w:b/>
          <w:bCs/>
          <w:sz w:val="28"/>
          <w:szCs w:val="28"/>
        </w:rPr>
        <w:t xml:space="preserve">7.3 GitHub仓库</w:t>
      </w:r>
    </w:p>
    <w:p>
      <w:pPr>
        <w:spacing w:line="360" w:lineRule="auto"/>
        <w:ind w:firstLine="480"/>
        <w:jc w:val="both"/>
      </w:pPr>
      <w:r>
        <w:rPr>
          <w:rFonts w:ascii="Times New Roman" w:cs="Times New Roman" w:eastAsia="Times New Roman" w:hAnsi="Times New Roman"/>
          <w:sz w:val="24"/>
          <w:szCs w:val="24"/>
        </w:rPr>
        <w:t xml:space="preserve">仓库地址：https://github.com/tobaba2030/energy-policy-system</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八、后续优化建议</w:t>
      </w:r>
    </w:p>
    <w:p>
      <w:pPr>
        <w:spacing w:line="360" w:lineRule="auto"/>
        <w:ind w:firstLine="480"/>
        <w:jc w:val="both"/>
      </w:pPr>
      <w:r>
        <w:rPr>
          <w:rFonts w:ascii="Times New Roman" w:cs="Times New Roman" w:eastAsia="Times New Roman" w:hAnsi="Times New Roman"/>
          <w:sz w:val="24"/>
          <w:szCs w:val="24"/>
        </w:rPr>
        <w:t xml:space="preserve">根据项目开发过程中的反馈和讨论，提出以下后续优化建议：</w:t>
      </w:r>
    </w:p>
    <w:p>
      <w:pPr>
        <w:pStyle w:val="Heading2"/>
        <w:spacing w:after="60" w:before="60" w:line="360" w:lineRule="auto"/>
        <w:jc w:val="left"/>
      </w:pPr>
      <w:r>
        <w:rPr>
          <w:rFonts w:ascii="Times New Roman" w:cs="Times New Roman" w:eastAsia="Times New Roman" w:hAnsi="Times New Roman"/>
          <w:b/>
          <w:bCs/>
          <w:sz w:val="28"/>
          <w:szCs w:val="28"/>
        </w:rPr>
        <w:t xml:space="preserve">8.1 国内部署优化</w:t>
      </w:r>
    </w:p>
    <w:p>
      <w:pPr>
        <w:spacing w:line="360" w:lineRule="auto"/>
        <w:ind w:firstLine="480"/>
        <w:jc w:val="both"/>
      </w:pPr>
      <w:r>
        <w:rPr>
          <w:rFonts w:ascii="Times New Roman" w:cs="Times New Roman" w:eastAsia="Times New Roman" w:hAnsi="Times New Roman"/>
          <w:sz w:val="24"/>
          <w:szCs w:val="24"/>
        </w:rPr>
        <w:t xml:space="preserve">考虑将项目部署到国内平台（如Gitee Pages、腾讯云、阿里云等），以提升国内用户的访问体验。</w:t>
      </w:r>
    </w:p>
    <w:p>
      <w:pPr>
        <w:pStyle w:val="Heading2"/>
        <w:spacing w:after="60" w:before="60" w:line="360" w:lineRule="auto"/>
        <w:jc w:val="left"/>
      </w:pPr>
      <w:r>
        <w:rPr>
          <w:rFonts w:ascii="Times New Roman" w:cs="Times New Roman" w:eastAsia="Times New Roman" w:hAnsi="Times New Roman"/>
          <w:b/>
          <w:bCs/>
          <w:sz w:val="28"/>
          <w:szCs w:val="28"/>
        </w:rPr>
        <w:t xml:space="preserve">8.2 持续功能迭代</w:t>
      </w:r>
    </w:p>
    <w:p>
      <w:pPr>
        <w:spacing w:line="360" w:lineRule="auto"/>
        <w:ind w:firstLine="480"/>
        <w:jc w:val="both"/>
      </w:pPr>
      <w:r>
        <w:rPr>
          <w:rFonts w:ascii="Times New Roman" w:cs="Times New Roman" w:eastAsia="Times New Roman" w:hAnsi="Times New Roman"/>
          <w:sz w:val="24"/>
          <w:szCs w:val="24"/>
        </w:rPr>
        <w:t xml:space="preserve">根据实际业务需求，持续完善政研报告体系，补充更多政策分析维度和情景模拟场景。</w:t>
      </w:r>
    </w:p>
    <w:p>
      <w:pPr>
        <w:pStyle w:val="Heading2"/>
        <w:spacing w:after="60" w:before="60" w:line="360" w:lineRule="auto"/>
        <w:jc w:val="left"/>
      </w:pPr>
      <w:r>
        <w:rPr>
          <w:rFonts w:ascii="Times New Roman" w:cs="Times New Roman" w:eastAsia="Times New Roman" w:hAnsi="Times New Roman"/>
          <w:b/>
          <w:bCs/>
          <w:sz w:val="28"/>
          <w:szCs w:val="28"/>
        </w:rPr>
        <w:t xml:space="preserve">8.3 AI能力增强</w:t>
      </w:r>
    </w:p>
    <w:p>
      <w:pPr>
        <w:spacing w:line="360" w:lineRule="auto"/>
        <w:ind w:firstLine="480"/>
        <w:jc w:val="both"/>
      </w:pPr>
      <w:r>
        <w:rPr>
          <w:rFonts w:ascii="Times New Roman" w:cs="Times New Roman" w:eastAsia="Times New Roman" w:hAnsi="Times New Roman"/>
          <w:sz w:val="24"/>
          <w:szCs w:val="24"/>
        </w:rPr>
        <w:t xml:space="preserve">接入更多AI大模型能力，提升智能推理的准确性和实用性，实现更智能的政策影响预测。</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before="480"/>
        <w:jc w:val="center"/>
      </w:pPr>
      <w:r>
        <w:rPr>
          <w:rFonts w:ascii="Times New Roman" w:cs="Times New Roman" w:eastAsia="Times New Roman" w:hAnsi="Times New Roman"/>
          <w:b/>
          <w:bCs/>
          <w:sz w:val="24"/>
          <w:szCs w:val="24"/>
        </w:rPr>
        <w:t xml:space="preserve">—— 文档结束 ——</w:t>
      </w:r>
    </w:p>
    <w:sectPr>
      <w:footerReference w:type="default" r:id="rId7"/>
      <w:pgSz w:w="11906" w:h="16838" w:orient="portrait"/>
      <w:pgMar w:top="1440" w:right="1800" w:bottom="1440" w:left="1800" w:header="708"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line="360" w:lineRule="auto"/>
      <w:jc w:val="left"/>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60" w:before="60" w:line="360" w:lineRule="auto"/>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60" w:line="360" w:lineRule="auto"/>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2026-06-09T11:27:15.878Z</dcterms:created>
  <dcterms:modified xsi:type="dcterms:W3CDTF">2026-06-09T11:27:15.879Z</dcterms:modified>
</cp:coreProperties>
</file>

<file path=docProps/custom.xml><?xml version="1.0" encoding="utf-8"?>
<Properties xmlns="http://schemas.openxmlformats.org/officeDocument/2006/custom-properties" xmlns:vt="http://schemas.openxmlformats.org/officeDocument/2006/docPropsVTypes"/>
</file>