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F7B80" w14:textId="77777777" w:rsidR="004D6C5A" w:rsidRDefault="004D6C5A" w:rsidP="004D6C5A">
      <w:pPr>
        <w:ind w:left="1260" w:firstLine="420"/>
        <w:rPr>
          <w:rFonts w:hint="eastAsia"/>
        </w:rPr>
      </w:pPr>
      <w:r>
        <w:t>一种支持多粒度数据完整性的灵活认证方案</w:t>
      </w:r>
    </w:p>
    <w:p w14:paraId="6B412F59" w14:textId="2726A375" w:rsidR="008C183A" w:rsidRDefault="004D6C5A" w:rsidP="008C183A">
      <w:pPr>
        <w:rPr>
          <w:rFonts w:hint="eastAsia"/>
        </w:rPr>
      </w:pPr>
      <w:r>
        <w:rPr>
          <w:rFonts w:hint="eastAsia"/>
        </w:rPr>
        <w:t>关键词：</w:t>
      </w:r>
      <w:r w:rsidR="008C183A">
        <w:t>云计算；数据完整性；粒度签名动态操作</w:t>
      </w:r>
      <w:r w:rsidR="008C183A">
        <w:rPr>
          <w:rFonts w:hint="eastAsia"/>
        </w:rPr>
        <w:t>（</w:t>
      </w:r>
      <w:r w:rsidR="008C183A" w:rsidRPr="008C183A">
        <w:t>Granularity Signature Dynamic operation</w:t>
      </w:r>
      <w:r w:rsidR="008C183A">
        <w:rPr>
          <w:rFonts w:hint="eastAsia"/>
        </w:rPr>
        <w:t>）</w:t>
      </w:r>
      <w:r w:rsidR="008C183A">
        <w:t>；</w:t>
      </w:r>
    </w:p>
    <w:p w14:paraId="10597DC6" w14:textId="11935846" w:rsidR="008C183A" w:rsidRPr="00234B42" w:rsidRDefault="008C183A" w:rsidP="00234B4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 w:rsidRPr="000B31B1">
        <w:rPr>
          <w:rFonts w:hint="eastAsia"/>
          <w:sz w:val="44"/>
          <w:szCs w:val="44"/>
        </w:rPr>
        <w:t>摘要：</w:t>
      </w:r>
      <w:r w:rsidRPr="008C183A">
        <w:t>为了扩展数据完整性验证方法的灵活性，适应不同的验证环境，</w:t>
      </w:r>
      <w:r>
        <w:rPr>
          <w:rFonts w:hint="eastAsia"/>
        </w:rPr>
        <w:t>本文</w:t>
      </w:r>
      <w:r w:rsidRPr="008C183A">
        <w:t>提出了一种可以支持多粒度的改进</w:t>
      </w:r>
      <w:r>
        <w:t>方案。它将文件组织成三种粒度，如数据块，数据子块和基本块，</w:t>
      </w:r>
      <w:r w:rsidRPr="008C183A">
        <w:t>基本块实现数据采集，形成数据子块。登录数据子块，使用子块的签名生成块的签名。 改进程序可以实现数据块和子块的验证。 验证数据</w:t>
      </w:r>
      <w:r>
        <w:t>块可以减少验证过程中的数据流量，两个粒子组合可以提高整体效率。</w:t>
      </w:r>
      <w:r w:rsidR="00234B42">
        <w:t>在提出的分层</w:t>
      </w:r>
      <w:proofErr w:type="spellStart"/>
      <w:r w:rsidR="00234B42">
        <w:rPr>
          <w:rFonts w:ascii="Times" w:hAnsi="Times" w:cs="Times"/>
          <w:color w:val="000000"/>
          <w:kern w:val="0"/>
          <w:sz w:val="32"/>
          <w:szCs w:val="32"/>
        </w:rPr>
        <w:t>merkel</w:t>
      </w:r>
      <w:proofErr w:type="spellEnd"/>
      <w:r w:rsidR="00234B42">
        <w:t>哈希树中，</w:t>
      </w:r>
      <w:r w:rsidR="00234B42">
        <w:t>子块或子块可以支持动态操作。</w:t>
      </w:r>
      <w:r w:rsidRPr="008C183A">
        <w:t>通信性能分析表明，改进方案有效，具有较好的实用性</w:t>
      </w:r>
      <w:r w:rsidR="00234B42">
        <w:rPr>
          <w:rFonts w:hint="eastAsia"/>
        </w:rPr>
        <w:t>。</w:t>
      </w:r>
    </w:p>
    <w:p w14:paraId="75FC8DB2" w14:textId="7EC47000" w:rsidR="00437D98" w:rsidRDefault="00234B42" w:rsidP="00437D98">
      <w:pPr>
        <w:rPr>
          <w:rFonts w:hint="eastAsia"/>
        </w:rPr>
      </w:pPr>
      <w:r w:rsidRPr="000B31B1">
        <w:rPr>
          <w:rFonts w:hint="eastAsia"/>
          <w:sz w:val="44"/>
          <w:szCs w:val="44"/>
        </w:rPr>
        <w:t>介绍：</w:t>
      </w:r>
      <w:r w:rsidR="00891A01" w:rsidRPr="00891A01">
        <w:t>数据完整性已成为云存储领域的主要安全威胁之一，</w:t>
      </w:r>
      <w:proofErr w:type="spellStart"/>
      <w:r w:rsidR="00891A01" w:rsidRPr="00891A01">
        <w:t>Ateniese</w:t>
      </w:r>
      <w:proofErr w:type="spellEnd"/>
      <w:r w:rsidR="00891A01" w:rsidRPr="00891A01">
        <w:t>等[1]提出了用于初始数据完整性验证程序的PDP模型，</w:t>
      </w:r>
      <w:proofErr w:type="spellStart"/>
      <w:r w:rsidR="00891A01" w:rsidRPr="00891A01">
        <w:t>Erway</w:t>
      </w:r>
      <w:proofErr w:type="spellEnd"/>
      <w:r w:rsidR="00891A01" w:rsidRPr="00891A01">
        <w:t>等[5]提出了一种支持全动态数据更新的协议，</w:t>
      </w:r>
      <w:proofErr w:type="spellStart"/>
      <w:r w:rsidR="00891A01" w:rsidRPr="00891A01">
        <w:t>Kaliski</w:t>
      </w:r>
      <w:proofErr w:type="spellEnd"/>
      <w:r w:rsidR="00891A01" w:rsidRPr="00891A01">
        <w:t xml:space="preserve"> [7]是第一个在他们的模型中考虑POR程序的人。</w:t>
      </w:r>
    </w:p>
    <w:p w14:paraId="1641B698" w14:textId="16459665" w:rsidR="004D6C5A" w:rsidRDefault="00891A01" w:rsidP="004D6C5A">
      <w:pPr>
        <w:rPr>
          <w:rFonts w:hint="eastAsia"/>
        </w:rPr>
      </w:pPr>
      <w:r w:rsidRPr="00891A01">
        <w:t>在验证中</w:t>
      </w:r>
      <w:r>
        <w:rPr>
          <w:rFonts w:hint="eastAsia"/>
        </w:rPr>
        <w:t>，</w:t>
      </w:r>
      <w:proofErr w:type="spellStart"/>
      <w:r w:rsidRPr="00891A01">
        <w:t>C.Wang</w:t>
      </w:r>
      <w:proofErr w:type="spellEnd"/>
      <w:r w:rsidRPr="00891A01">
        <w:t>等[3] [4]使用MHT作为验证结构，使用数据块标签作为认证的基本数据，</w:t>
      </w:r>
      <w:r w:rsidR="00437D98">
        <w:t>通过数据块签名绑定数据块及其标签，但</w:t>
      </w:r>
      <w:proofErr w:type="spellStart"/>
      <w:r w:rsidR="00437D98">
        <w:t>C.Wang</w:t>
      </w:r>
      <w:proofErr w:type="spellEnd"/>
      <w:r w:rsidR="00437D98">
        <w:t>对应的BLS[6]签名要求固定块大小，仅适用于较小的数据块验证，</w:t>
      </w:r>
      <w:r w:rsidRPr="00891A01">
        <w:t>在认证过程中导致过多的通信，效率不高。</w:t>
      </w:r>
      <w:r w:rsidR="00437D98">
        <w:t>本文结合文献[8]中提到的不同粒度的思想，提出了基于两种粒度的数据安全认证方案，提出了一种更加灵活的认证模式</w:t>
      </w:r>
      <w:r>
        <w:rPr>
          <w:rFonts w:hint="eastAsia"/>
        </w:rPr>
        <w:t>。</w:t>
      </w:r>
      <w:r w:rsidRPr="00891A01">
        <w:t>在云环境下，验证的粒度不是越大越好，粒度越大可以减少流量，但粒度越小，提高验证效率。本文针对这两种细粒度[2]的数据块和子块，在云环境中验证操作更频繁，因为流量要求相对较低的情况，验证者可以选择验证子块单元，而在流量要求更严格的环境中，验证者可以通过块进行验证。它可以提高验证的整体效率，增加验证的灵活性。同</w:t>
      </w:r>
      <w:r w:rsidR="00B97361">
        <w:lastRenderedPageBreak/>
        <w:t>时</w:t>
      </w:r>
      <w:r w:rsidR="00B97361">
        <w:rPr>
          <w:rFonts w:hint="eastAsia"/>
        </w:rPr>
        <w:t>提出</w:t>
      </w:r>
      <w:r w:rsidR="00B97361">
        <w:t>一种</w:t>
      </w:r>
      <w:r w:rsidRPr="00891A01">
        <w:t>分层</w:t>
      </w:r>
      <w:r w:rsidR="00B97361">
        <w:rPr>
          <w:rFonts w:hint="eastAsia"/>
        </w:rPr>
        <w:t>的</w:t>
      </w:r>
      <w:proofErr w:type="spellStart"/>
      <w:r w:rsidRPr="00891A01">
        <w:t>merkle</w:t>
      </w:r>
      <w:proofErr w:type="spellEnd"/>
      <w:r w:rsidRPr="00891A01">
        <w:t>哈希树，两种粒度可以动态插入，删除和更新，对于用户的威胁，它增加了服务器验证根节点，确保实时的错误检测和安全性，确认用户提交数据文件，元数据，签名过程的准确性。它还可以支持隐私和公共可验证性。</w:t>
      </w:r>
    </w:p>
    <w:p w14:paraId="72069791" w14:textId="44AD286A" w:rsidR="00D076F3" w:rsidRPr="000B31B1" w:rsidRDefault="00B97361">
      <w:pPr>
        <w:rPr>
          <w:rFonts w:hint="eastAsia"/>
          <w:sz w:val="44"/>
          <w:szCs w:val="44"/>
        </w:rPr>
      </w:pPr>
      <w:r w:rsidRPr="000B31B1">
        <w:rPr>
          <w:rFonts w:hint="eastAsia"/>
          <w:sz w:val="44"/>
          <w:szCs w:val="44"/>
        </w:rPr>
        <w:t>相关概念：</w:t>
      </w:r>
    </w:p>
    <w:p w14:paraId="7633860C" w14:textId="4A443BFC" w:rsidR="00B97361" w:rsidRDefault="00B97361" w:rsidP="00B973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7361">
        <w:t>同态线性认证</w:t>
      </w:r>
    </w:p>
    <w:p w14:paraId="2FB4DB38" w14:textId="0B67B135" w:rsidR="00B97361" w:rsidRDefault="00B97361" w:rsidP="00B97361">
      <w:pPr>
        <w:pStyle w:val="a3"/>
        <w:ind w:left="360" w:firstLine="480"/>
      </w:pPr>
      <w:r>
        <w:t>对于每个数据块mi，任何挑战值</w:t>
      </w:r>
      <w:proofErr w:type="spellStart"/>
      <w:r>
        <w:t>chal</w:t>
      </w:r>
      <w:proofErr w:type="spellEnd"/>
      <w:r>
        <w:t xml:space="preserve"> = {</w:t>
      </w:r>
      <w:proofErr w:type="spellStart"/>
      <w:r>
        <w:t>i</w:t>
      </w:r>
      <w:proofErr w:type="spellEnd"/>
      <w:r>
        <w:t>，vi}</w:t>
      </w:r>
      <w:proofErr w:type="spellStart"/>
      <w:r>
        <w:t>i∈I</w:t>
      </w:r>
      <w:proofErr w:type="spellEnd"/>
      <w:r>
        <w:t>，I = {s1，...，</w:t>
      </w:r>
      <w:proofErr w:type="spellStart"/>
      <w:r>
        <w:t>sc</w:t>
      </w:r>
      <w:proofErr w:type="spellEnd"/>
      <w:r>
        <w:t>}由验证者发送，服务器可以同态建立验证标签值μ=</w:t>
      </w:r>
      <w:proofErr w:type="spellStart"/>
      <w:r>
        <w:t>Σi∈Ivimi</w:t>
      </w:r>
      <w:proofErr w:type="spellEnd"/>
    </w:p>
    <w:p w14:paraId="4326A771" w14:textId="3CF26641" w:rsidR="00B97361" w:rsidRPr="00B97361" w:rsidRDefault="00B97361" w:rsidP="00B97361">
      <w:r>
        <w:rPr>
          <w:rFonts w:hint="eastAsia"/>
        </w:rPr>
        <w:t>B.</w:t>
      </w:r>
      <w:r w:rsidRPr="00B97361">
        <w:t xml:space="preserve"> 双线性配对</w:t>
      </w:r>
    </w:p>
    <w:p w14:paraId="3C6510D5" w14:textId="0D1DD712" w:rsidR="00E5743C" w:rsidRPr="00E5743C" w:rsidRDefault="00B97361" w:rsidP="00E5743C">
      <w:pPr>
        <w:rPr>
          <w:rFonts w:hint="eastAsia"/>
        </w:rPr>
      </w:pPr>
      <w:r>
        <w:rPr>
          <w:rFonts w:hint="eastAsia"/>
        </w:rPr>
        <w:tab/>
      </w:r>
      <w:r>
        <w:t>设G1，G2为两个加法组，GT为乘法循环组，顺序为素数</w:t>
      </w:r>
      <w:proofErr w:type="spellStart"/>
      <w:r>
        <w:t>P.u</w:t>
      </w:r>
      <w:proofErr w:type="spellEnd"/>
      <w:r>
        <w:t>和v分别是G和G的发生器。</w:t>
      </w:r>
      <w:r>
        <w:rPr>
          <w:rFonts w:hint="eastAsia"/>
        </w:rPr>
        <w:t>双线性配对</w:t>
      </w:r>
      <m:oMath>
        <m:r>
          <m:rPr>
            <m:sty m:val="p"/>
          </m:rPr>
          <w:rPr>
            <w:rFonts w:ascii="Cambria Math" w:hAnsi="Cambria Math"/>
          </w:rPr>
          <m:t>e: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有以下属性：</w:t>
      </w:r>
      <w:r w:rsidR="00CE5A4B">
        <w:rPr>
          <w:rFonts w:hint="eastAsia"/>
        </w:rPr>
        <w:t>1）双线性:对于</w:t>
      </w:r>
      <m:oMath>
        <m:r>
          <m:rPr>
            <m:sty m:val="p"/>
          </m:rPr>
          <w:rPr>
            <w:rFonts w:ascii="Cambria Math" w:hAnsi="Cambria Math"/>
          </w:rPr>
          <m:t>al∀u∈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E5A4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E5A4B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A4B">
        <w:rPr>
          <w:rFonts w:hint="eastAsia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bar>
            <m:r>
              <w:rPr>
                <w:rFonts w:ascii="Cambria Math" w:hAnsi="Cambria Math"/>
              </w:rPr>
              <m:t>(u,v)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 w:rsidR="00DC00A1"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bar>
            <m:r>
              <w:rPr>
                <w:rFonts w:ascii="Cambria Math" w:hAnsi="Cambria Math"/>
              </w:rPr>
              <m:t>(u,v)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 w:rsidR="00DC00A1">
        <w:rPr>
          <w:rFonts w:hint="eastAsia"/>
        </w:rPr>
        <w:t xml:space="preserve">也 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C00A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5743C">
        <w:rPr>
          <w:rFonts w:hint="eastAsia"/>
        </w:rPr>
        <w:t>。 2)</w:t>
      </w:r>
      <w:r w:rsidR="00E5743C" w:rsidRPr="00E5743C">
        <w:t xml:space="preserve"> </w:t>
      </w:r>
      <w:r w:rsidR="00E5743C">
        <w:t>高效的可计算性：</w:t>
      </w:r>
      <w:r w:rsidR="00E5743C">
        <w:rPr>
          <w:rFonts w:hint="eastAsia"/>
        </w:rPr>
        <w:t>取</w:t>
      </w:r>
      <w:r w:rsidR="00E5743C" w:rsidRPr="00E5743C">
        <w:t>任何</w:t>
      </w:r>
      <m:oMath>
        <m:r>
          <m:rPr>
            <m:sty m:val="p"/>
          </m:rP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743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5743C">
        <w:rPr>
          <w:rFonts w:hint="eastAsia"/>
        </w:rPr>
        <w:t>存在一个有效的算法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(u,v)</m:t>
        </m:r>
      </m:oMath>
      <w:r w:rsidR="00E5743C">
        <w:rPr>
          <w:rFonts w:hint="eastAsia"/>
        </w:rPr>
        <w:t>。3）</w:t>
      </w:r>
      <w:r w:rsidR="00E5743C">
        <w:t>非退化：</w:t>
      </w:r>
      <w:r w:rsidR="00E5743C">
        <w:rPr>
          <w:rFonts w:hint="eastAsia"/>
        </w:rPr>
        <w:t>取</w:t>
      </w:r>
      <w:r w:rsidR="00E5743C" w:rsidRPr="00E5743C">
        <w:t>任何</w:t>
      </w:r>
      <m:oMath>
        <m:r>
          <m:rPr>
            <m:sty m:val="p"/>
          </m:rP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743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5743C">
        <w:rPr>
          <w:rFonts w:hint="eastAsia"/>
        </w:rPr>
        <w:t>存在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≠1</m:t>
        </m:r>
      </m:oMath>
    </w:p>
    <w:p w14:paraId="2B4B2DF2" w14:textId="5F535970" w:rsidR="00E5743C" w:rsidRPr="000B31B1" w:rsidRDefault="00E5743C" w:rsidP="00E5743C">
      <w:pPr>
        <w:rPr>
          <w:rFonts w:hint="eastAsia"/>
          <w:sz w:val="44"/>
          <w:szCs w:val="44"/>
        </w:rPr>
      </w:pPr>
      <w:r w:rsidRPr="000B31B1">
        <w:rPr>
          <w:sz w:val="44"/>
          <w:szCs w:val="44"/>
        </w:rPr>
        <w:t>拟议方案</w:t>
      </w:r>
      <w:r w:rsidRPr="000B31B1">
        <w:rPr>
          <w:rFonts w:hint="eastAsia"/>
          <w:sz w:val="44"/>
          <w:szCs w:val="44"/>
        </w:rPr>
        <w:t>：</w:t>
      </w:r>
    </w:p>
    <w:p w14:paraId="3E3701F8" w14:textId="788FD7D4" w:rsidR="00E5743C" w:rsidRDefault="00E5743C" w:rsidP="00E5743C">
      <w:pPr>
        <w:rPr>
          <w:rFonts w:hint="eastAsia"/>
        </w:rPr>
      </w:pPr>
      <w:r>
        <w:rPr>
          <w:rFonts w:hint="eastAsia"/>
        </w:rPr>
        <w:tab/>
        <w:t>定义1：</w:t>
      </w:r>
      <w:r w:rsidR="000B31B1" w:rsidRPr="000B31B1">
        <w:t>假设子块签名可以表示为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,j</m:t>
            </m:r>
          </m:sub>
        </m:sSub>
      </m:oMath>
      <w:r w:rsidR="000B31B1" w:rsidRPr="000B31B1">
        <w:t>块签名可以表示为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31B1" w:rsidRPr="000B31B1">
        <w:t>，</w:t>
      </w:r>
      <w:r w:rsidR="000B31B1">
        <w:t>其关系为：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1≤i≤n,1≤j≤r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</m:e>
        </m:nary>
      </m:oMath>
    </w:p>
    <w:p w14:paraId="4157EB9B" w14:textId="721FE714" w:rsidR="000B31B1" w:rsidRDefault="000B31B1" w:rsidP="00E5743C">
      <w:pPr>
        <w:rPr>
          <w:rFonts w:hint="eastAsia"/>
        </w:rPr>
      </w:pPr>
      <w:r>
        <w:rPr>
          <w:rFonts w:hint="eastAsia"/>
        </w:rPr>
        <w:tab/>
        <w:t>定义2：</w:t>
      </w:r>
      <w:r w:rsidR="0048518B" w:rsidRPr="0048518B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="0048518B" w:rsidRPr="0048518B">
        <w:t>表示块标签，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="0048518B" w:rsidRPr="0048518B">
        <w:t>表示子块标签，其关系为：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1≤i≤n,1≤j≤r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4103E5EA" w14:textId="7E64C1CC" w:rsidR="00803766" w:rsidRDefault="00803766" w:rsidP="008037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03766">
        <w:t>分层MHT</w:t>
      </w:r>
    </w:p>
    <w:p w14:paraId="51FE71B0" w14:textId="29E577C4" w:rsidR="00253723" w:rsidRDefault="00803766" w:rsidP="00803766">
      <w:pPr>
        <w:pStyle w:val="a3"/>
        <w:ind w:left="360" w:firstLine="480"/>
        <w:rPr>
          <w:rFonts w:hint="eastAsia"/>
        </w:rPr>
      </w:pPr>
      <w:r>
        <w:t>分层MHT。它是MHT逻辑上的层次结构划分。其目的是</w:t>
      </w:r>
      <w:r>
        <w:t>生动展示</w:t>
      </w:r>
      <w:r>
        <w:t>完整性检查过程中两种粒度类型，并支持动态子块和块的操作。 分层MHT结构可以如图1</w:t>
      </w:r>
      <w:r>
        <w:t>所示，树</w:t>
      </w:r>
      <w:r>
        <w:t>分为两层，I层和J层。下面的虚线是J层，J层的叶节点表示子块标签</w:t>
      </w:r>
      <m:oMath>
        <m:r>
          <m:rPr>
            <m:sty m:val="p"/>
          </m:rP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的散列值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。</w:t>
      </w:r>
      <w:r w:rsidR="00253723" w:rsidRPr="00253723">
        <w:t>虚线上方是I层，I层的叶节点表示块标签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53723" w:rsidRPr="00253723">
        <w:t>的散列值</w:t>
      </w:r>
      <m:oMath>
        <m:r>
          <m:rPr>
            <m:sty m:val="p"/>
          </m:rP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253723" w:rsidRPr="00253723">
        <w:t>。j层根散列值是</w:t>
      </w:r>
      <w:proofErr w:type="spellStart"/>
      <w:r w:rsidR="00253723" w:rsidRPr="00253723">
        <w:t>i</w:t>
      </w:r>
      <w:proofErr w:type="spellEnd"/>
      <w:r w:rsidR="00253723" w:rsidRPr="00253723">
        <w:t>层叶节点的散列值。</w:t>
      </w:r>
    </w:p>
    <w:p w14:paraId="295C4820" w14:textId="155CC602" w:rsidR="00253723" w:rsidRDefault="004261B8" w:rsidP="00803766">
      <w:pPr>
        <w:pStyle w:val="a3"/>
        <w:ind w:left="360" w:firstLine="480"/>
        <w:rPr>
          <w:rFonts w:hint="eastAsia"/>
        </w:rPr>
      </w:pPr>
      <w:r w:rsidRPr="004261B8">
        <w:drawing>
          <wp:inline distT="0" distB="0" distL="0" distR="0" wp14:anchorId="2A897457" wp14:editId="0DE915F4">
            <wp:extent cx="2561863" cy="14630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320" cy="14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5D9D" w14:textId="66A58E01" w:rsidR="004261B8" w:rsidRDefault="004261B8" w:rsidP="00803766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图1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1A8B924" w14:textId="0F489992" w:rsidR="00253723" w:rsidRDefault="004261B8" w:rsidP="004261B8">
      <w:pPr>
        <w:pStyle w:val="a3"/>
        <w:ind w:left="360" w:firstLine="480"/>
        <w:rPr>
          <w:rFonts w:hint="eastAsia"/>
        </w:rPr>
      </w:pPr>
      <w:r w:rsidRPr="004261B8">
        <w:drawing>
          <wp:inline distT="0" distB="0" distL="0" distR="0" wp14:anchorId="1DE4F07E" wp14:editId="72EADA1D">
            <wp:extent cx="1983547" cy="1062990"/>
            <wp:effectExtent l="0" t="0" r="0" b="381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685" cy="10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4CCE" w14:textId="264E9920" w:rsidR="00253723" w:rsidRDefault="004261B8" w:rsidP="00803766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图2</w:t>
      </w:r>
    </w:p>
    <w:p w14:paraId="64C89764" w14:textId="77777777" w:rsidR="00803766" w:rsidRPr="00803766" w:rsidRDefault="00803766" w:rsidP="00803766">
      <w:pPr>
        <w:pStyle w:val="a3"/>
        <w:ind w:left="360" w:firstLineChars="0" w:firstLine="0"/>
        <w:rPr>
          <w:rFonts w:hint="eastAsia"/>
        </w:rPr>
      </w:pPr>
    </w:p>
    <w:p w14:paraId="497689B4" w14:textId="50469329" w:rsidR="00803766" w:rsidRPr="00E5743C" w:rsidRDefault="004261B8" w:rsidP="00E5743C">
      <w:pPr>
        <w:rPr>
          <w:rFonts w:hint="eastAsia"/>
        </w:rPr>
      </w:pPr>
      <w:r w:rsidRPr="004261B8">
        <w:t>B.数据完整性验证协议</w:t>
      </w:r>
    </w:p>
    <w:p w14:paraId="53230A11" w14:textId="67A75AB3" w:rsidR="00E9744F" w:rsidRDefault="00E9744F" w:rsidP="00E9744F">
      <w:pPr>
        <w:ind w:firstLine="420"/>
        <w:rPr>
          <w:rFonts w:hint="eastAsia"/>
        </w:rPr>
      </w:pPr>
      <w:r>
        <w:t>建立阶段:(生成密钥;生成文件标签;生成认证标签;</w:t>
      </w:r>
      <w:r>
        <w:rPr>
          <w:rFonts w:hint="eastAsia"/>
        </w:rPr>
        <w:t>)</w:t>
      </w:r>
    </w:p>
    <w:p w14:paraId="66B54FE3" w14:textId="0E31695B" w:rsidR="00E9744F" w:rsidRDefault="00E9744F" w:rsidP="00E9744F">
      <w:pPr>
        <w:ind w:firstLine="420"/>
        <w:rPr>
          <w:rFonts w:hint="eastAsia"/>
        </w:rPr>
      </w:pPr>
      <w:r w:rsidRPr="00E9744F">
        <w:t>生成密钥：用户运行</w:t>
      </w:r>
      <w:proofErr w:type="spellStart"/>
      <w:r w:rsidRPr="00E9744F">
        <w:t>keygen</w:t>
      </w:r>
      <w:proofErr w:type="spellEnd"/>
      <w:r w:rsidRPr="00E9744F">
        <w:t>算法生成公钥和私钥，首先用户可以从</w:t>
      </w:r>
      <w:r>
        <w:t>G</w:t>
      </w:r>
      <w:r w:rsidRPr="00E9744F">
        <w:t>1中随机选择一个签名（</w:t>
      </w:r>
      <w:proofErr w:type="spellStart"/>
      <w:r w:rsidRPr="00E9744F">
        <w:t>spk</w:t>
      </w:r>
      <w:proofErr w:type="spellEnd"/>
      <w:r w:rsidRPr="00E9744F">
        <w:t>、</w:t>
      </w:r>
      <w:proofErr w:type="spellStart"/>
      <w:r w:rsidRPr="00E9744F">
        <w:t>ssk</w:t>
      </w:r>
      <w:proofErr w:type="spellEnd"/>
      <w:r w:rsidRPr="00E9744F">
        <w:t>）、随机数</w:t>
      </w:r>
      <m:oMath>
        <m:r>
          <m:rPr>
            <m:sty m:val="p"/>
          </m:rPr>
          <w:rPr>
            <w:rFonts w:ascii="Cambria Math" w:hAnsi="Cambria Math"/>
          </w:rPr>
          <m:t>a←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9744F">
        <w:t>和随机选择k元素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9744F">
        <w:t>，顺序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1≤k</m:t>
            </m:r>
          </m:sub>
        </m:sSub>
      </m:oMath>
      <w:r w:rsidRPr="00E9744F">
        <w:t>；计算v=</w:t>
      </w:r>
      <w:proofErr w:type="spellStart"/>
      <w:r w:rsidRPr="00E9744F">
        <w:t>ga</w:t>
      </w:r>
      <w:proofErr w:type="spellEnd"/>
      <w:r w:rsidRPr="00E9744F">
        <w:t>，然后生成私钥</w:t>
      </w:r>
      <w:proofErr w:type="spellStart"/>
      <w:r w:rsidRPr="00E9744F">
        <w:t>sk</w:t>
      </w:r>
      <w:proofErr w:type="spellEnd"/>
      <w:r w:rsidRPr="00E9744F">
        <w:t>（a、</w:t>
      </w:r>
      <w:proofErr w:type="spellStart"/>
      <w:r w:rsidRPr="00E9744F">
        <w:t>ssk</w:t>
      </w:r>
      <w:proofErr w:type="spellEnd"/>
      <w:r w:rsidRPr="00E9744F">
        <w:t>）和公钥</w:t>
      </w:r>
      <m:oMath>
        <m:r>
          <m:rPr>
            <m:sty m:val="p"/>
          </m:rPr>
          <w:rPr>
            <w:rFonts w:ascii="Cambria Math" w:hAnsi="Cambria Math"/>
          </w:rPr>
          <m:t>pk=(spk,v,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。</w:t>
      </w:r>
      <w:proofErr w:type="spellStart"/>
      <w:r w:rsidRPr="00E9744F">
        <w:t>sk</w:t>
      </w:r>
      <w:proofErr w:type="spellEnd"/>
      <w:r w:rsidRPr="00E9744F">
        <w:t>由用户保留，</w:t>
      </w:r>
      <w:proofErr w:type="spellStart"/>
      <w:r w:rsidRPr="00E9744F">
        <w:t>pk</w:t>
      </w:r>
      <w:proofErr w:type="spellEnd"/>
      <w:r w:rsidRPr="00E9744F">
        <w:t>释放给</w:t>
      </w:r>
      <w:r>
        <w:rPr>
          <w:rFonts w:hint="eastAsia"/>
        </w:rPr>
        <w:t>TPA</w:t>
      </w:r>
      <w:r w:rsidRPr="00E9744F">
        <w:t>和</w:t>
      </w:r>
      <w:r>
        <w:t>CSS。</w:t>
      </w:r>
    </w:p>
    <w:p w14:paraId="41F439EF" w14:textId="205810B4" w:rsidR="00B97361" w:rsidRPr="00DC00A1" w:rsidRDefault="00A64205">
      <w:pPr>
        <w:rPr>
          <w:rFonts w:hint="eastAsia"/>
        </w:rPr>
      </w:pPr>
      <w:r>
        <w:rPr>
          <w:rFonts w:hint="eastAsia"/>
        </w:rPr>
        <w:tab/>
      </w:r>
      <w:r w:rsidRPr="00A64205">
        <w:t>生成文件标签：给定文件</w:t>
      </w:r>
      <m:oMath>
        <m:r>
          <m:rPr>
            <m:sty m:val="p"/>
          </m:rPr>
          <w:rPr>
            <w:rFonts w:ascii="Cambria Math" w:hAnsi="Cambria Math"/>
          </w:rPr>
          <m:t>F =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} </m:t>
        </m:r>
      </m:oMath>
      <w:r w:rsidR="0051259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</m:t>
        </m:r>
        <m:r>
          <m:rPr>
            <m:sty m:val="p"/>
          </m:rPr>
          <w:rPr>
            <w:rFonts w:ascii="Cambria Math" w:hAnsi="Cambria Math"/>
          </w:rPr>
          <m:t>..,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121F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j,k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121F1">
        <w:rPr>
          <w:rFonts w:hint="eastAsia"/>
        </w:rPr>
        <w:t>,</w:t>
      </w:r>
      <w:r w:rsidR="003D3C3E">
        <w:rPr>
          <w:rFonts w:hint="eastAsia"/>
        </w:rPr>
        <w:t>文件F</w:t>
      </w:r>
      <w:r w:rsidRPr="00A64205">
        <w:t>的标签是t</w:t>
      </w:r>
      <w:r w:rsidR="0051259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t=name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|| 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w:bookmarkStart w:id="0" w:name="_GoBack"/>
        <m:r>
          <m:rPr>
            <m:sty m:val="p"/>
          </m:rPr>
          <w:rPr>
            <w:rFonts w:ascii="Cambria Math" w:hAnsi="Cambria Math"/>
          </w:rPr>
          <m:t xml:space="preserve">||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ssk</m:t>
            </m:r>
          </m:sub>
        </m:sSub>
        <w:bookmarkEnd w:id="0"/>
        <m:r>
          <m:rPr>
            <m:sty m:val="p"/>
          </m:rPr>
          <w:rPr>
            <w:rFonts w:ascii="Cambria Math" w:hAnsi="Cambria Math"/>
          </w:rPr>
          <m:t>(name||v||g||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||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|| 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).</m:t>
        </m:r>
      </m:oMath>
    </w:p>
    <w:sectPr w:rsidR="00B97361" w:rsidRPr="00DC00A1" w:rsidSect="00EE6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8045A"/>
    <w:multiLevelType w:val="hybridMultilevel"/>
    <w:tmpl w:val="32323894"/>
    <w:lvl w:ilvl="0" w:tplc="12F2245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6A10D5"/>
    <w:multiLevelType w:val="hybridMultilevel"/>
    <w:tmpl w:val="C32E2D84"/>
    <w:lvl w:ilvl="0" w:tplc="BFBAC47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5A"/>
    <w:rsid w:val="000B31B1"/>
    <w:rsid w:val="001610C9"/>
    <w:rsid w:val="00234B42"/>
    <w:rsid w:val="00253723"/>
    <w:rsid w:val="002F64B6"/>
    <w:rsid w:val="003D3C3E"/>
    <w:rsid w:val="003D60A0"/>
    <w:rsid w:val="004261B8"/>
    <w:rsid w:val="00437D98"/>
    <w:rsid w:val="0048518B"/>
    <w:rsid w:val="004D6C5A"/>
    <w:rsid w:val="00512596"/>
    <w:rsid w:val="00656C12"/>
    <w:rsid w:val="00803766"/>
    <w:rsid w:val="00891A01"/>
    <w:rsid w:val="008C183A"/>
    <w:rsid w:val="00A64205"/>
    <w:rsid w:val="00B97361"/>
    <w:rsid w:val="00BB1B91"/>
    <w:rsid w:val="00CE5A4B"/>
    <w:rsid w:val="00D04705"/>
    <w:rsid w:val="00D121F1"/>
    <w:rsid w:val="00DC00A1"/>
    <w:rsid w:val="00E4209E"/>
    <w:rsid w:val="00E5743C"/>
    <w:rsid w:val="00E9744F"/>
    <w:rsid w:val="00E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10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6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E5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2019-05-11T15:52:00Z</dcterms:created>
  <dcterms:modified xsi:type="dcterms:W3CDTF">2019-05-12T13:28:00Z</dcterms:modified>
</cp:coreProperties>
</file>