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01C0" w:rsidRPr="00AE01C0" w:rsidRDefault="00AE01C0" w:rsidP="00AE01C0">
      <w:r w:rsidRPr="00AE01C0">
        <w:t xml:space="preserve">Securing Cloud Systems </w:t>
      </w:r>
    </w:p>
    <w:p w:rsidR="00AE01C0" w:rsidRPr="00AE01C0" w:rsidRDefault="00AE01C0" w:rsidP="00AE01C0">
      <w:r w:rsidRPr="00AE01C0">
        <w:rPr>
          <w:b/>
          <w:bCs/>
        </w:rPr>
        <w:t xml:space="preserve">Scenario </w:t>
      </w:r>
    </w:p>
    <w:p w:rsidR="00AE01C0" w:rsidRPr="00AE01C0" w:rsidRDefault="00AE01C0" w:rsidP="00AE01C0">
      <w:proofErr w:type="spellStart"/>
      <w:r w:rsidRPr="00AE01C0">
        <w:t>SwiftTech</w:t>
      </w:r>
      <w:proofErr w:type="spellEnd"/>
      <w:r w:rsidRPr="00AE01C0">
        <w:t xml:space="preserve"> Solutions Ltd. is a UK-based technology company, employing several hundred staff members throughout the country. They are at the forefront of embracing modern workplace practices, enabling their employees to enjoy the numerous benefits of remote work. The company has recently appointed a new head of infrastructure to oversee their newly implemented cloud-based network and service delivery platform. This cutting-edge infrastructure has been meticulously designed to provide seamless accessibility for remote workers, nomadic professionals, and on-site staff, supporting both bring-your-own-device (BYOD) setups as well as company-provided systems. </w:t>
      </w:r>
    </w:p>
    <w:p w:rsidR="00AE01C0" w:rsidRPr="00AE01C0" w:rsidRDefault="00AE01C0" w:rsidP="00AE01C0">
      <w:r w:rsidRPr="00AE01C0">
        <w:t xml:space="preserve">The infrastructure encompasses the following components: </w:t>
      </w:r>
    </w:p>
    <w:p w:rsidR="00AE01C0" w:rsidRPr="00AE01C0" w:rsidRDefault="00AE01C0" w:rsidP="00AE01C0">
      <w:r w:rsidRPr="00AE01C0">
        <w:t xml:space="preserve">• Cloud Compute Resources: </w:t>
      </w:r>
      <w:proofErr w:type="spellStart"/>
      <w:r w:rsidRPr="00AE01C0">
        <w:t>SwiftTech</w:t>
      </w:r>
      <w:proofErr w:type="spellEnd"/>
      <w:r w:rsidRPr="00AE01C0">
        <w:t xml:space="preserve"> Solutions Ltd. leverages a cloud-based network to cater to the needs of their remote and on-site workforce. The compute resources include: </w:t>
      </w:r>
    </w:p>
    <w:p w:rsidR="00AE01C0" w:rsidRPr="00AE01C0" w:rsidRDefault="00AE01C0" w:rsidP="00AE01C0">
      <w:r w:rsidRPr="00AE01C0">
        <w:t xml:space="preserve">o Elastic Web Servers: The company utilizes scalable web servers, such as Apache or Nginx, to host their external websites, ensuring optimal performance and availability. </w:t>
      </w:r>
    </w:p>
    <w:p w:rsidR="00AE01C0" w:rsidRPr="00AE01C0" w:rsidRDefault="00AE01C0" w:rsidP="00AE01C0">
      <w:r w:rsidRPr="00AE01C0">
        <w:t xml:space="preserve">o Enterprise Application Servers: </w:t>
      </w:r>
      <w:proofErr w:type="spellStart"/>
      <w:r w:rsidRPr="00AE01C0">
        <w:t>SwiftTech</w:t>
      </w:r>
      <w:proofErr w:type="spellEnd"/>
      <w:r w:rsidRPr="00AE01C0">
        <w:t xml:space="preserve"> Solutions Ltd. deploys Apache </w:t>
      </w:r>
      <w:proofErr w:type="spellStart"/>
      <w:r w:rsidRPr="00AE01C0">
        <w:t>OfBiz</w:t>
      </w:r>
      <w:proofErr w:type="spellEnd"/>
      <w:r w:rsidRPr="00AE01C0">
        <w:t xml:space="preserve"> to power their Enterprise Resource Planning (ERP) systems, facilitating business operations.</w:t>
      </w:r>
      <w:r w:rsidRPr="00AE01C0">
        <w:br/>
        <w:t xml:space="preserve">o Virtual Desktop Infrastructure (VDI): Recognizing the significance of remote and flexible </w:t>
      </w:r>
    </w:p>
    <w:p w:rsidR="00AE01C0" w:rsidRPr="00AE01C0" w:rsidRDefault="00AE01C0" w:rsidP="00AE01C0">
      <w:r w:rsidRPr="00AE01C0">
        <w:t xml:space="preserve">work arrangements, the company employs virtual desktops hosted on instances. This empowers employees to access their work desktop environments securely from anywhere. </w:t>
      </w:r>
    </w:p>
    <w:p w:rsidR="00AE01C0" w:rsidRPr="00AE01C0" w:rsidRDefault="00AE01C0" w:rsidP="00AE01C0">
      <w:r w:rsidRPr="00AE01C0">
        <w:t xml:space="preserve">• Document Database: </w:t>
      </w:r>
      <w:proofErr w:type="spellStart"/>
      <w:r w:rsidRPr="00AE01C0">
        <w:t>SwiftTech</w:t>
      </w:r>
      <w:proofErr w:type="spellEnd"/>
      <w:r w:rsidRPr="00AE01C0">
        <w:t xml:space="preserve"> Solutions Ltd. has transitioned from a relational database to a non- relational document database, enabling greater flexibility and scalability. The document database stores the following information: </w:t>
      </w:r>
    </w:p>
    <w:p w:rsidR="00AE01C0" w:rsidRPr="00AE01C0" w:rsidRDefault="00AE01C0" w:rsidP="00AE01C0">
      <w:r w:rsidRPr="00AE01C0">
        <w:t xml:space="preserve">o Employee Data: The company maintains comprehensive records of employee details, including names, job roles, contact information, and other relevant information in a document format. </w:t>
      </w:r>
    </w:p>
    <w:p w:rsidR="00AE01C0" w:rsidRPr="00AE01C0" w:rsidRDefault="00AE01C0" w:rsidP="00AE01C0">
      <w:r w:rsidRPr="00AE01C0">
        <w:t xml:space="preserve">o Customer Data: </w:t>
      </w:r>
      <w:proofErr w:type="spellStart"/>
      <w:r w:rsidRPr="00AE01C0">
        <w:t>SwiftTech</w:t>
      </w:r>
      <w:proofErr w:type="spellEnd"/>
      <w:r w:rsidRPr="00AE01C0">
        <w:t xml:space="preserve"> Solutions Ltd. stores and manages customer-related information within the document database. This encompasses customer names, contact information, transaction histories, and other relevant data, organized in a document- oriented structure. </w:t>
      </w:r>
    </w:p>
    <w:p w:rsidR="00AE01C0" w:rsidRPr="00AE01C0" w:rsidRDefault="00AE01C0" w:rsidP="00AE01C0">
      <w:r w:rsidRPr="00AE01C0">
        <w:t xml:space="preserve">o Product or Service Data: The company's document database houses crucial information about their products or services. This includes product specifications, pricing details, service descriptions, and other pertinent data, structured in a document-oriented format. </w:t>
      </w:r>
    </w:p>
    <w:p w:rsidR="00AE01C0" w:rsidRDefault="00AE01C0" w:rsidP="00AE01C0">
      <w:pPr>
        <w:pStyle w:val="NormalWeb"/>
        <w:shd w:val="clear" w:color="auto" w:fill="FFFFFF"/>
      </w:pPr>
      <w:r>
        <w:rPr>
          <w:rFonts w:ascii="Calibri" w:hAnsi="Calibri" w:cs="Calibri"/>
          <w:b/>
          <w:bCs/>
          <w:sz w:val="20"/>
          <w:szCs w:val="20"/>
        </w:rPr>
        <w:t xml:space="preserve">Video Presentation (15 Minutes +/- 10%) </w:t>
      </w:r>
    </w:p>
    <w:p w:rsidR="00AE01C0" w:rsidRDefault="00AE01C0" w:rsidP="00AE01C0">
      <w:pPr>
        <w:pStyle w:val="NormalWeb"/>
        <w:numPr>
          <w:ilvl w:val="0"/>
          <w:numId w:val="1"/>
        </w:numPr>
        <w:shd w:val="clear" w:color="auto" w:fill="FFFFFF"/>
        <w:rPr>
          <w:rFonts w:ascii="SymbolMT" w:hAnsi="SymbolMT"/>
          <w:sz w:val="20"/>
          <w:szCs w:val="20"/>
        </w:rPr>
      </w:pPr>
      <w:r>
        <w:rPr>
          <w:rFonts w:ascii="Calibri" w:hAnsi="Calibri" w:cs="Calibri"/>
          <w:sz w:val="20"/>
          <w:szCs w:val="20"/>
        </w:rPr>
        <w:t xml:space="preserve">Presentation of developed framework against the agreed scenario </w:t>
      </w:r>
    </w:p>
    <w:p w:rsidR="00AE01C0" w:rsidRDefault="00AE01C0" w:rsidP="00AE01C0">
      <w:pPr>
        <w:pStyle w:val="NormalWeb"/>
        <w:numPr>
          <w:ilvl w:val="0"/>
          <w:numId w:val="1"/>
        </w:numPr>
        <w:shd w:val="clear" w:color="auto" w:fill="FFFFFF"/>
        <w:rPr>
          <w:rFonts w:ascii="SymbolMT" w:hAnsi="SymbolMT"/>
          <w:sz w:val="20"/>
          <w:szCs w:val="20"/>
        </w:rPr>
      </w:pPr>
      <w:r>
        <w:rPr>
          <w:rFonts w:ascii="Calibri" w:hAnsi="Calibri" w:cs="Calibri"/>
          <w:sz w:val="20"/>
          <w:szCs w:val="20"/>
        </w:rPr>
        <w:t xml:space="preserve">Identification of business risk and potential threats </w:t>
      </w:r>
    </w:p>
    <w:p w:rsidR="00AE01C0" w:rsidRDefault="00AE01C0" w:rsidP="00AE01C0">
      <w:pPr>
        <w:pStyle w:val="NormalWeb"/>
        <w:numPr>
          <w:ilvl w:val="0"/>
          <w:numId w:val="1"/>
        </w:numPr>
        <w:shd w:val="clear" w:color="auto" w:fill="FFFFFF"/>
        <w:rPr>
          <w:rFonts w:ascii="SymbolMT" w:hAnsi="SymbolMT"/>
          <w:sz w:val="20"/>
          <w:szCs w:val="20"/>
        </w:rPr>
      </w:pPr>
      <w:r>
        <w:rPr>
          <w:rFonts w:ascii="Calibri" w:hAnsi="Calibri" w:cs="Calibri"/>
          <w:sz w:val="20"/>
          <w:szCs w:val="20"/>
        </w:rPr>
        <w:t xml:space="preserve">Appraisal and evaluation of risks and threats </w:t>
      </w:r>
    </w:p>
    <w:p w:rsidR="00AE01C0" w:rsidRDefault="00AE01C0" w:rsidP="00AE01C0">
      <w:pPr>
        <w:pStyle w:val="NormalWeb"/>
        <w:numPr>
          <w:ilvl w:val="0"/>
          <w:numId w:val="2"/>
        </w:numPr>
        <w:shd w:val="clear" w:color="auto" w:fill="FFFFFF"/>
        <w:rPr>
          <w:rFonts w:ascii="SymbolMT" w:hAnsi="SymbolMT"/>
          <w:sz w:val="20"/>
          <w:szCs w:val="20"/>
        </w:rPr>
      </w:pPr>
      <w:r>
        <w:rPr>
          <w:rFonts w:ascii="Calibri" w:hAnsi="Calibri" w:cs="Calibri"/>
          <w:sz w:val="20"/>
          <w:szCs w:val="20"/>
        </w:rPr>
        <w:t xml:space="preserve">Proposed mitigations to risks and consequences of failures </w:t>
      </w:r>
    </w:p>
    <w:p w:rsidR="00AE01C0" w:rsidRDefault="00AE01C0" w:rsidP="00AE01C0">
      <w:pPr>
        <w:pStyle w:val="NormalWeb"/>
        <w:numPr>
          <w:ilvl w:val="0"/>
          <w:numId w:val="2"/>
        </w:numPr>
        <w:shd w:val="clear" w:color="auto" w:fill="FFFFFF"/>
        <w:rPr>
          <w:rFonts w:ascii="SymbolMT" w:hAnsi="SymbolMT"/>
          <w:sz w:val="20"/>
          <w:szCs w:val="20"/>
        </w:rPr>
      </w:pPr>
      <w:r>
        <w:rPr>
          <w:rFonts w:ascii="Calibri" w:hAnsi="Calibri" w:cs="Calibri"/>
          <w:sz w:val="20"/>
          <w:szCs w:val="20"/>
        </w:rPr>
        <w:t xml:space="preserve">Supporting industry Cloud tools and service usage </w:t>
      </w:r>
    </w:p>
    <w:p w:rsidR="00AE01C0" w:rsidRDefault="00AE01C0" w:rsidP="00AE01C0">
      <w:pPr>
        <w:pStyle w:val="NormalWeb"/>
        <w:numPr>
          <w:ilvl w:val="0"/>
          <w:numId w:val="2"/>
        </w:numPr>
        <w:shd w:val="clear" w:color="auto" w:fill="FFFFFF"/>
        <w:rPr>
          <w:rFonts w:ascii="SymbolMT" w:hAnsi="SymbolMT"/>
          <w:sz w:val="20"/>
          <w:szCs w:val="20"/>
        </w:rPr>
      </w:pPr>
      <w:r>
        <w:rPr>
          <w:rFonts w:ascii="Calibri" w:hAnsi="Calibri" w:cs="Calibri"/>
          <w:sz w:val="20"/>
          <w:szCs w:val="20"/>
        </w:rPr>
        <w:t xml:space="preserve">Failover and redundancy plan </w:t>
      </w:r>
    </w:p>
    <w:p w:rsidR="00AE01C0" w:rsidRDefault="00AE01C0" w:rsidP="00AE01C0">
      <w:pPr>
        <w:pStyle w:val="NormalWeb"/>
        <w:numPr>
          <w:ilvl w:val="0"/>
          <w:numId w:val="2"/>
        </w:numPr>
        <w:shd w:val="clear" w:color="auto" w:fill="FFFFFF"/>
        <w:rPr>
          <w:rFonts w:ascii="SymbolMT" w:hAnsi="SymbolMT"/>
          <w:sz w:val="20"/>
          <w:szCs w:val="20"/>
        </w:rPr>
      </w:pPr>
      <w:r>
        <w:rPr>
          <w:rFonts w:ascii="Calibri" w:hAnsi="Calibri" w:cs="Calibri"/>
          <w:sz w:val="20"/>
          <w:szCs w:val="20"/>
        </w:rPr>
        <w:t>Evidence of applied security measures to a</w:t>
      </w:r>
      <w:r>
        <w:rPr>
          <w:rFonts w:ascii="TimesNewRomanPSMT" w:hAnsi="TimesNewRomanPSMT"/>
          <w:sz w:val="20"/>
          <w:szCs w:val="20"/>
        </w:rPr>
        <w:t xml:space="preserve">bove </w:t>
      </w:r>
      <w:r>
        <w:rPr>
          <w:rFonts w:ascii="Calibri" w:hAnsi="Calibri" w:cs="Calibri"/>
          <w:sz w:val="20"/>
          <w:szCs w:val="20"/>
        </w:rPr>
        <w:t xml:space="preserve">cloud infrastructure </w:t>
      </w:r>
    </w:p>
    <w:p w:rsidR="00AE01C0" w:rsidRDefault="00AE01C0" w:rsidP="00AE01C0">
      <w:pPr>
        <w:pStyle w:val="NormalWeb"/>
        <w:shd w:val="clear" w:color="auto" w:fill="FFFFFF"/>
        <w:ind w:left="720"/>
        <w:rPr>
          <w:rFonts w:ascii="SymbolMT" w:hAnsi="SymbolMT"/>
          <w:sz w:val="20"/>
          <w:szCs w:val="20"/>
        </w:rPr>
      </w:pPr>
      <w:r>
        <w:rPr>
          <w:rFonts w:ascii="Calibri" w:hAnsi="Calibri" w:cs="Calibri"/>
          <w:b/>
          <w:bCs/>
          <w:sz w:val="20"/>
          <w:szCs w:val="20"/>
        </w:rPr>
        <w:t xml:space="preserve">Cloud Security Framework (submitted as “Appendix A – Cloud Security Framework” in report)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Framework scope and threat identification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Security policy objectives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Risk assessments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lastRenderedPageBreak/>
        <w:t xml:space="preserve">Framework controls and policies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Treatment plan implementation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Monitoring and maintenance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Employee training and awareness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Recovery and business continuity strategy </w:t>
      </w:r>
    </w:p>
    <w:p w:rsidR="00AE01C0" w:rsidRDefault="00AE01C0" w:rsidP="00AE01C0">
      <w:pPr>
        <w:pStyle w:val="NormalWeb"/>
        <w:numPr>
          <w:ilvl w:val="0"/>
          <w:numId w:val="3"/>
        </w:numPr>
        <w:shd w:val="clear" w:color="auto" w:fill="FFFFFF"/>
        <w:rPr>
          <w:rFonts w:ascii="SymbolMT" w:hAnsi="SymbolMT"/>
          <w:sz w:val="20"/>
          <w:szCs w:val="20"/>
        </w:rPr>
      </w:pPr>
      <w:r>
        <w:rPr>
          <w:rFonts w:ascii="Calibri" w:hAnsi="Calibri" w:cs="Calibri"/>
          <w:sz w:val="20"/>
          <w:szCs w:val="20"/>
        </w:rPr>
        <w:t xml:space="preserve">Security related configuration and access control policies </w:t>
      </w:r>
    </w:p>
    <w:p w:rsidR="00AE01C0" w:rsidRDefault="00AE01C0" w:rsidP="00AE01C0">
      <w:pPr>
        <w:pStyle w:val="NormalWeb"/>
        <w:shd w:val="clear" w:color="auto" w:fill="FFFFFF"/>
        <w:ind w:left="720"/>
        <w:rPr>
          <w:rFonts w:ascii="SymbolMT" w:hAnsi="SymbolMT"/>
          <w:sz w:val="20"/>
          <w:szCs w:val="20"/>
        </w:rPr>
      </w:pPr>
      <w:r>
        <w:rPr>
          <w:rFonts w:ascii="Calibri" w:hAnsi="Calibri" w:cs="Calibri"/>
          <w:b/>
          <w:bCs/>
          <w:sz w:val="20"/>
          <w:szCs w:val="20"/>
        </w:rPr>
        <w:t xml:space="preserve">Evaluative Report (2,000 Words +/- 10%)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Evaluation of the developed Framework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Evaluation of the usage of techniques and industry-leading technologies/tools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Evaluation of security risks facing organisations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Evaluation of Framework effectiveness with particular attention paid to security principles such as </w:t>
      </w:r>
    </w:p>
    <w:p w:rsidR="00AE01C0" w:rsidRDefault="00AE01C0" w:rsidP="00AE01C0">
      <w:pPr>
        <w:pStyle w:val="NormalWeb"/>
        <w:shd w:val="clear" w:color="auto" w:fill="FFFFFF"/>
        <w:ind w:left="720"/>
        <w:rPr>
          <w:rFonts w:ascii="SymbolMT" w:hAnsi="SymbolMT"/>
          <w:sz w:val="20"/>
          <w:szCs w:val="20"/>
        </w:rPr>
      </w:pPr>
      <w:r>
        <w:rPr>
          <w:rFonts w:ascii="Calibri" w:hAnsi="Calibri" w:cs="Calibri"/>
          <w:sz w:val="20"/>
          <w:szCs w:val="20"/>
        </w:rPr>
        <w:t xml:space="preserve">CIA, </w:t>
      </w:r>
      <w:proofErr w:type="spellStart"/>
      <w:r>
        <w:rPr>
          <w:rFonts w:ascii="Calibri" w:hAnsi="Calibri" w:cs="Calibri"/>
          <w:sz w:val="20"/>
          <w:szCs w:val="20"/>
        </w:rPr>
        <w:t>DiD</w:t>
      </w:r>
      <w:proofErr w:type="spellEnd"/>
      <w:r>
        <w:rPr>
          <w:rFonts w:ascii="Calibri" w:hAnsi="Calibri" w:cs="Calibri"/>
          <w:sz w:val="20"/>
          <w:szCs w:val="20"/>
        </w:rPr>
        <w:t>/</w:t>
      </w:r>
      <w:proofErr w:type="spellStart"/>
      <w:r>
        <w:rPr>
          <w:rFonts w:ascii="Calibri" w:hAnsi="Calibri" w:cs="Calibri"/>
          <w:sz w:val="20"/>
          <w:szCs w:val="20"/>
        </w:rPr>
        <w:t>DiB</w:t>
      </w:r>
      <w:proofErr w:type="spellEnd"/>
      <w:r>
        <w:rPr>
          <w:rFonts w:ascii="Calibri" w:hAnsi="Calibri" w:cs="Calibri"/>
          <w:sz w:val="20"/>
          <w:szCs w:val="20"/>
        </w:rPr>
        <w:t xml:space="preserve">, AAA, </w:t>
      </w:r>
      <w:proofErr w:type="spellStart"/>
      <w:r>
        <w:rPr>
          <w:rFonts w:ascii="Calibri" w:hAnsi="Calibri" w:cs="Calibri"/>
          <w:sz w:val="20"/>
          <w:szCs w:val="20"/>
        </w:rPr>
        <w:t>PoLP</w:t>
      </w:r>
      <w:proofErr w:type="spellEnd"/>
      <w:r>
        <w:rPr>
          <w:rFonts w:ascii="Calibri" w:hAnsi="Calibri" w:cs="Calibri"/>
          <w:sz w:val="20"/>
          <w:szCs w:val="20"/>
        </w:rPr>
        <w:t xml:space="preserve">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Evaluation of Framework effectiveness in maintaining business continuity along with consequences </w:t>
      </w:r>
    </w:p>
    <w:p w:rsidR="00AE01C0" w:rsidRDefault="00AE01C0" w:rsidP="00AE01C0">
      <w:pPr>
        <w:pStyle w:val="NormalWeb"/>
        <w:shd w:val="clear" w:color="auto" w:fill="FFFFFF"/>
        <w:ind w:left="720"/>
        <w:rPr>
          <w:rFonts w:ascii="SymbolMT" w:hAnsi="SymbolMT"/>
          <w:sz w:val="20"/>
          <w:szCs w:val="20"/>
        </w:rPr>
      </w:pPr>
      <w:r>
        <w:rPr>
          <w:rFonts w:ascii="Calibri" w:hAnsi="Calibri" w:cs="Calibri"/>
          <w:sz w:val="20"/>
          <w:szCs w:val="20"/>
        </w:rPr>
        <w:t xml:space="preserve">of security failures </w:t>
      </w:r>
    </w:p>
    <w:p w:rsidR="00AE01C0" w:rsidRDefault="00AE01C0" w:rsidP="00AE01C0">
      <w:pPr>
        <w:pStyle w:val="NormalWeb"/>
        <w:numPr>
          <w:ilvl w:val="0"/>
          <w:numId w:val="4"/>
        </w:numPr>
        <w:shd w:val="clear" w:color="auto" w:fill="FFFFFF"/>
        <w:rPr>
          <w:rFonts w:ascii="SymbolMT" w:hAnsi="SymbolMT"/>
          <w:sz w:val="20"/>
          <w:szCs w:val="20"/>
        </w:rPr>
      </w:pPr>
      <w:r>
        <w:rPr>
          <w:rFonts w:ascii="Calibri" w:hAnsi="Calibri" w:cs="Calibri"/>
          <w:sz w:val="20"/>
          <w:szCs w:val="20"/>
        </w:rPr>
        <w:t xml:space="preserve">Reference to relevant legislation, regulation and international standards throughout. </w:t>
      </w:r>
    </w:p>
    <w:p w:rsidR="00AE01C0" w:rsidRDefault="00AE01C0" w:rsidP="00AE01C0">
      <w:pPr>
        <w:pStyle w:val="NormalWeb"/>
        <w:numPr>
          <w:ilvl w:val="0"/>
          <w:numId w:val="4"/>
        </w:numPr>
        <w:shd w:val="clear" w:color="auto" w:fill="FFFFFF"/>
      </w:pPr>
      <w:r>
        <w:rPr>
          <w:rFonts w:ascii="Calibri" w:hAnsi="Calibri" w:cs="Calibri"/>
          <w:sz w:val="20"/>
          <w:szCs w:val="20"/>
        </w:rPr>
        <w:t xml:space="preserve">To achieve you should consider: Consistently research wider than the recommended reading, analyse primary security principles of Confidentiality, Integrity and Availability, the security risks facing organisations and the consequences of security failures, make a functional attempt to apply them with your framework with aim to enhance availability, and reliability, evidencing additional skills gained beyond those learned in class. Show a good understanding of legislation and regulations and security measures which have been applied to meet national and international standards in relation to applied security techniques. </w:t>
      </w:r>
    </w:p>
    <w:p w:rsidR="00AE01C0" w:rsidRDefault="00AE01C0" w:rsidP="00AE01C0">
      <w:pPr>
        <w:pStyle w:val="NormalWeb"/>
        <w:shd w:val="clear" w:color="auto" w:fill="FFFFFF"/>
      </w:pPr>
      <w:r>
        <w:rPr>
          <w:rFonts w:ascii="Calibri" w:hAnsi="Calibri" w:cs="Calibri"/>
          <w:b/>
          <w:bCs/>
          <w:sz w:val="20"/>
          <w:szCs w:val="20"/>
        </w:rPr>
        <w:t xml:space="preserve">Deliverables </w:t>
      </w:r>
    </w:p>
    <w:p w:rsidR="00AE01C0" w:rsidRDefault="00AE01C0" w:rsidP="00AE01C0">
      <w:pPr>
        <w:pStyle w:val="NormalWeb"/>
        <w:numPr>
          <w:ilvl w:val="0"/>
          <w:numId w:val="6"/>
        </w:numPr>
        <w:shd w:val="clear" w:color="auto" w:fill="FFFFFF"/>
        <w:rPr>
          <w:rFonts w:ascii="SymbolMT" w:hAnsi="SymbolMT"/>
          <w:sz w:val="20"/>
          <w:szCs w:val="20"/>
        </w:rPr>
      </w:pPr>
      <w:r>
        <w:rPr>
          <w:rFonts w:ascii="Calibri" w:hAnsi="Calibri" w:cs="Calibri"/>
          <w:sz w:val="20"/>
          <w:szCs w:val="20"/>
        </w:rPr>
        <w:t xml:space="preserve">Video Presentation (15 Minutes +/- 10%) </w:t>
      </w:r>
    </w:p>
    <w:p w:rsidR="00AE01C0" w:rsidRDefault="00AE01C0" w:rsidP="00AE01C0">
      <w:pPr>
        <w:pStyle w:val="NormalWeb"/>
        <w:numPr>
          <w:ilvl w:val="0"/>
          <w:numId w:val="6"/>
        </w:numPr>
        <w:shd w:val="clear" w:color="auto" w:fill="FFFFFF"/>
        <w:rPr>
          <w:rFonts w:ascii="SymbolMT" w:hAnsi="SymbolMT"/>
          <w:sz w:val="20"/>
          <w:szCs w:val="20"/>
        </w:rPr>
      </w:pPr>
      <w:r>
        <w:rPr>
          <w:rFonts w:ascii="Calibri" w:hAnsi="Calibri" w:cs="Calibri"/>
          <w:sz w:val="20"/>
          <w:szCs w:val="20"/>
        </w:rPr>
        <w:t xml:space="preserve">Evaluative Report (2,000 Words +/- 10%) </w:t>
      </w:r>
    </w:p>
    <w:p w:rsidR="00AE01C0" w:rsidRDefault="00AE01C0" w:rsidP="00AE01C0">
      <w:pPr>
        <w:pStyle w:val="NormalWeb"/>
        <w:shd w:val="clear" w:color="auto" w:fill="FFFFFF"/>
      </w:pPr>
      <w:r>
        <w:rPr>
          <w:rFonts w:ascii="CourierNewPSMT" w:hAnsi="CourierNewPSMT" w:cs="CourierNewPSMT"/>
          <w:sz w:val="20"/>
          <w:szCs w:val="20"/>
        </w:rPr>
        <w:t xml:space="preserve">o </w:t>
      </w:r>
      <w:r>
        <w:rPr>
          <w:rFonts w:ascii="Calibri" w:hAnsi="Calibri" w:cs="Calibri"/>
          <w:sz w:val="20"/>
          <w:szCs w:val="20"/>
        </w:rPr>
        <w:t xml:space="preserve">Appendix A – Cloud Security Framework </w:t>
      </w:r>
    </w:p>
    <w:p w:rsidR="00AE01C0" w:rsidRDefault="00AE01C0" w:rsidP="00AE01C0">
      <w:pPr>
        <w:pStyle w:val="NormalWeb"/>
        <w:shd w:val="clear" w:color="auto" w:fill="FFFFFF"/>
      </w:pPr>
      <w:r>
        <w:rPr>
          <w:rFonts w:ascii="Calibri" w:hAnsi="Calibri" w:cs="Calibri"/>
          <w:sz w:val="20"/>
          <w:szCs w:val="20"/>
        </w:rPr>
        <w:t>You should use APA 7</w:t>
      </w:r>
      <w:proofErr w:type="spellStart"/>
      <w:r>
        <w:rPr>
          <w:rFonts w:ascii="Calibri" w:hAnsi="Calibri" w:cs="Calibri"/>
          <w:position w:val="8"/>
          <w:sz w:val="12"/>
          <w:szCs w:val="12"/>
        </w:rPr>
        <w:t>th</w:t>
      </w:r>
      <w:proofErr w:type="spellEnd"/>
      <w:r>
        <w:rPr>
          <w:rFonts w:ascii="Calibri" w:hAnsi="Calibri" w:cs="Calibri"/>
          <w:position w:val="8"/>
          <w:sz w:val="12"/>
          <w:szCs w:val="12"/>
        </w:rPr>
        <w:t xml:space="preserve"> </w:t>
      </w:r>
      <w:r>
        <w:rPr>
          <w:rFonts w:ascii="Calibri" w:hAnsi="Calibri" w:cs="Calibri"/>
          <w:sz w:val="20"/>
          <w:szCs w:val="20"/>
        </w:rPr>
        <w:t>edition style of referencing.</w:t>
      </w:r>
    </w:p>
    <w:p w:rsidR="00AE01C0" w:rsidRDefault="00F615FF">
      <w:r>
        <w:rPr>
          <w:noProof/>
        </w:rPr>
        <w:drawing>
          <wp:inline distT="0" distB="0" distL="0" distR="0">
            <wp:extent cx="5731510" cy="823595"/>
            <wp:effectExtent l="0" t="0" r="0" b="1905"/>
            <wp:docPr id="5453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59815" name="Picture 545359815"/>
                    <pic:cNvPicPr/>
                  </pic:nvPicPr>
                  <pic:blipFill>
                    <a:blip r:embed="rId5">
                      <a:extLst>
                        <a:ext uri="{28A0092B-C50C-407E-A947-70E740481C1C}">
                          <a14:useLocalDpi xmlns:a14="http://schemas.microsoft.com/office/drawing/2010/main" val="0"/>
                        </a:ext>
                      </a:extLst>
                    </a:blip>
                    <a:stretch>
                      <a:fillRect/>
                    </a:stretch>
                  </pic:blipFill>
                  <pic:spPr>
                    <a:xfrm>
                      <a:off x="0" y="0"/>
                      <a:ext cx="5731510" cy="823595"/>
                    </a:xfrm>
                    <a:prstGeom prst="rect">
                      <a:avLst/>
                    </a:prstGeom>
                  </pic:spPr>
                </pic:pic>
              </a:graphicData>
            </a:graphic>
          </wp:inline>
        </w:drawing>
      </w:r>
    </w:p>
    <w:sectPr w:rsidR="00AE0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MT">
    <w:altName w:val="Cambria"/>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ourierNewPSMT">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F2BCF"/>
    <w:multiLevelType w:val="multilevel"/>
    <w:tmpl w:val="D54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032974"/>
    <w:multiLevelType w:val="multilevel"/>
    <w:tmpl w:val="148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B4751E"/>
    <w:multiLevelType w:val="multilevel"/>
    <w:tmpl w:val="7FC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0D5CD1"/>
    <w:multiLevelType w:val="multilevel"/>
    <w:tmpl w:val="161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944AD3"/>
    <w:multiLevelType w:val="multilevel"/>
    <w:tmpl w:val="AE3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EF5504"/>
    <w:multiLevelType w:val="multilevel"/>
    <w:tmpl w:val="747C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905858">
    <w:abstractNumId w:val="2"/>
  </w:num>
  <w:num w:numId="2" w16cid:durableId="1262253484">
    <w:abstractNumId w:val="4"/>
  </w:num>
  <w:num w:numId="3" w16cid:durableId="846792968">
    <w:abstractNumId w:val="0"/>
  </w:num>
  <w:num w:numId="4" w16cid:durableId="1791430692">
    <w:abstractNumId w:val="1"/>
  </w:num>
  <w:num w:numId="5" w16cid:durableId="262223301">
    <w:abstractNumId w:val="5"/>
  </w:num>
  <w:num w:numId="6" w16cid:durableId="1080903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1C0"/>
    <w:rsid w:val="00AE01C0"/>
    <w:rsid w:val="00F61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6F0D12E-3988-6846-93C2-E32230D3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01C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98668">
      <w:bodyDiv w:val="1"/>
      <w:marLeft w:val="0"/>
      <w:marRight w:val="0"/>
      <w:marTop w:val="0"/>
      <w:marBottom w:val="0"/>
      <w:divBdr>
        <w:top w:val="none" w:sz="0" w:space="0" w:color="auto"/>
        <w:left w:val="none" w:sz="0" w:space="0" w:color="auto"/>
        <w:bottom w:val="none" w:sz="0" w:space="0" w:color="auto"/>
        <w:right w:val="none" w:sz="0" w:space="0" w:color="auto"/>
      </w:divBdr>
      <w:divsChild>
        <w:div w:id="1016923977">
          <w:marLeft w:val="0"/>
          <w:marRight w:val="0"/>
          <w:marTop w:val="0"/>
          <w:marBottom w:val="0"/>
          <w:divBdr>
            <w:top w:val="none" w:sz="0" w:space="0" w:color="auto"/>
            <w:left w:val="none" w:sz="0" w:space="0" w:color="auto"/>
            <w:bottom w:val="none" w:sz="0" w:space="0" w:color="auto"/>
            <w:right w:val="none" w:sz="0" w:space="0" w:color="auto"/>
          </w:divBdr>
          <w:divsChild>
            <w:div w:id="1228876261">
              <w:marLeft w:val="0"/>
              <w:marRight w:val="0"/>
              <w:marTop w:val="0"/>
              <w:marBottom w:val="0"/>
              <w:divBdr>
                <w:top w:val="none" w:sz="0" w:space="0" w:color="auto"/>
                <w:left w:val="none" w:sz="0" w:space="0" w:color="auto"/>
                <w:bottom w:val="none" w:sz="0" w:space="0" w:color="auto"/>
                <w:right w:val="none" w:sz="0" w:space="0" w:color="auto"/>
              </w:divBdr>
              <w:divsChild>
                <w:div w:id="1050425206">
                  <w:marLeft w:val="0"/>
                  <w:marRight w:val="0"/>
                  <w:marTop w:val="0"/>
                  <w:marBottom w:val="0"/>
                  <w:divBdr>
                    <w:top w:val="none" w:sz="0" w:space="0" w:color="auto"/>
                    <w:left w:val="none" w:sz="0" w:space="0" w:color="auto"/>
                    <w:bottom w:val="none" w:sz="0" w:space="0" w:color="auto"/>
                    <w:right w:val="none" w:sz="0" w:space="0" w:color="auto"/>
                  </w:divBdr>
                  <w:divsChild>
                    <w:div w:id="11189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7921">
      <w:bodyDiv w:val="1"/>
      <w:marLeft w:val="0"/>
      <w:marRight w:val="0"/>
      <w:marTop w:val="0"/>
      <w:marBottom w:val="0"/>
      <w:divBdr>
        <w:top w:val="none" w:sz="0" w:space="0" w:color="auto"/>
        <w:left w:val="none" w:sz="0" w:space="0" w:color="auto"/>
        <w:bottom w:val="none" w:sz="0" w:space="0" w:color="auto"/>
        <w:right w:val="none" w:sz="0" w:space="0" w:color="auto"/>
      </w:divBdr>
      <w:divsChild>
        <w:div w:id="1600219654">
          <w:marLeft w:val="0"/>
          <w:marRight w:val="0"/>
          <w:marTop w:val="0"/>
          <w:marBottom w:val="0"/>
          <w:divBdr>
            <w:top w:val="none" w:sz="0" w:space="0" w:color="auto"/>
            <w:left w:val="none" w:sz="0" w:space="0" w:color="auto"/>
            <w:bottom w:val="none" w:sz="0" w:space="0" w:color="auto"/>
            <w:right w:val="none" w:sz="0" w:space="0" w:color="auto"/>
          </w:divBdr>
          <w:divsChild>
            <w:div w:id="2085642242">
              <w:marLeft w:val="0"/>
              <w:marRight w:val="0"/>
              <w:marTop w:val="0"/>
              <w:marBottom w:val="0"/>
              <w:divBdr>
                <w:top w:val="none" w:sz="0" w:space="0" w:color="auto"/>
                <w:left w:val="none" w:sz="0" w:space="0" w:color="auto"/>
                <w:bottom w:val="none" w:sz="0" w:space="0" w:color="auto"/>
                <w:right w:val="none" w:sz="0" w:space="0" w:color="auto"/>
              </w:divBdr>
              <w:divsChild>
                <w:div w:id="1798064356">
                  <w:marLeft w:val="0"/>
                  <w:marRight w:val="0"/>
                  <w:marTop w:val="0"/>
                  <w:marBottom w:val="0"/>
                  <w:divBdr>
                    <w:top w:val="none" w:sz="0" w:space="0" w:color="auto"/>
                    <w:left w:val="none" w:sz="0" w:space="0" w:color="auto"/>
                    <w:bottom w:val="none" w:sz="0" w:space="0" w:color="auto"/>
                    <w:right w:val="none" w:sz="0" w:space="0" w:color="auto"/>
                  </w:divBdr>
                  <w:divsChild>
                    <w:div w:id="11980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935073">
      <w:bodyDiv w:val="1"/>
      <w:marLeft w:val="0"/>
      <w:marRight w:val="0"/>
      <w:marTop w:val="0"/>
      <w:marBottom w:val="0"/>
      <w:divBdr>
        <w:top w:val="none" w:sz="0" w:space="0" w:color="auto"/>
        <w:left w:val="none" w:sz="0" w:space="0" w:color="auto"/>
        <w:bottom w:val="none" w:sz="0" w:space="0" w:color="auto"/>
        <w:right w:val="none" w:sz="0" w:space="0" w:color="auto"/>
      </w:divBdr>
      <w:divsChild>
        <w:div w:id="1638342840">
          <w:marLeft w:val="0"/>
          <w:marRight w:val="0"/>
          <w:marTop w:val="0"/>
          <w:marBottom w:val="0"/>
          <w:divBdr>
            <w:top w:val="none" w:sz="0" w:space="0" w:color="auto"/>
            <w:left w:val="none" w:sz="0" w:space="0" w:color="auto"/>
            <w:bottom w:val="none" w:sz="0" w:space="0" w:color="auto"/>
            <w:right w:val="none" w:sz="0" w:space="0" w:color="auto"/>
          </w:divBdr>
          <w:divsChild>
            <w:div w:id="1045717325">
              <w:marLeft w:val="0"/>
              <w:marRight w:val="0"/>
              <w:marTop w:val="0"/>
              <w:marBottom w:val="0"/>
              <w:divBdr>
                <w:top w:val="none" w:sz="0" w:space="0" w:color="auto"/>
                <w:left w:val="none" w:sz="0" w:space="0" w:color="auto"/>
                <w:bottom w:val="none" w:sz="0" w:space="0" w:color="auto"/>
                <w:right w:val="none" w:sz="0" w:space="0" w:color="auto"/>
              </w:divBdr>
              <w:divsChild>
                <w:div w:id="1554391738">
                  <w:marLeft w:val="0"/>
                  <w:marRight w:val="0"/>
                  <w:marTop w:val="0"/>
                  <w:marBottom w:val="0"/>
                  <w:divBdr>
                    <w:top w:val="none" w:sz="0" w:space="0" w:color="auto"/>
                    <w:left w:val="none" w:sz="0" w:space="0" w:color="auto"/>
                    <w:bottom w:val="none" w:sz="0" w:space="0" w:color="auto"/>
                    <w:right w:val="none" w:sz="0" w:space="0" w:color="auto"/>
                  </w:divBdr>
                  <w:divsChild>
                    <w:div w:id="19444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26189">
      <w:bodyDiv w:val="1"/>
      <w:marLeft w:val="0"/>
      <w:marRight w:val="0"/>
      <w:marTop w:val="0"/>
      <w:marBottom w:val="0"/>
      <w:divBdr>
        <w:top w:val="none" w:sz="0" w:space="0" w:color="auto"/>
        <w:left w:val="none" w:sz="0" w:space="0" w:color="auto"/>
        <w:bottom w:val="none" w:sz="0" w:space="0" w:color="auto"/>
        <w:right w:val="none" w:sz="0" w:space="0" w:color="auto"/>
      </w:divBdr>
      <w:divsChild>
        <w:div w:id="1641689607">
          <w:marLeft w:val="0"/>
          <w:marRight w:val="0"/>
          <w:marTop w:val="0"/>
          <w:marBottom w:val="0"/>
          <w:divBdr>
            <w:top w:val="none" w:sz="0" w:space="0" w:color="auto"/>
            <w:left w:val="none" w:sz="0" w:space="0" w:color="auto"/>
            <w:bottom w:val="none" w:sz="0" w:space="0" w:color="auto"/>
            <w:right w:val="none" w:sz="0" w:space="0" w:color="auto"/>
          </w:divBdr>
          <w:divsChild>
            <w:div w:id="2031224898">
              <w:marLeft w:val="0"/>
              <w:marRight w:val="0"/>
              <w:marTop w:val="0"/>
              <w:marBottom w:val="0"/>
              <w:divBdr>
                <w:top w:val="none" w:sz="0" w:space="0" w:color="auto"/>
                <w:left w:val="none" w:sz="0" w:space="0" w:color="auto"/>
                <w:bottom w:val="none" w:sz="0" w:space="0" w:color="auto"/>
                <w:right w:val="none" w:sz="0" w:space="0" w:color="auto"/>
              </w:divBdr>
              <w:divsChild>
                <w:div w:id="1581602168">
                  <w:marLeft w:val="0"/>
                  <w:marRight w:val="0"/>
                  <w:marTop w:val="0"/>
                  <w:marBottom w:val="0"/>
                  <w:divBdr>
                    <w:top w:val="none" w:sz="0" w:space="0" w:color="auto"/>
                    <w:left w:val="none" w:sz="0" w:space="0" w:color="auto"/>
                    <w:bottom w:val="none" w:sz="0" w:space="0" w:color="auto"/>
                    <w:right w:val="none" w:sz="0" w:space="0" w:color="auto"/>
                  </w:divBdr>
                  <w:divsChild>
                    <w:div w:id="3493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71861">
      <w:bodyDiv w:val="1"/>
      <w:marLeft w:val="0"/>
      <w:marRight w:val="0"/>
      <w:marTop w:val="0"/>
      <w:marBottom w:val="0"/>
      <w:divBdr>
        <w:top w:val="none" w:sz="0" w:space="0" w:color="auto"/>
        <w:left w:val="none" w:sz="0" w:space="0" w:color="auto"/>
        <w:bottom w:val="none" w:sz="0" w:space="0" w:color="auto"/>
        <w:right w:val="none" w:sz="0" w:space="0" w:color="auto"/>
      </w:divBdr>
      <w:divsChild>
        <w:div w:id="1461264648">
          <w:marLeft w:val="0"/>
          <w:marRight w:val="0"/>
          <w:marTop w:val="0"/>
          <w:marBottom w:val="0"/>
          <w:divBdr>
            <w:top w:val="none" w:sz="0" w:space="0" w:color="auto"/>
            <w:left w:val="none" w:sz="0" w:space="0" w:color="auto"/>
            <w:bottom w:val="none" w:sz="0" w:space="0" w:color="auto"/>
            <w:right w:val="none" w:sz="0" w:space="0" w:color="auto"/>
          </w:divBdr>
          <w:divsChild>
            <w:div w:id="90975254">
              <w:marLeft w:val="0"/>
              <w:marRight w:val="0"/>
              <w:marTop w:val="0"/>
              <w:marBottom w:val="0"/>
              <w:divBdr>
                <w:top w:val="none" w:sz="0" w:space="0" w:color="auto"/>
                <w:left w:val="none" w:sz="0" w:space="0" w:color="auto"/>
                <w:bottom w:val="none" w:sz="0" w:space="0" w:color="auto"/>
                <w:right w:val="none" w:sz="0" w:space="0" w:color="auto"/>
              </w:divBdr>
              <w:divsChild>
                <w:div w:id="603541286">
                  <w:marLeft w:val="0"/>
                  <w:marRight w:val="0"/>
                  <w:marTop w:val="0"/>
                  <w:marBottom w:val="0"/>
                  <w:divBdr>
                    <w:top w:val="none" w:sz="0" w:space="0" w:color="auto"/>
                    <w:left w:val="none" w:sz="0" w:space="0" w:color="auto"/>
                    <w:bottom w:val="none" w:sz="0" w:space="0" w:color="auto"/>
                    <w:right w:val="none" w:sz="0" w:space="0" w:color="auto"/>
                  </w:divBdr>
                  <w:divsChild>
                    <w:div w:id="3351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094151">
      <w:bodyDiv w:val="1"/>
      <w:marLeft w:val="0"/>
      <w:marRight w:val="0"/>
      <w:marTop w:val="0"/>
      <w:marBottom w:val="0"/>
      <w:divBdr>
        <w:top w:val="none" w:sz="0" w:space="0" w:color="auto"/>
        <w:left w:val="none" w:sz="0" w:space="0" w:color="auto"/>
        <w:bottom w:val="none" w:sz="0" w:space="0" w:color="auto"/>
        <w:right w:val="none" w:sz="0" w:space="0" w:color="auto"/>
      </w:divBdr>
      <w:divsChild>
        <w:div w:id="1361010246">
          <w:marLeft w:val="0"/>
          <w:marRight w:val="0"/>
          <w:marTop w:val="0"/>
          <w:marBottom w:val="0"/>
          <w:divBdr>
            <w:top w:val="none" w:sz="0" w:space="0" w:color="auto"/>
            <w:left w:val="none" w:sz="0" w:space="0" w:color="auto"/>
            <w:bottom w:val="none" w:sz="0" w:space="0" w:color="auto"/>
            <w:right w:val="none" w:sz="0" w:space="0" w:color="auto"/>
          </w:divBdr>
          <w:divsChild>
            <w:div w:id="1055544618">
              <w:marLeft w:val="0"/>
              <w:marRight w:val="0"/>
              <w:marTop w:val="0"/>
              <w:marBottom w:val="0"/>
              <w:divBdr>
                <w:top w:val="none" w:sz="0" w:space="0" w:color="auto"/>
                <w:left w:val="none" w:sz="0" w:space="0" w:color="auto"/>
                <w:bottom w:val="none" w:sz="0" w:space="0" w:color="auto"/>
                <w:right w:val="none" w:sz="0" w:space="0" w:color="auto"/>
              </w:divBdr>
              <w:divsChild>
                <w:div w:id="554198065">
                  <w:marLeft w:val="0"/>
                  <w:marRight w:val="0"/>
                  <w:marTop w:val="0"/>
                  <w:marBottom w:val="0"/>
                  <w:divBdr>
                    <w:top w:val="none" w:sz="0" w:space="0" w:color="auto"/>
                    <w:left w:val="none" w:sz="0" w:space="0" w:color="auto"/>
                    <w:bottom w:val="none" w:sz="0" w:space="0" w:color="auto"/>
                    <w:right w:val="none" w:sz="0" w:space="0" w:color="auto"/>
                  </w:divBdr>
                  <w:divsChild>
                    <w:div w:id="19714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2952">
      <w:bodyDiv w:val="1"/>
      <w:marLeft w:val="0"/>
      <w:marRight w:val="0"/>
      <w:marTop w:val="0"/>
      <w:marBottom w:val="0"/>
      <w:divBdr>
        <w:top w:val="none" w:sz="0" w:space="0" w:color="auto"/>
        <w:left w:val="none" w:sz="0" w:space="0" w:color="auto"/>
        <w:bottom w:val="none" w:sz="0" w:space="0" w:color="auto"/>
        <w:right w:val="none" w:sz="0" w:space="0" w:color="auto"/>
      </w:divBdr>
      <w:divsChild>
        <w:div w:id="1246064086">
          <w:marLeft w:val="0"/>
          <w:marRight w:val="0"/>
          <w:marTop w:val="0"/>
          <w:marBottom w:val="0"/>
          <w:divBdr>
            <w:top w:val="none" w:sz="0" w:space="0" w:color="auto"/>
            <w:left w:val="none" w:sz="0" w:space="0" w:color="auto"/>
            <w:bottom w:val="none" w:sz="0" w:space="0" w:color="auto"/>
            <w:right w:val="none" w:sz="0" w:space="0" w:color="auto"/>
          </w:divBdr>
          <w:divsChild>
            <w:div w:id="761537183">
              <w:marLeft w:val="0"/>
              <w:marRight w:val="0"/>
              <w:marTop w:val="0"/>
              <w:marBottom w:val="0"/>
              <w:divBdr>
                <w:top w:val="none" w:sz="0" w:space="0" w:color="auto"/>
                <w:left w:val="none" w:sz="0" w:space="0" w:color="auto"/>
                <w:bottom w:val="none" w:sz="0" w:space="0" w:color="auto"/>
                <w:right w:val="none" w:sz="0" w:space="0" w:color="auto"/>
              </w:divBdr>
              <w:divsChild>
                <w:div w:id="2022318670">
                  <w:marLeft w:val="0"/>
                  <w:marRight w:val="0"/>
                  <w:marTop w:val="0"/>
                  <w:marBottom w:val="0"/>
                  <w:divBdr>
                    <w:top w:val="none" w:sz="0" w:space="0" w:color="auto"/>
                    <w:left w:val="none" w:sz="0" w:space="0" w:color="auto"/>
                    <w:bottom w:val="none" w:sz="0" w:space="0" w:color="auto"/>
                    <w:right w:val="none" w:sz="0" w:space="0" w:color="auto"/>
                  </w:divBdr>
                  <w:divsChild>
                    <w:div w:id="17365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149893">
      <w:bodyDiv w:val="1"/>
      <w:marLeft w:val="0"/>
      <w:marRight w:val="0"/>
      <w:marTop w:val="0"/>
      <w:marBottom w:val="0"/>
      <w:divBdr>
        <w:top w:val="none" w:sz="0" w:space="0" w:color="auto"/>
        <w:left w:val="none" w:sz="0" w:space="0" w:color="auto"/>
        <w:bottom w:val="none" w:sz="0" w:space="0" w:color="auto"/>
        <w:right w:val="none" w:sz="0" w:space="0" w:color="auto"/>
      </w:divBdr>
      <w:divsChild>
        <w:div w:id="1488403563">
          <w:marLeft w:val="0"/>
          <w:marRight w:val="0"/>
          <w:marTop w:val="0"/>
          <w:marBottom w:val="0"/>
          <w:divBdr>
            <w:top w:val="none" w:sz="0" w:space="0" w:color="auto"/>
            <w:left w:val="none" w:sz="0" w:space="0" w:color="auto"/>
            <w:bottom w:val="none" w:sz="0" w:space="0" w:color="auto"/>
            <w:right w:val="none" w:sz="0" w:space="0" w:color="auto"/>
          </w:divBdr>
          <w:divsChild>
            <w:div w:id="766509705">
              <w:marLeft w:val="0"/>
              <w:marRight w:val="0"/>
              <w:marTop w:val="0"/>
              <w:marBottom w:val="0"/>
              <w:divBdr>
                <w:top w:val="none" w:sz="0" w:space="0" w:color="auto"/>
                <w:left w:val="none" w:sz="0" w:space="0" w:color="auto"/>
                <w:bottom w:val="none" w:sz="0" w:space="0" w:color="auto"/>
                <w:right w:val="none" w:sz="0" w:space="0" w:color="auto"/>
              </w:divBdr>
              <w:divsChild>
                <w:div w:id="136535278">
                  <w:marLeft w:val="0"/>
                  <w:marRight w:val="0"/>
                  <w:marTop w:val="0"/>
                  <w:marBottom w:val="0"/>
                  <w:divBdr>
                    <w:top w:val="none" w:sz="0" w:space="0" w:color="auto"/>
                    <w:left w:val="none" w:sz="0" w:space="0" w:color="auto"/>
                    <w:bottom w:val="none" w:sz="0" w:space="0" w:color="auto"/>
                    <w:right w:val="none" w:sz="0" w:space="0" w:color="auto"/>
                  </w:divBdr>
                  <w:divsChild>
                    <w:div w:id="6555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74016">
      <w:bodyDiv w:val="1"/>
      <w:marLeft w:val="0"/>
      <w:marRight w:val="0"/>
      <w:marTop w:val="0"/>
      <w:marBottom w:val="0"/>
      <w:divBdr>
        <w:top w:val="none" w:sz="0" w:space="0" w:color="auto"/>
        <w:left w:val="none" w:sz="0" w:space="0" w:color="auto"/>
        <w:bottom w:val="none" w:sz="0" w:space="0" w:color="auto"/>
        <w:right w:val="none" w:sz="0" w:space="0" w:color="auto"/>
      </w:divBdr>
      <w:divsChild>
        <w:div w:id="1020398079">
          <w:marLeft w:val="0"/>
          <w:marRight w:val="0"/>
          <w:marTop w:val="0"/>
          <w:marBottom w:val="0"/>
          <w:divBdr>
            <w:top w:val="none" w:sz="0" w:space="0" w:color="auto"/>
            <w:left w:val="none" w:sz="0" w:space="0" w:color="auto"/>
            <w:bottom w:val="none" w:sz="0" w:space="0" w:color="auto"/>
            <w:right w:val="none" w:sz="0" w:space="0" w:color="auto"/>
          </w:divBdr>
          <w:divsChild>
            <w:div w:id="1240404478">
              <w:marLeft w:val="0"/>
              <w:marRight w:val="0"/>
              <w:marTop w:val="0"/>
              <w:marBottom w:val="0"/>
              <w:divBdr>
                <w:top w:val="none" w:sz="0" w:space="0" w:color="auto"/>
                <w:left w:val="none" w:sz="0" w:space="0" w:color="auto"/>
                <w:bottom w:val="none" w:sz="0" w:space="0" w:color="auto"/>
                <w:right w:val="none" w:sz="0" w:space="0" w:color="auto"/>
              </w:divBdr>
              <w:divsChild>
                <w:div w:id="548961614">
                  <w:marLeft w:val="0"/>
                  <w:marRight w:val="0"/>
                  <w:marTop w:val="0"/>
                  <w:marBottom w:val="0"/>
                  <w:divBdr>
                    <w:top w:val="none" w:sz="0" w:space="0" w:color="auto"/>
                    <w:left w:val="none" w:sz="0" w:space="0" w:color="auto"/>
                    <w:bottom w:val="none" w:sz="0" w:space="0" w:color="auto"/>
                    <w:right w:val="none" w:sz="0" w:space="0" w:color="auto"/>
                  </w:divBdr>
                  <w:divsChild>
                    <w:div w:id="3405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2</cp:revision>
  <dcterms:created xsi:type="dcterms:W3CDTF">2023-11-12T14:14:00Z</dcterms:created>
  <dcterms:modified xsi:type="dcterms:W3CDTF">2023-11-12T14:38:00Z</dcterms:modified>
</cp:coreProperties>
</file>