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b/>
          <w:bCs/>
          <w:color w:val="1A6B3A"/>
          <w:sz w:val="52"/>
          <w:szCs w:val="52"/>
        </w:rPr>
        <w:t xml:space="preserve">REMOTE TRAP MONITORING SYSTEM</w:t>
      </w:r>
    </w:p>
    <w:p>
      <w:pPr>
        <w:spacing w:before="0" w:after="60"/>
        <w:jc w:val="center"/>
      </w:pPr>
      <w:r>
        <w:rPr>
          <w:rFonts w:ascii="Arial" w:cs="Arial" w:eastAsia="Arial" w:hAnsi="Arial"/>
          <w:color w:val="555555"/>
          <w:sz w:val="28"/>
          <w:szCs w:val="28"/>
        </w:rPr>
        <w:t xml:space="preserve">Complete Design &amp; Engineering Specification</w:t>
      </w:r>
    </w:p>
    <w:p>
      <w:pPr>
        <w:spacing w:before="60" w:after="60"/>
        <w:jc w:val="center"/>
      </w:pPr>
      <w:r>
        <w:rPr>
          <w:rFonts w:ascii="Arial" w:cs="Arial" w:eastAsia="Arial" w:hAnsi="Arial"/>
          <w:i/>
          <w:iCs/>
          <w:color w:val="777777"/>
          <w:sz w:val="22"/>
          <w:szCs w:val="22"/>
        </w:rPr>
        <w:t xml:space="preserve">SMS-Based Animal Trap Alert System with GPS, Solar Power &amp; Starlink/Telstra Network</w:t>
      </w:r>
    </w:p>
    <w:p>
      <w:pPr>
        <w:spacing w:before="200" w:after="0"/>
      </w:pPr>
      <w:r>
        <w:t xml:space="preserve"/>
      </w:r>
    </w:p>
    <w:p>
      <w:pPr>
        <w:jc w:val="center"/>
      </w:pPr>
      <w:r>
        <w:rPr>
          <w:rFonts w:ascii="Arial" w:cs="Arial" w:eastAsia="Arial" w:hAnsi="Arial"/>
          <w:color w:val="999999"/>
          <w:sz w:val="20"/>
          <w:szCs w:val="20"/>
        </w:rPr>
        <w:t xml:space="preserve">Version 1.0  |  March 2026</w:t>
      </w:r>
    </w:p>
    <w:p>
      <w:pPr>
        <w:spacing w:before="600" w:after="0"/>
      </w:pPr>
      <w:r>
        <w:t xml:space="preserve"/>
      </w:r>
    </w:p>
    <w:p>
      <w:r>
        <w:br w:type="page"/>
      </w:r>
    </w:p>
    <w:p>
      <w:pPr>
        <w:pStyle w:val="Heading1"/>
        <w:spacing w:before="400" w:after="160"/>
      </w:pPr>
      <w:r>
        <w:rPr>
          <w:rFonts w:ascii="Arial" w:cs="Arial" w:eastAsia="Arial" w:hAnsi="Arial"/>
          <w:b/>
          <w:bCs/>
          <w:color w:val="1A6B3A"/>
          <w:sz w:val="32"/>
          <w:szCs w:val="32"/>
        </w:rPr>
        <w:t xml:space="preserve">Document Overview</w:t>
      </w:r>
    </w:p>
    <w:p>
      <w:pPr>
        <w:spacing w:before="60" w:after="80"/>
      </w:pPr>
      <w:r>
        <w:rPr>
          <w:rFonts w:ascii="Arial" w:cs="Arial" w:eastAsia="Arial" w:hAnsi="Arial"/>
          <w:sz w:val="20"/>
          <w:szCs w:val="20"/>
        </w:rPr>
        <w:t xml:space="preserve">This specification covers the complete design, component selection, cost estimation, firmware architecture, software stack, enclosure design, and deployment guidelines for a self-contained remote trap monitoring system. The system is designed to operate anywhere in Australia and internationally using NB-IoT/LTE-M cellular technology including Starlink Direct-to-Cell via the Telstra network.</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 System Overview</w:t>
      </w:r>
    </w:p>
    <w:p>
      <w:pPr>
        <w:pStyle w:val="Heading2"/>
        <w:spacing w:before="280" w:after="120"/>
      </w:pPr>
      <w:r>
        <w:rPr>
          <w:rFonts w:ascii="Arial" w:cs="Arial" w:eastAsia="Arial" w:hAnsi="Arial"/>
          <w:b/>
          <w:bCs/>
          <w:color w:val="2E8B57"/>
          <w:sz w:val="26"/>
          <w:szCs w:val="26"/>
        </w:rPr>
        <w:t xml:space="preserve">1.1 Design Philosophy</w:t>
      </w:r>
    </w:p>
    <w:p>
      <w:pPr>
        <w:spacing w:before="60" w:after="80"/>
      </w:pPr>
      <w:r>
        <w:rPr>
          <w:rFonts w:ascii="Arial" w:cs="Arial" w:eastAsia="Arial" w:hAnsi="Arial"/>
          <w:sz w:val="20"/>
          <w:szCs w:val="20"/>
        </w:rPr>
        <w:t xml:space="preserve">The system is built around three core principles:</w:t>
      </w:r>
    </w:p>
    <w:p>
      <w:pPr>
        <w:pStyle w:val="ListParagraph"/>
        <w:numPr>
          <w:ilvl w:val="0"/>
          <w:numId w:val="2"/>
        </w:numPr>
        <w:spacing w:before="40" w:after="40"/>
      </w:pPr>
      <w:r>
        <w:rPr>
          <w:rFonts w:ascii="Arial" w:cs="Arial" w:eastAsia="Arial" w:hAnsi="Arial"/>
          <w:sz w:val="20"/>
          <w:szCs w:val="20"/>
        </w:rPr>
        <w:t xml:space="preserve">Minimal data transmission — only transmit what is necessary, when it is necessary</w:t>
      </w:r>
    </w:p>
    <w:p>
      <w:pPr>
        <w:pStyle w:val="ListParagraph"/>
        <w:numPr>
          <w:ilvl w:val="0"/>
          <w:numId w:val="2"/>
        </w:numPr>
        <w:spacing w:before="40" w:after="40"/>
      </w:pPr>
      <w:r>
        <w:rPr>
          <w:rFonts w:ascii="Arial" w:cs="Arial" w:eastAsia="Arial" w:hAnsi="Arial"/>
          <w:sz w:val="20"/>
          <w:szCs w:val="20"/>
        </w:rPr>
        <w:t xml:space="preserve">Maximum reliability in remote environments — hardware and software must degrade gracefully</w:t>
      </w:r>
    </w:p>
    <w:p>
      <w:pPr>
        <w:pStyle w:val="ListParagraph"/>
        <w:numPr>
          <w:ilvl w:val="0"/>
          <w:numId w:val="2"/>
        </w:numPr>
        <w:spacing w:before="40" w:after="40"/>
      </w:pPr>
      <w:r>
        <w:rPr>
          <w:rFonts w:ascii="Arial" w:cs="Arial" w:eastAsia="Arial" w:hAnsi="Arial"/>
          <w:sz w:val="20"/>
          <w:szCs w:val="20"/>
        </w:rPr>
        <w:t xml:space="preserve">Field-serviceable by non-technical users — swap battery, check LED, done</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1.2 System Architecture Summary</w:t>
      </w:r>
    </w:p>
    <w:p>
      <w:pPr>
        <w:spacing w:before="60" w:after="80"/>
      </w:pPr>
      <w:r>
        <w:rPr>
          <w:rFonts w:ascii="Arial" w:cs="Arial" w:eastAsia="Arial" w:hAnsi="Arial"/>
          <w:sz w:val="20"/>
          <w:szCs w:val="20"/>
        </w:rPr>
        <w:t xml:space="preserve">A simple analogue trigger (reed switch or tilt switch on the trap) wakes a low-power microcontroller from deep sleep. The MCU assesses what data needs to be sent based on transmission rules, composes a minimal SMS payload, and sends it via an NB-IoT/LTE-M cellular modem. GPS is queried only if movement is detected. A solar-charged battery provides continuous power. A daily health check SMS is the only scheduled transmission under normal operation.</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1.3 Transmission Rules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7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 triggered</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 ID | CAUGHT | timestamp</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Immediate on trigger, retry until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location update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Coords only if moved &gt;XX metres from last known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next transmission if movement detected</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Daily health check</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Solar state, Signal, FW version, Trap status</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Once per day at configurable time (default 06:00)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battery alert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 + warning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when threshold breached (default 20%)</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Solar fault</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Fault code</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Immediate on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Missed check-in recovery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report with gap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signal restoration after &gt;24h offline</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Inbound command response</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Requested data</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Immediate on receipt of valid command</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1.4 Example SMS Payloads</w:t>
      </w:r>
    </w:p>
    <w:p>
      <w:pPr>
        <w:spacing w:before="200" w:after="80"/>
      </w:pPr>
      <w:r>
        <w:rPr>
          <w:rFonts w:ascii="Arial" w:cs="Arial" w:eastAsia="Arial" w:hAnsi="Arial"/>
          <w:b/>
          <w:bCs/>
          <w:color w:val="333333"/>
          <w:sz w:val="22"/>
          <w:szCs w:val="22"/>
        </w:rPr>
        <w:t xml:space="preserve">Trap Alert (minimal)</w:t>
      </w:r>
    </w:p>
    <w:p>
      <w:pPr>
        <w:spacing w:before="40" w:after="40"/>
        <w:ind w:left="360"/>
      </w:pPr>
      <w:r>
        <w:rPr>
          <w:rFonts w:ascii="Courier New" w:cs="Courier New" w:eastAsia="Courier New" w:hAnsi="Courier New"/>
          <w:color w:val="1A3A5C"/>
          <w:sz w:val="18"/>
          <w:szCs w:val="18"/>
        </w:rPr>
        <w:t xml:space="preserve">TRAP #7 | CAUGHT | 14/03/26 06:42</w:t>
      </w:r>
    </w:p>
    <w:p>
      <w:pPr>
        <w:spacing w:before="200" w:after="80"/>
      </w:pPr>
      <w:r>
        <w:rPr>
          <w:rFonts w:ascii="Arial" w:cs="Arial" w:eastAsia="Arial" w:hAnsi="Arial"/>
          <w:b/>
          <w:bCs/>
          <w:color w:val="333333"/>
          <w:sz w:val="22"/>
          <w:szCs w:val="22"/>
        </w:rPr>
        <w:t xml:space="preserve">Trap Alert with GPS (if unit moved)</w:t>
      </w:r>
    </w:p>
    <w:p>
      <w:pPr>
        <w:spacing w:before="40" w:after="40"/>
        <w:ind w:left="360"/>
      </w:pPr>
      <w:r>
        <w:rPr>
          <w:rFonts w:ascii="Courier New" w:cs="Courier New" w:eastAsia="Courier New" w:hAnsi="Courier New"/>
          <w:color w:val="1A3A5C"/>
          <w:sz w:val="18"/>
          <w:szCs w:val="18"/>
        </w:rPr>
        <w:t xml:space="preserve">TRAP #7 | CAUGHT | 14/03/26 06:42 | GPS -12.4567,130.8901</w:t>
      </w:r>
    </w:p>
    <w:p>
      <w:pPr>
        <w:spacing w:before="200" w:after="80"/>
      </w:pPr>
      <w:r>
        <w:rPr>
          <w:rFonts w:ascii="Arial" w:cs="Arial" w:eastAsia="Arial" w:hAnsi="Arial"/>
          <w:b/>
          <w:bCs/>
          <w:color w:val="333333"/>
          <w:sz w:val="22"/>
          <w:szCs w:val="22"/>
        </w:rPr>
        <w:t xml:space="preserve">Daily Health Check</w:t>
      </w:r>
    </w:p>
    <w:p>
      <w:pPr>
        <w:spacing w:before="40" w:after="40"/>
        <w:ind w:left="360"/>
      </w:pPr>
      <w:r>
        <w:rPr>
          <w:rFonts w:ascii="Courier New" w:cs="Courier New" w:eastAsia="Courier New" w:hAnsi="Courier New"/>
          <w:color w:val="1A3A5C"/>
          <w:sz w:val="18"/>
          <w:szCs w:val="18"/>
        </w:rPr>
        <w:t xml:space="preserve">HEALTH #7 | 14/03/26 06:00 | Batt:78% Solar:OK Sig:Good FW:1.2 | EMPTY</w:t>
      </w:r>
    </w:p>
    <w:p>
      <w:pPr>
        <w:spacing w:before="200" w:after="80"/>
      </w:pPr>
      <w:r>
        <w:rPr>
          <w:rFonts w:ascii="Arial" w:cs="Arial" w:eastAsia="Arial" w:hAnsi="Arial"/>
          <w:b/>
          <w:bCs/>
          <w:color w:val="333333"/>
          <w:sz w:val="22"/>
          <w:szCs w:val="22"/>
        </w:rPr>
        <w:t xml:space="preserve">Low Battery Alert</w:t>
      </w:r>
    </w:p>
    <w:p>
      <w:pPr>
        <w:spacing w:before="40" w:after="40"/>
        <w:ind w:left="360"/>
      </w:pPr>
      <w:r>
        <w:rPr>
          <w:rFonts w:ascii="Courier New" w:cs="Courier New" w:eastAsia="Courier New" w:hAnsi="Courier New"/>
          <w:color w:val="1A3A5C"/>
          <w:sz w:val="18"/>
          <w:szCs w:val="18"/>
        </w:rPr>
        <w:t xml:space="preserve">ALERT #7 | LOW BATT 19% | 14/03/26 14:22 | Solar:FAULT</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2. Hardware Design</w:t>
      </w:r>
    </w:p>
    <w:p>
      <w:pPr>
        <w:pStyle w:val="Heading2"/>
        <w:spacing w:before="280" w:after="120"/>
      </w:pPr>
      <w:r>
        <w:rPr>
          <w:rFonts w:ascii="Arial" w:cs="Arial" w:eastAsia="Arial" w:hAnsi="Arial"/>
          <w:b/>
          <w:bCs/>
          <w:color w:val="2E8B57"/>
          <w:sz w:val="26"/>
          <w:szCs w:val="26"/>
        </w:rPr>
        <w:t xml:space="preserve">2.1 Core Components — Prototype BOM</w:t>
      </w:r>
    </w:p>
    <w:p>
      <w:pPr>
        <w:spacing w:before="60" w:after="80"/>
      </w:pPr>
      <w:r>
        <w:rPr>
          <w:rFonts w:ascii="Arial" w:cs="Arial" w:eastAsia="Arial" w:hAnsi="Arial"/>
          <w:sz w:val="20"/>
          <w:szCs w:val="20"/>
        </w:rPr>
        <w:t xml:space="preserve">The prototype uses off-the-shelf development boards and breakout modules to allow rapid iteration and field testing before committing to a custom PCB.</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760"/>
      </w:tblGrid>
      <w:tr>
        <w:trPr>
          <w:tblHeader/>
        </w:trPr>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Recommended Part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Est. Cost AUD</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MCU</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a3ilxra01ikdffzbzi7a6">
              <w:r>
                <w:rPr>
                  <w:rFonts w:ascii="Arial" w:cs="Arial" w:eastAsia="Arial" w:hAnsi="Arial"/>
                  <w:color w:val="1155CC"/>
                  <w:sz w:val="20"/>
                  <w:szCs w:val="20"/>
                  <w:u w:val="single"/>
                </w:rPr>
                <w:t xml:space="preserve">ESP32-S3 DevKit</w:t>
              </w:r>
            </w:hyperlink>
            <w:r>
              <w:rPr>
                <w:rFonts w:ascii="Arial" w:cs="Arial" w:eastAsia="Arial" w:hAnsi="Arial"/>
                <w:sz w:val="20"/>
                <w:szCs w:val="20"/>
              </w:rPr>
              <w:t xml:space="preserve">  (Core Electronics) or </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Main controller, deep sleep &lt;10uA, BLE config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Cellular Modem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eluuzbop3crjtyv1zfjb6">
              <w:r>
                <w:rPr>
                  <w:rFonts w:ascii="Arial" w:cs="Arial" w:eastAsia="Arial" w:hAnsi="Arial"/>
                  <w:color w:val="1155CC"/>
                  <w:sz w:val="20"/>
                  <w:szCs w:val="20"/>
                  <w:u w:val="single"/>
                </w:rPr>
                <w:t xml:space="preserve">SIM7080G Breakout</w:t>
              </w:r>
            </w:hyperlink>
            <w:r>
              <w:rPr>
                <w:rFonts w:ascii="Arial" w:cs="Arial" w:eastAsia="Arial" w:hAnsi="Arial"/>
                <w:sz w:val="20"/>
                <w:szCs w:val="20"/>
              </w:rPr>
              <w:t xml:space="preserve">  (AliExpress) |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NB-IoT/LTE-M Band 28, integrated GNSS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 $55</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Cellular Antenna</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wabcwka9taawm-umwuofl">
              <w:r>
                <w:rPr>
                  <w:rFonts w:ascii="Arial" w:cs="Arial" w:eastAsia="Arial" w:hAnsi="Arial"/>
                  <w:color w:val="1155CC"/>
                  <w:sz w:val="20"/>
                  <w:szCs w:val="20"/>
                  <w:u w:val="single"/>
                </w:rPr>
                <w:t xml:space="preserve">Taoglas FXP73</w:t>
              </w:r>
            </w:hyperlink>
            <w:r>
              <w:rPr>
                <w:rFonts w:ascii="Arial" w:cs="Arial" w:eastAsia="Arial" w:hAnsi="Arial"/>
                <w:sz w:val="20"/>
                <w:szCs w:val="20"/>
              </w:rPr>
              <w:t xml:space="preserve">  or SMA stub (DigiKey AU)</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LTE Band 28 (700MHz) optimised</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Antenna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sd3et0qo4cu1uuwuu8mdf">
              <w:r>
                <w:rPr>
                  <w:rFonts w:ascii="Arial" w:cs="Arial" w:eastAsia="Arial" w:hAnsi="Arial"/>
                  <w:color w:val="1155CC"/>
                  <w:sz w:val="20"/>
                  <w:szCs w:val="20"/>
                  <w:u w:val="single"/>
                </w:rPr>
                <w:t xml:space="preserve">Active patch antenna 25x25mm</w:t>
              </w:r>
            </w:hyperlink>
            <w:r>
              <w:rPr>
                <w:rFonts w:ascii="Arial" w:cs="Arial" w:eastAsia="Arial" w:hAnsi="Arial"/>
                <w:sz w:val="20"/>
                <w:szCs w:val="20"/>
              </w:rPr>
              <w:t xml:space="preserve">  (AliExpress)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SIM7080G internal GNSS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$8</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nkqhkqywve4qcc7zg93su">
              <w:r>
                <w:rPr>
                  <w:rFonts w:ascii="Arial" w:cs="Arial" w:eastAsia="Arial" w:hAnsi="Arial"/>
                  <w:color w:val="1155CC"/>
                  <w:sz w:val="20"/>
                  <w:szCs w:val="20"/>
                  <w:u w:val="single"/>
                </w:rPr>
                <w:t xml:space="preserve">LiFePO4 18650 x2 (SB2307)</w:t>
              </w:r>
            </w:hyperlink>
            <w:r>
              <w:rPr>
                <w:rFonts w:ascii="Arial" w:cs="Arial" w:eastAsia="Arial" w:hAnsi="Arial"/>
                <w:sz w:val="20"/>
                <w:szCs w:val="20"/>
              </w:rPr>
              <w:t xml:space="preserve">  (Jaycar)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Primary power, safe in heat</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 – $35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Charger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guuuwapdpaxc5njpbkg72">
              <w:r>
                <w:rPr>
                  <w:rFonts w:ascii="Arial" w:cs="Arial" w:eastAsia="Arial" w:hAnsi="Arial"/>
                  <w:color w:val="1155CC"/>
                  <w:sz w:val="20"/>
                  <w:szCs w:val="20"/>
                  <w:u w:val="single"/>
                </w:rPr>
                <w:t xml:space="preserve">CN3791 MPPT module</w:t>
              </w:r>
            </w:hyperlink>
            <w:r>
              <w:rPr>
                <w:rFonts w:ascii="Arial" w:cs="Arial" w:eastAsia="Arial" w:hAnsi="Arial"/>
                <w:sz w:val="20"/>
                <w:szCs w:val="20"/>
              </w:rPr>
              <w:t xml:space="preserve">  (AliExpress)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 solar input, LiFePO4 charge profile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$10</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Solar Panel</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2k4nnybfjaemlwkzvlbo3">
              <w:r>
                <w:rPr>
                  <w:rFonts w:ascii="Arial" w:cs="Arial" w:eastAsia="Arial" w:hAnsi="Arial"/>
                  <w:color w:val="1155CC"/>
                  <w:sz w:val="20"/>
                  <w:szCs w:val="20"/>
                  <w:u w:val="single"/>
                </w:rPr>
                <w:t xml:space="preserve">5W 12V Solar Panel (ZM9050)</w:t>
              </w:r>
            </w:hyperlink>
            <w:r>
              <w:rPr>
                <w:rFonts w:ascii="Arial" w:cs="Arial" w:eastAsia="Arial" w:hAnsi="Arial"/>
                <w:sz w:val="20"/>
                <w:szCs w:val="20"/>
              </w:rPr>
              <w:t xml:space="preserve">  (Jaycar)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Primary charge source</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 –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Switch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5rjgm8qw2zkwvcbq-pgsi">
              <w:r>
                <w:rPr>
                  <w:rFonts w:ascii="Arial" w:cs="Arial" w:eastAsia="Arial" w:hAnsi="Arial"/>
                  <w:color w:val="1155CC"/>
                  <w:sz w:val="20"/>
                  <w:szCs w:val="20"/>
                  <w:u w:val="single"/>
                </w:rPr>
                <w:t xml:space="preserve">Reed switch NC</w:t>
              </w:r>
            </w:hyperlink>
            <w:r>
              <w:rPr>
                <w:rFonts w:ascii="Arial" w:cs="Arial" w:eastAsia="Arial" w:hAnsi="Arial"/>
                <w:sz w:val="20"/>
                <w:szCs w:val="20"/>
              </w:rPr>
              <w:t xml:space="preserve">  or tilt ball (Jaycar)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Trap detection — analogue, no power draw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$3</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Voltage Divider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uzubrj38wfigfsgwmyon8">
              <w:r>
                <w:rPr>
                  <w:rFonts w:ascii="Arial" w:cs="Arial" w:eastAsia="Arial" w:hAnsi="Arial"/>
                  <w:color w:val="1155CC"/>
                  <w:sz w:val="20"/>
                  <w:szCs w:val="20"/>
                  <w:u w:val="single"/>
                </w:rPr>
                <w:t xml:space="preserve">100k resistors (Jaycar)</w:t>
              </w:r>
            </w:hyperlink>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ADC monitoring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Indicators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alkbcl73xiu-cvhrqixjg">
              <w:r>
                <w:rPr>
                  <w:rFonts w:ascii="Arial" w:cs="Arial" w:eastAsia="Arial" w:hAnsi="Arial"/>
                  <w:color w:val="1155CC"/>
                  <w:sz w:val="20"/>
                  <w:szCs w:val="20"/>
                  <w:u w:val="single"/>
                </w:rPr>
                <w:t xml:space="preserve">5mm LEDs pack (Core)</w:t>
              </w:r>
            </w:hyperlink>
            <w:r>
              <w:rPr>
                <w:rFonts w:ascii="Arial" w:cs="Arial" w:eastAsia="Arial" w:hAnsi="Arial"/>
                <w:sz w:val="20"/>
                <w:szCs w:val="20"/>
              </w:rPr>
              <w:t xml:space="preserve">  + resistors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visible without opening enclosure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RTC Module</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kjtlurukuyua3gptrmbgr">
              <w:r>
                <w:rPr>
                  <w:rFonts w:ascii="Arial" w:cs="Arial" w:eastAsia="Arial" w:hAnsi="Arial"/>
                  <w:color w:val="1155CC"/>
                  <w:sz w:val="20"/>
                  <w:szCs w:val="20"/>
                  <w:u w:val="single"/>
                </w:rPr>
                <w:t xml:space="preserve">DS3231 Precision RTC</w:t>
              </w:r>
            </w:hyperlink>
            <w:r>
              <w:rPr>
                <w:rFonts w:ascii="Arial" w:cs="Arial" w:eastAsia="Arial" w:hAnsi="Arial"/>
                <w:sz w:val="20"/>
                <w:szCs w:val="20"/>
              </w:rPr>
              <w:t xml:space="preserve">  (Core Electronics)</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Accurate timestamps without GPS</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 –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ahl_2w_0qnrjvdaiftrtt">
              <w:r>
                <w:rPr>
                  <w:rFonts w:ascii="Arial" w:cs="Arial" w:eastAsia="Arial" w:hAnsi="Arial"/>
                  <w:color w:val="1155CC"/>
                  <w:sz w:val="20"/>
                  <w:szCs w:val="20"/>
                  <w:u w:val="single"/>
                </w:rPr>
                <w:t xml:space="preserve">microSD module</w:t>
              </w:r>
            </w:hyperlink>
            <w:r>
              <w:rPr>
                <w:rFonts w:ascii="Arial" w:cs="Arial" w:eastAsia="Arial" w:hAnsi="Arial"/>
                <w:sz w:val="20"/>
                <w:szCs w:val="20"/>
              </w:rPr>
              <w:t xml:space="preserve">  (Core Electronics)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queue and event log storage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$6</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Watchdog Timer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dmyti6yhltazndeb4cgzp">
              <w:r>
                <w:rPr>
                  <w:rFonts w:ascii="Arial" w:cs="Arial" w:eastAsia="Arial" w:hAnsi="Arial"/>
                  <w:color w:val="1155CC"/>
                  <w:sz w:val="20"/>
                  <w:szCs w:val="20"/>
                  <w:u w:val="single"/>
                </w:rPr>
                <w:t xml:space="preserve">TPL5010 (DigiKey)</w:t>
              </w:r>
            </w:hyperlink>
            <w:r>
              <w:rPr>
                <w:rFonts w:ascii="Arial" w:cs="Arial" w:eastAsia="Arial" w:hAnsi="Arial"/>
                <w:sz w:val="20"/>
                <w:szCs w:val="20"/>
              </w:rPr>
              <w:t xml:space="preserve">  or internal ESP32 WDT</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reboot on firmware hang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 –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opxus3uel7hr2ezzcy00s">
              <w:r>
                <w:rPr>
                  <w:rFonts w:ascii="Arial" w:cs="Arial" w:eastAsia="Arial" w:hAnsi="Arial"/>
                  <w:color w:val="1155CC"/>
                  <w:sz w:val="20"/>
                  <w:szCs w:val="20"/>
                  <w:u w:val="single"/>
                </w:rPr>
                <w:t xml:space="preserve">IP67 M12 sockets</w:t>
              </w:r>
            </w:hyperlink>
            <w:r>
              <w:rPr>
                <w:rFonts w:ascii="Arial" w:cs="Arial" w:eastAsia="Arial" w:hAnsi="Arial"/>
                <w:sz w:val="20"/>
                <w:szCs w:val="20"/>
              </w:rPr>
              <w:t xml:space="preserve">  x3 (AliExpress)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in, trigger in, USB config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$15</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PCB / Proto</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lxg6doolqcyjznonmotzn">
              <w:r>
                <w:rPr>
                  <w:rFonts w:ascii="Arial" w:cs="Arial" w:eastAsia="Arial" w:hAnsi="Arial"/>
                  <w:color w:val="1155CC"/>
                  <w:sz w:val="20"/>
                  <w:szCs w:val="20"/>
                  <w:u w:val="single"/>
                </w:rPr>
                <w:t xml:space="preserve">Custom PCB (JLCPCB)</w:t>
              </w:r>
            </w:hyperlink>
            <w:r>
              <w:rPr>
                <w:rFonts w:ascii="Arial" w:cs="Arial" w:eastAsia="Arial" w:hAnsi="Arial"/>
                <w:sz w:val="20"/>
                <w:szCs w:val="20"/>
              </w:rPr>
              <w:t xml:space="preserve">  or perfboard</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Component mounting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 – $15</w:t>
            </w:r>
          </w:p>
        </w:tc>
      </w:tr>
    </w:tbl>
    <w:p>
      <w:pPr>
        <w:spacing w:before="120" w:after="0"/>
      </w:pPr>
      <w:r>
        <w:t xml:space="preserve"/>
      </w:r>
    </w:p>
    <w:p>
      <w:pPr>
        <w:spacing w:before="60" w:after="80"/>
      </w:pPr>
      <w:r>
        <w:rPr>
          <w:rFonts w:ascii="Arial" w:cs="Arial" w:eastAsia="Arial" w:hAnsi="Arial"/>
          <w:b/>
          <w:bCs/>
          <w:color w:val="1A6B3A"/>
          <w:sz w:val="22"/>
          <w:szCs w:val="22"/>
        </w:rPr>
        <w:t xml:space="preserve">Prototype BOM Total (single unit): AUD $108 – $207</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2.2 Modem Selection — Why SIM7080G</w:t>
      </w:r>
    </w:p>
    <w:p>
      <w:pPr>
        <w:pStyle w:val="ListParagraph"/>
        <w:numPr>
          <w:ilvl w:val="0"/>
          <w:numId w:val="2"/>
        </w:numPr>
        <w:spacing w:before="40" w:after="40"/>
      </w:pPr>
      <w:r>
        <w:rPr>
          <w:rFonts w:ascii="Arial" w:cs="Arial" w:eastAsia="Arial" w:hAnsi="Arial"/>
          <w:sz w:val="20"/>
          <w:szCs w:val="20"/>
        </w:rPr>
        <w:t xml:space="preserve">Supports NB-IoT and LTE-M in a single module — one SKU for all regions</w:t>
      </w:r>
    </w:p>
    <w:p>
      <w:pPr>
        <w:pStyle w:val="ListParagraph"/>
        <w:numPr>
          <w:ilvl w:val="0"/>
          <w:numId w:val="2"/>
        </w:numPr>
        <w:spacing w:before="40" w:after="40"/>
      </w:pPr>
      <w:r>
        <w:rPr>
          <w:rFonts w:ascii="Arial" w:cs="Arial" w:eastAsia="Arial" w:hAnsi="Arial"/>
          <w:sz w:val="20"/>
          <w:szCs w:val="20"/>
        </w:rPr>
        <w:t xml:space="preserve">Integrated GNSS (GPS + GLONASS + BeiDou) eliminates separate GPS module</w:t>
      </w:r>
    </w:p>
    <w:p>
      <w:pPr>
        <w:pStyle w:val="ListParagraph"/>
        <w:numPr>
          <w:ilvl w:val="0"/>
          <w:numId w:val="2"/>
        </w:numPr>
        <w:spacing w:before="40" w:after="40"/>
      </w:pPr>
      <w:r>
        <w:rPr>
          <w:rFonts w:ascii="Arial" w:cs="Arial" w:eastAsia="Arial" w:hAnsi="Arial"/>
          <w:sz w:val="20"/>
          <w:szCs w:val="20"/>
        </w:rPr>
        <w:t xml:space="preserve">Covers Australian critical Band 28 (700MHz) — essential for remote area coverage</w:t>
      </w:r>
    </w:p>
    <w:p>
      <w:pPr>
        <w:pStyle w:val="ListParagraph"/>
        <w:numPr>
          <w:ilvl w:val="0"/>
          <w:numId w:val="2"/>
        </w:numPr>
        <w:spacing w:before="40" w:after="40"/>
      </w:pPr>
      <w:r>
        <w:rPr>
          <w:rFonts w:ascii="Arial" w:cs="Arial" w:eastAsia="Arial" w:hAnsi="Arial"/>
          <w:sz w:val="20"/>
          <w:szCs w:val="20"/>
        </w:rPr>
        <w:t xml:space="preserve">AT command interface — simple to drive from any MCU via UART</w:t>
      </w:r>
    </w:p>
    <w:p>
      <w:pPr>
        <w:pStyle w:val="ListParagraph"/>
        <w:numPr>
          <w:ilvl w:val="0"/>
          <w:numId w:val="2"/>
        </w:numPr>
        <w:spacing w:before="40" w:after="40"/>
      </w:pPr>
      <w:r>
        <w:rPr>
          <w:rFonts w:ascii="Arial" w:cs="Arial" w:eastAsia="Arial" w:hAnsi="Arial"/>
          <w:sz w:val="20"/>
          <w:szCs w:val="20"/>
        </w:rPr>
        <w:t xml:space="preserve">Power consumption: ~6mA receive, ~300mA peak TX, &lt;1uA sleep</w:t>
      </w:r>
    </w:p>
    <w:p>
      <w:pPr>
        <w:pStyle w:val="ListParagraph"/>
        <w:numPr>
          <w:ilvl w:val="0"/>
          <w:numId w:val="2"/>
        </w:numPr>
        <w:spacing w:before="40" w:after="40"/>
      </w:pPr>
      <w:r>
        <w:rPr>
          <w:rFonts w:ascii="Arial" w:cs="Arial" w:eastAsia="Arial" w:hAnsi="Arial"/>
          <w:sz w:val="20"/>
          <w:szCs w:val="20"/>
        </w:rPr>
        <w:t xml:space="preserve">Well-supported Arduino and MicroPython libraries available</w:t>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Buy SIM7080G from: </w:t>
      </w:r>
      <w:hyperlink w:history="1" r:id="rId7kddqiti9v3m3gdzdd64r">
        <w:r>
          <w:rPr>
            <w:rFonts w:ascii="Arial" w:cs="Arial" w:eastAsia="Arial" w:hAnsi="Arial"/>
            <w:color w:val="1155CC"/>
            <w:sz w:val="20"/>
            <w:szCs w:val="20"/>
            <w:u w:val="single"/>
          </w:rPr>
          <w:t xml:space="preserve">DigiKey AU</w:t>
        </w:r>
      </w:hyperlink>
      <w:r>
        <w:rPr>
          <w:rFonts w:ascii="Arial" w:cs="Arial" w:eastAsia="Arial" w:hAnsi="Arial"/>
          <w:color w:val="555555"/>
          <w:sz w:val="18"/>
          <w:szCs w:val="18"/>
        </w:rPr>
        <w:t xml:space="preserve"> | </w:t>
      </w:r>
      <w:hyperlink w:history="1" r:id="rId7nnh48_ceuyhm9wu5lcp5">
        <w:r>
          <w:rPr>
            <w:rFonts w:ascii="Arial" w:cs="Arial" w:eastAsia="Arial" w:hAnsi="Arial"/>
            <w:color w:val="1155CC"/>
            <w:sz w:val="20"/>
            <w:szCs w:val="20"/>
            <w:u w:val="single"/>
          </w:rPr>
          <w:t xml:space="preserve">LCSC (cheapest)</w:t>
        </w:r>
      </w:hyperlink>
      <w:r>
        <w:rPr>
          <w:rFonts w:ascii="Arial" w:cs="Arial" w:eastAsia="Arial" w:hAnsi="Arial"/>
          <w:color w:val="555555"/>
          <w:sz w:val="18"/>
          <w:szCs w:val="18"/>
        </w:rPr>
        <w:t xml:space="preserve"> | </w:t>
      </w:r>
      <w:hyperlink w:history="1" r:id="rIdq1j8frljobu33taar7mto">
        <w:r>
          <w:rPr>
            <w:rFonts w:ascii="Arial" w:cs="Arial" w:eastAsia="Arial" w:hAnsi="Arial"/>
            <w:color w:val="1155CC"/>
            <w:sz w:val="20"/>
            <w:szCs w:val="20"/>
            <w:u w:val="single"/>
          </w:rPr>
          <w:t xml:space="preserve">AliExpress breakout board</w:t>
        </w:r>
      </w:hyperlink>
      <w:r>
        <w:rPr>
          <w:rFonts w:ascii="Arial" w:cs="Arial" w:eastAsia="Arial" w:hAnsi="Arial"/>
          <w:i/>
          <w:iCs/>
          <w:color w:val="555555"/>
          <w:sz w:val="18"/>
          <w:szCs w:val="18"/>
        </w:rPr>
        <w:t xml:space="preserve">. Quectel BC66 lacks integrated GNSS. Quectel BG77 is a premium option with better global band support.</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2.3 Power System Design</w:t>
      </w:r>
    </w:p>
    <w:p>
      <w:pPr>
        <w:spacing w:before="200" w:after="80"/>
      </w:pPr>
      <w:r>
        <w:rPr>
          <w:rFonts w:ascii="Arial" w:cs="Arial" w:eastAsia="Arial" w:hAnsi="Arial"/>
          <w:b/>
          <w:bCs/>
          <w:color w:val="333333"/>
          <w:sz w:val="22"/>
          <w:szCs w:val="22"/>
        </w:rPr>
        <w:t xml:space="preserve">Battery Selection: LiFePO4 vs LiPo</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2730"/>
      </w:tblGrid>
      <w:tr>
        <w:trPr>
          <w:tblHeader/>
        </w:trPr>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LiFePO4</w:t>
            </w:r>
          </w:p>
        </w:tc>
        <w:tc>
          <w:tcPr>
            <w:tcW w:type="dxa" w:w="27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LiPo</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Operating temp</w:t>
            </w:r>
          </w:p>
        </w:tc>
        <w:tc>
          <w:tcPr>
            <w:tcW w:type="dxa" w:w="34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 to +60°C</w:t>
            </w:r>
          </w:p>
        </w:tc>
        <w:tc>
          <w:tcPr>
            <w:tcW w:type="dxa" w:w="27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 to +45°C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runaway risk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 much safer in heat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risk in high temps</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Cycle life</w:t>
            </w:r>
          </w:p>
        </w:tc>
        <w:tc>
          <w:tcPr>
            <w:tcW w:type="dxa" w:w="34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2000+ cycles</w:t>
            </w:r>
          </w:p>
        </w:tc>
        <w:tc>
          <w:tcPr>
            <w:tcW w:type="dxa" w:w="27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300–500 cycles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Self-discharge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per month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per month</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Energy density</w:t>
            </w:r>
          </w:p>
        </w:tc>
        <w:tc>
          <w:tcPr>
            <w:tcW w:type="dxa" w:w="34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Lower (heavier)</w:t>
            </w:r>
          </w:p>
        </w:tc>
        <w:tc>
          <w:tcPr>
            <w:tcW w:type="dxa" w:w="27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Higher (lighter)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 for this application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 Darwin/remote tropics heat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recommended for outdoor tropical use</w:t>
            </w:r>
          </w:p>
        </w:tc>
      </w:tr>
    </w:tbl>
    <w:p>
      <w:pPr>
        <w:spacing w:before="120" w:after="0"/>
      </w:pPr>
      <w:r>
        <w:t xml:space="preserve"/>
      </w:r>
    </w:p>
    <w:p>
      <w:pPr>
        <w:spacing w:before="200" w:after="80"/>
      </w:pPr>
      <w:r>
        <w:rPr>
          <w:rFonts w:ascii="Arial" w:cs="Arial" w:eastAsia="Arial" w:hAnsi="Arial"/>
          <w:b/>
          <w:bCs/>
          <w:color w:val="333333"/>
          <w:sz w:val="22"/>
          <w:szCs w:val="22"/>
        </w:rPr>
        <w:t xml:space="preserve">Power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060"/>
      </w:tblGrid>
      <w:tr>
        <w:trPr>
          <w:tblHeader/>
        </w:trPr>
        <w:tc>
          <w:tcPr>
            <w:tcW w:type="dxa" w:w="2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Current Draw</w:t>
            </w:r>
          </w:p>
        </w:tc>
        <w:tc>
          <w:tcPr>
            <w:tcW w:type="dxa" w:w="23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Duration / Day</w:t>
            </w:r>
          </w:p>
        </w:tc>
        <w:tc>
          <w:tcPr>
            <w:tcW w:type="dxa" w:w="20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mAh / Day</w:t>
            </w:r>
          </w:p>
        </w:tc>
      </w:tr>
      <w:tr>
        <w:tc>
          <w:tcPr>
            <w:tcW w:type="dxa" w:w="2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Deep sleep (MCU + modem off)</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0.05 mA</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23.5 hrs</w:t>
            </w:r>
          </w:p>
        </w:tc>
        <w:tc>
          <w:tcPr>
            <w:tcW w:type="dxa" w:w="20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 mAh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awake, modem off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mAh</w:t>
            </w:r>
          </w:p>
        </w:tc>
      </w:tr>
      <w:tr>
        <w:tc>
          <w:tcPr>
            <w:tcW w:type="dxa" w:w="2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Modem active (NB-IoT TX)</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120 mA avg</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 mAh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fix acquisition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min (conditional)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mAh</w:t>
            </w:r>
          </w:p>
        </w:tc>
      </w:tr>
      <w:tr>
        <w:tc>
          <w:tcPr>
            <w:tcW w:type="dxa" w:w="2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TOTAL DAILY</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
            </w:r>
          </w:p>
        </w:tc>
        <w:tc>
          <w:tcPr>
            <w:tcW w:type="dxa" w:w="20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~17 mAh/day typical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5Ah LiFePO4 at 50% DoD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mAh usable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 17 = ~147 days no sun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120" w:after="0"/>
      </w:pPr>
      <w:r>
        <w:t xml:space="preserve"/>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A 5W solar panel in Darwin delivers approximately 200–400 mAh per day (allowing for cloud, angle, dust). The system is comfortably solar-sustaining in most Australian conditions.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2.4 Trigger Mechanism</w:t>
      </w:r>
    </w:p>
    <w:p>
      <w:pPr>
        <w:pStyle w:val="ListParagraph"/>
        <w:numPr>
          <w:ilvl w:val="0"/>
          <w:numId w:val="2"/>
        </w:numPr>
        <w:spacing w:before="40" w:after="40"/>
      </w:pPr>
      <w:r>
        <w:rPr>
          <w:rFonts w:ascii="Arial" w:cs="Arial" w:eastAsia="Arial" w:hAnsi="Arial"/>
          <w:sz w:val="20"/>
          <w:szCs w:val="20"/>
        </w:rPr>
        <w:t xml:space="preserve">Use a normally-closed (NC) reed switch mounted to the trap door or jaw</w:t>
      </w:r>
    </w:p>
    <w:p>
      <w:pPr>
        <w:pStyle w:val="ListParagraph"/>
        <w:numPr>
          <w:ilvl w:val="0"/>
          <w:numId w:val="2"/>
        </w:numPr>
        <w:spacing w:before="40" w:after="40"/>
      </w:pPr>
      <w:r>
        <w:rPr>
          <w:rFonts w:ascii="Arial" w:cs="Arial" w:eastAsia="Arial" w:hAnsi="Arial"/>
          <w:sz w:val="20"/>
          <w:szCs w:val="20"/>
        </w:rPr>
        <w:t xml:space="preserve">Trap open (unset) = magnet aligned = circuit closed = MCU pin held LOW</w:t>
      </w:r>
    </w:p>
    <w:p>
      <w:pPr>
        <w:pStyle w:val="ListParagraph"/>
        <w:numPr>
          <w:ilvl w:val="0"/>
          <w:numId w:val="2"/>
        </w:numPr>
        <w:spacing w:before="40" w:after="40"/>
      </w:pPr>
      <w:r>
        <w:rPr>
          <w:rFonts w:ascii="Arial" w:cs="Arial" w:eastAsia="Arial" w:hAnsi="Arial"/>
          <w:sz w:val="20"/>
          <w:szCs w:val="20"/>
        </w:rPr>
        <w:t xml:space="preserve">Trap triggered = magnet separates = circuit opens = interrupt wakes MCU</w:t>
      </w:r>
    </w:p>
    <w:p>
      <w:pPr>
        <w:pStyle w:val="ListParagraph"/>
        <w:numPr>
          <w:ilvl w:val="0"/>
          <w:numId w:val="2"/>
        </w:numPr>
        <w:spacing w:before="40" w:after="40"/>
      </w:pPr>
      <w:r>
        <w:rPr>
          <w:rFonts w:ascii="Arial" w:cs="Arial" w:eastAsia="Arial" w:hAnsi="Arial"/>
          <w:sz w:val="20"/>
          <w:szCs w:val="20"/>
        </w:rPr>
        <w:t xml:space="preserve">NC configuration means a broken wire also triggers an alert — fail-safe</w:t>
      </w:r>
    </w:p>
    <w:p>
      <w:pPr>
        <w:pStyle w:val="ListParagraph"/>
        <w:numPr>
          <w:ilvl w:val="0"/>
          <w:numId w:val="2"/>
        </w:numPr>
        <w:spacing w:before="40" w:after="40"/>
      </w:pPr>
      <w:r>
        <w:rPr>
          <w:rFonts w:ascii="Arial" w:cs="Arial" w:eastAsia="Arial" w:hAnsi="Arial"/>
          <w:sz w:val="20"/>
          <w:szCs w:val="20"/>
        </w:rPr>
        <w:t xml:space="preserve">Alternative: tilt ball switch for cage traps, micro-switch for jaw traps</w:t>
      </w:r>
    </w:p>
    <w:p>
      <w:pPr>
        <w:pStyle w:val="ListParagraph"/>
        <w:numPr>
          <w:ilvl w:val="0"/>
          <w:numId w:val="2"/>
        </w:numPr>
        <w:spacing w:before="40" w:after="40"/>
      </w:pPr>
      <w:r>
        <w:rPr>
          <w:rFonts w:ascii="Arial" w:cs="Arial" w:eastAsia="Arial" w:hAnsi="Arial"/>
          <w:sz w:val="20"/>
          <w:szCs w:val="20"/>
        </w:rPr>
        <w:t xml:space="preserve">3-metre external cable to keep electronics away from trap mechanism</w:t>
      </w:r>
    </w:p>
    <w:p>
      <w:pPr>
        <w:pStyle w:val="ListParagraph"/>
        <w:numPr>
          <w:ilvl w:val="0"/>
          <w:numId w:val="2"/>
        </w:numPr>
        <w:spacing w:before="40" w:after="40"/>
      </w:pPr>
      <w:r>
        <w:rPr>
          <w:rFonts w:ascii="Arial" w:cs="Arial" w:eastAsia="Arial" w:hAnsi="Arial"/>
          <w:sz w:val="20"/>
          <w:szCs w:val="20"/>
        </w:rPr>
        <w:t xml:space="preserve">Waterproof connectors at both ends — M12 4-pin or aviation plug</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2.5 Sensor Expansion</w:t>
      </w:r>
    </w:p>
    <w:p>
      <w:pPr>
        <w:spacing w:before="60" w:after="80"/>
      </w:pPr>
      <w:r>
        <w:rPr>
          <w:rFonts w:ascii="Arial" w:cs="Arial" w:eastAsia="Arial" w:hAnsi="Arial"/>
          <w:sz w:val="20"/>
          <w:szCs w:val="20"/>
        </w:rPr>
        <w:t xml:space="preserve">The ESP32-S3 exposes nearly every sensor interface that exists. The core trap monitor uses approximately 10 of the chip’s 45 GPIO pins. The remainder are available for sensor expansion — with no hardware change and a simple firmware addition.</w:t>
      </w:r>
    </w:p>
    <w:p>
      <w:pPr>
        <w:spacing w:before="60" w:after="80"/>
      </w:pPr>
      <w:r>
        <w:rPr>
          <w:rFonts w:ascii="Arial" w:cs="Arial" w:eastAsia="Arial" w:hAnsi="Arial"/>
          <w:sz w:val="20"/>
          <w:szCs w:val="20"/>
        </w:rPr>
        <w:t xml:space="preserve">Recommended practice: reserve and label expansion headers on the PCB at zero additional cost. Each header costs ~$0.50 in passive components and turns every deployed unit into a multi-sensor node when needed.</w:t>
      </w:r>
    </w:p>
    <w:p>
      <w:pPr>
        <w:spacing w:before="120" w:after="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2460"/>
      </w:tblGrid>
      <w:tr>
        <w:trPr>
          <w:tblHeader/>
        </w:trPr>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ESP32-S3 Support</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Sensor Examples</w:t>
            </w:r>
          </w:p>
        </w:tc>
        <w:tc>
          <w:tcPr>
            <w:tcW w:type="dxa" w:w="24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Digital input (GPIO)</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Native, any pin</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Reed switch, PIR, float switch, door sensor</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Secondary trap trigger, gate open/close, water overflow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Analogue input (ADC)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pins, 12-bit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moisture, water level, fuel gauge, load cell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Bore level, tank level, habitat soil moisture</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I²C</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 software</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BME280 (temp/humidity/pressure), SCD41 (CO2), light sensor</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Enclosure temp warning, habitat microclimate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1-Wire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any pin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DS18B20 waterproof temperature probe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trough temp, bait box temp</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UART (serial)</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 hardware UARTs</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Ultrasonic distance, wind sensor, CO detector, RS-232</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Tank level (non-contact), weather station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flash, SD card, external ADC</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High-res data logging</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4-20mA (+ $2 resistor)</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Via ADC</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Industrial pressure/level sensors</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Bore pump pressure, irrigation 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SDI-12 (software serial)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UART pin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Decagon/METER soil moisture/EC/temp probes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Research-grade habitat monitoring</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Pulse count</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counter</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Rain gauge, flow meter, anemometer</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Rainfall, water usage, wind speed</w:t>
            </w:r>
          </w:p>
        </w:tc>
      </w:tr>
    </w:tbl>
    <w:p>
      <w:pPr>
        <w:spacing w:before="120" w:after="0"/>
      </w:pPr>
      <w:r>
        <w:t xml:space="preserve"/>
      </w:r>
    </w:p>
    <w:p>
      <w:pPr>
        <w:spacing w:before="200" w:after="80"/>
      </w:pPr>
      <w:r>
        <w:rPr>
          <w:rFonts w:ascii="Arial" w:cs="Arial" w:eastAsia="Arial" w:hAnsi="Arial"/>
          <w:b/>
          <w:bCs/>
          <w:color w:val="333333"/>
          <w:sz w:val="22"/>
          <w:szCs w:val="22"/>
        </w:rPr>
        <w:t xml:space="preserve">Reserved Expansion Headers on PCB</w:t>
      </w:r>
    </w:p>
    <w:p>
      <w:pPr>
        <w:spacing w:before="60" w:after="80"/>
      </w:pPr>
      <w:r>
        <w:rPr>
          <w:rFonts w:ascii="Arial" w:cs="Arial" w:eastAsia="Arial" w:hAnsi="Arial"/>
          <w:sz w:val="20"/>
          <w:szCs w:val="20"/>
        </w:rPr>
        <w:t xml:space="preserve">Add the following unpopulated headers to the Rev A PCB. Cost: ~$0.80 in connectors and passives. All assigned to spare GPIO pins with no conflict to the core design.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800"/>
        <w:gridCol w:w="2960"/>
      </w:tblGrid>
      <w:tr>
        <w:trPr>
          <w:tblHeader/>
        </w:trPr>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Pins</w:t>
            </w:r>
          </w:p>
        </w:tc>
        <w:tc>
          <w:tcPr>
            <w:tcW w:type="dxa" w:w="2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Reserved GPIO</w:t>
            </w:r>
          </w:p>
        </w:tc>
      </w:tr>
      <w:tr>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EXP_I2C</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JST-PH 4-pin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VCC (3.3V), GND, SDA, SCL</w:t>
            </w:r>
          </w:p>
        </w:tc>
        <w:tc>
          <w:tcPr>
            <w:tcW w:type="dxa" w:w="2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GPIO 41, 42 (separate I²C bus from RTC)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EXP_1WIRE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terminal 3-pin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 GND,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43</w:t>
            </w:r>
          </w:p>
        </w:tc>
      </w:tr>
      <w:tr>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EXP_ANALOG</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JST-PH 3-pin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VCC, GND, SIG (0–3.3V)</w:t>
            </w:r>
          </w:p>
        </w:tc>
        <w:tc>
          <w:tcPr>
            <w:tcW w:type="dxa" w:w="2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GPIO 10 (ADC1 CH9)</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EXP_DIGITAL_1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terminal 2-pin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 SIG (pull-up to 3.3V)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11</w:t>
            </w:r>
          </w:p>
        </w:tc>
      </w:tr>
      <w:tr>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EXP_DIGITAL_2</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Screw terminal 2-pin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GND, SIG (pull-up to 3.3V)</w:t>
            </w:r>
          </w:p>
        </w:tc>
        <w:tc>
          <w:tcPr>
            <w:tcW w:type="dxa" w:w="2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GPIO 12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EXP_UART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JST-PH 4-pin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 GND, TX, RX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13 (TX), 14 (RX)</w:t>
            </w:r>
          </w:p>
        </w:tc>
      </w:tr>
    </w:tbl>
    <w:p>
      <w:pPr>
        <w:spacing w:before="120" w:after="0"/>
      </w:pPr>
      <w:r>
        <w:t xml:space="preserve"/>
      </w:r>
    </w:p>
    <w:p>
      <w:pPr>
        <w:spacing w:before="60" w:after="80"/>
      </w:pPr>
      <w:r>
        <w:rPr>
          <w:rFonts w:ascii="Arial" w:cs="Arial" w:eastAsia="Arial" w:hAnsi="Arial"/>
          <w:sz w:val="20"/>
          <w:szCs w:val="20"/>
        </w:rPr>
        <w:t xml:space="preserve">With these headers populated, a field technician can plug in a DS18B20 temperature probe, a soil moisture sensor, or a secondary trigger switch without touching the main PCB design or reflashing the firmware beyond enabling the feature flag in config.h.</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2.6 Prototype vs Direct-to-PCB Decision</w:t>
      </w:r>
    </w:p>
    <w:p>
      <w:pPr>
        <w:spacing w:before="60" w:after="80"/>
      </w:pPr>
      <w:r>
        <w:rPr>
          <w:rFonts w:ascii="Arial" w:cs="Arial" w:eastAsia="Arial" w:hAnsi="Arial"/>
          <w:sz w:val="20"/>
          <w:szCs w:val="20"/>
        </w:rPr>
        <w:t xml:space="preserve">The conventional advice is to always prototype before ordering a PCB. For this project, that advice is mostly wrong. Here is the reasoning.</w:t>
      </w:r>
    </w:p>
    <w:p>
      <w:pPr>
        <w:spacing w:before="120" w:after="0"/>
      </w:pPr>
      <w:r>
        <w:t xml:space="preserve"/>
      </w:r>
    </w:p>
    <w:p>
      <w:pPr>
        <w:spacing w:before="200" w:after="80"/>
      </w:pPr>
      <w:r>
        <w:rPr>
          <w:rFonts w:ascii="Arial" w:cs="Arial" w:eastAsia="Arial" w:hAnsi="Arial"/>
          <w:b/>
          <w:bCs/>
          <w:color w:val="333333"/>
          <w:sz w:val="22"/>
          <w:szCs w:val="22"/>
        </w:rPr>
        <w:t xml:space="preserve">The Case Against Perfboard Prototyping</w:t>
      </w:r>
    </w:p>
    <w:p>
      <w:pPr>
        <w:pStyle w:val="ListParagraph"/>
        <w:numPr>
          <w:ilvl w:val="0"/>
          <w:numId w:val="2"/>
        </w:numPr>
        <w:spacing w:before="40" w:after="40"/>
      </w:pPr>
      <w:r>
        <w:rPr>
          <w:rFonts w:ascii="Arial" w:cs="Arial" w:eastAsia="Arial" w:hAnsi="Arial"/>
          <w:sz w:val="20"/>
          <w:szCs w:val="20"/>
        </w:rPr>
        <w:t xml:space="preserve">The circuit is not experimental. ESP32-S3 + SIM7080G is a known, well-documented combination with published reference designs. There is no novel analogue circuitry, no untested component interaction.</w:t>
      </w:r>
    </w:p>
    <w:p>
      <w:pPr>
        <w:pStyle w:val="ListParagraph"/>
        <w:numPr>
          <w:ilvl w:val="0"/>
          <w:numId w:val="2"/>
        </w:numPr>
        <w:spacing w:before="40" w:after="40"/>
      </w:pPr>
      <w:r>
        <w:rPr>
          <w:rFonts w:ascii="Arial" w:cs="Arial" w:eastAsia="Arial" w:hAnsi="Arial"/>
          <w:sz w:val="20"/>
          <w:szCs w:val="20"/>
        </w:rPr>
        <w:t xml:space="preserve">Perfboard is inherently unreliable for field deployment. Soldered joints vibrate loose, wire-wrapped connections corrode in humidity, and debugging a failed remote unit 200km out is a day trip.</w:t>
      </w:r>
    </w:p>
    <w:p>
      <w:pPr>
        <w:pStyle w:val="ListParagraph"/>
        <w:numPr>
          <w:ilvl w:val="0"/>
          <w:numId w:val="2"/>
        </w:numPr>
        <w:spacing w:before="40" w:after="40"/>
      </w:pPr>
      <w:r>
        <w:rPr>
          <w:rFonts w:ascii="Arial" w:cs="Arial" w:eastAsia="Arial" w:hAnsi="Arial"/>
          <w:sz w:val="20"/>
          <w:szCs w:val="20"/>
        </w:rPr>
        <w:t xml:space="preserve">A perfboard prototype gives you very little useful data about the actual product. It won’t tell you if the PCB layout causes noise on the ADC lines. It won’t validate your enclosure fit. It won’t survive a wet season.</w:t>
      </w:r>
    </w:p>
    <w:p>
      <w:pPr>
        <w:pStyle w:val="ListParagraph"/>
        <w:numPr>
          <w:ilvl w:val="0"/>
          <w:numId w:val="2"/>
        </w:numPr>
        <w:spacing w:before="40" w:after="40"/>
      </w:pPr>
      <w:r>
        <w:rPr>
          <w:rFonts w:ascii="Arial" w:cs="Arial" w:eastAsia="Arial" w:hAnsi="Arial"/>
          <w:sz w:val="20"/>
          <w:szCs w:val="20"/>
        </w:rPr>
        <w:t xml:space="preserve">The time cost of hand-wiring a perfboard is significant — easily 4–8 hours per unit. A Rev A PCB from JLCPCB costs $3/board and arrives in 10 days.</w:t>
      </w:r>
    </w:p>
    <w:p>
      <w:pPr>
        <w:spacing w:before="120" w:after="0"/>
      </w:pPr>
      <w:r>
        <w:t xml:space="preserve"/>
      </w:r>
    </w:p>
    <w:p>
      <w:pPr>
        <w:spacing w:before="200" w:after="80"/>
      </w:pPr>
      <w:r>
        <w:rPr>
          <w:rFonts w:ascii="Arial" w:cs="Arial" w:eastAsia="Arial" w:hAnsi="Arial"/>
          <w:b/>
          <w:bCs/>
          <w:color w:val="333333"/>
          <w:sz w:val="22"/>
          <w:szCs w:val="22"/>
        </w:rPr>
        <w:t xml:space="preserve">The Case For Going Straight to Rev A PCB</w:t>
      </w:r>
    </w:p>
    <w:p>
      <w:pPr>
        <w:pStyle w:val="ListParagraph"/>
        <w:numPr>
          <w:ilvl w:val="0"/>
          <w:numId w:val="2"/>
        </w:numPr>
        <w:spacing w:before="40" w:after="40"/>
      </w:pPr>
      <w:r>
        <w:rPr>
          <w:rFonts w:ascii="Arial" w:cs="Arial" w:eastAsia="Arial" w:hAnsi="Arial"/>
          <w:sz w:val="20"/>
          <w:szCs w:val="20"/>
        </w:rPr>
        <w:t xml:space="preserve">JLCPCB 5-board prototype run costs ~$15–20 shipped. This IS the prototype — just on proper FR4 instead of perfboard.</w:t>
      </w:r>
    </w:p>
    <w:p>
      <w:pPr>
        <w:pStyle w:val="ListParagraph"/>
        <w:numPr>
          <w:ilvl w:val="0"/>
          <w:numId w:val="2"/>
        </w:numPr>
        <w:spacing w:before="40" w:after="40"/>
      </w:pPr>
      <w:r>
        <w:rPr>
          <w:rFonts w:ascii="Arial" w:cs="Arial" w:eastAsia="Arial" w:hAnsi="Arial"/>
          <w:sz w:val="20"/>
          <w:szCs w:val="20"/>
        </w:rPr>
        <w:t xml:space="preserve">Real-world unknowns (GPS fix time in Darwin canopy, Telstra Band 28 signal at specific sites, actual deep sleep current) can only be answered by deploying hardware in the field. A Rev A PCB gets you there faster.</w:t>
      </w:r>
    </w:p>
    <w:p>
      <w:pPr>
        <w:pStyle w:val="ListParagraph"/>
        <w:numPr>
          <w:ilvl w:val="0"/>
          <w:numId w:val="2"/>
        </w:numPr>
        <w:spacing w:before="40" w:after="40"/>
      </w:pPr>
      <w:r>
        <w:rPr>
          <w:rFonts w:ascii="Arial" w:cs="Arial" w:eastAsia="Arial" w:hAnsi="Arial"/>
          <w:sz w:val="20"/>
          <w:szCs w:val="20"/>
        </w:rPr>
        <w:t xml:space="preserve">SMT assembly is available from JLCPCB on the first run — all LCSC-sourced passives, caps, and resistors can be placed by machine. You hand-solder the through-hole modules (ESP32-S3, SIM7080G, battery connector).</w:t>
      </w:r>
    </w:p>
    <w:p>
      <w:pPr>
        <w:pStyle w:val="ListParagraph"/>
        <w:numPr>
          <w:ilvl w:val="0"/>
          <w:numId w:val="2"/>
        </w:numPr>
        <w:spacing w:before="40" w:after="40"/>
      </w:pPr>
      <w:r>
        <w:rPr>
          <w:rFonts w:ascii="Arial" w:cs="Arial" w:eastAsia="Arial" w:hAnsi="Arial"/>
          <w:sz w:val="20"/>
          <w:szCs w:val="20"/>
        </w:rPr>
        <w:t xml:space="preserve">Rev A to Rev B changes are typically minor (pin reassignment, decoupling cap placement, connector orientation). These are cheap to fix — another $15–20 for 5 boards.</w:t>
      </w:r>
    </w:p>
    <w:p>
      <w:pPr>
        <w:spacing w:before="120" w:after="0"/>
      </w:pPr>
      <w:r>
        <w:t xml:space="preserve"/>
      </w:r>
    </w:p>
    <w:p>
      <w:pPr>
        <w:spacing w:before="200" w:after="80"/>
      </w:pPr>
      <w:r>
        <w:rPr>
          <w:rFonts w:ascii="Arial" w:cs="Arial" w:eastAsia="Arial" w:hAnsi="Arial"/>
          <w:b/>
          <w:bCs/>
          <w:color w:val="333333"/>
          <w:sz w:val="22"/>
          <w:szCs w:val="22"/>
        </w:rPr>
        <w:t xml:space="preserve">What You Do Need to Validate Before Rev A</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9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How to Validate</w:t>
            </w:r>
          </w:p>
        </w:tc>
        <w:tc>
          <w:tcPr>
            <w:tcW w:type="dxa" w:w="1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NB-IoT Band 28 connects at target sites</w:t>
            </w:r>
          </w:p>
        </w:tc>
        <w:tc>
          <w:tcPr>
            <w:tcW w:type="dxa" w:w="3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SIM7080G breakout board + USB serial + AT commands from laptop</w:t>
            </w:r>
          </w:p>
        </w:tc>
        <w:tc>
          <w:tcPr>
            <w:tcW w:type="dxa" w:w="1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day field trip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fix achievable at deployment locations (canopy cover)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breakout board, log NMEA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day</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LiFePO4 + MPPT solar keeps unit alive through wet season overcast</w:t>
            </w:r>
          </w:p>
        </w:tc>
        <w:tc>
          <w:tcPr>
            <w:tcW w:type="dxa" w:w="3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Bench test: charge controller + cells + load resistor simulating daily draw</w:t>
            </w:r>
          </w:p>
        </w:tc>
        <w:tc>
          <w:tcPr>
            <w:tcW w:type="dxa" w:w="1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week soak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Reed switch trigger logic works reliably on target trap types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Breadboard: ESP32-S3 devkit + reed switch + USB serial debug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afternoon</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Deep sleep current meets target (&lt;50μA)</w:t>
            </w:r>
          </w:p>
        </w:tc>
        <w:tc>
          <w:tcPr>
            <w:tcW w:type="dxa" w:w="3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Bench multimeter on devkit in deep sleep</w:t>
            </w:r>
          </w:p>
        </w:tc>
        <w:tc>
          <w:tcPr>
            <w:tcW w:type="dxa" w:w="1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 minutes</w:t>
            </w:r>
          </w:p>
        </w:tc>
      </w:tr>
    </w:tbl>
    <w:p>
      <w:pPr>
        <w:spacing w:before="120" w:after="0"/>
      </w:pPr>
      <w:r>
        <w:t xml:space="preserve"/>
      </w:r>
    </w:p>
    <w:p>
      <w:pPr>
        <w:spacing w:before="200" w:after="80"/>
      </w:pPr>
      <w:r>
        <w:rPr>
          <w:rFonts w:ascii="Arial" w:cs="Arial" w:eastAsia="Arial" w:hAnsi="Arial"/>
          <w:b/>
          <w:bCs/>
          <w:color w:val="333333"/>
          <w:sz w:val="22"/>
          <w:szCs w:val="22"/>
        </w:rPr>
        <w:t xml:space="preserve">Recommended Path</w:t>
      </w:r>
    </w:p>
    <w:p>
      <w:pPr>
        <w:pStyle w:val="ListParagraph"/>
        <w:numPr>
          <w:ilvl w:val="0"/>
          <w:numId w:val="2"/>
        </w:numPr>
        <w:spacing w:before="40" w:after="40"/>
      </w:pPr>
      <w:r>
        <w:rPr>
          <w:rFonts w:ascii="Arial" w:cs="Arial" w:eastAsia="Arial" w:hAnsi="Arial"/>
          <w:sz w:val="20"/>
          <w:szCs w:val="20"/>
        </w:rPr>
        <w:t xml:space="preserve">Week 1: Validate the 5 risks above using a cheap ESP32-S3 devkit ($15) and a SIM7080G breakout board ($35). Total outlay ~$50.</w:t>
      </w:r>
    </w:p>
    <w:p>
      <w:pPr>
        <w:pStyle w:val="ListParagraph"/>
        <w:numPr>
          <w:ilvl w:val="0"/>
          <w:numId w:val="2"/>
        </w:numPr>
        <w:spacing w:before="40" w:after="40"/>
      </w:pPr>
      <w:r>
        <w:rPr>
          <w:rFonts w:ascii="Arial" w:cs="Arial" w:eastAsia="Arial" w:hAnsi="Arial"/>
          <w:sz w:val="20"/>
          <w:szCs w:val="20"/>
        </w:rPr>
        <w:t xml:space="preserve">Week 2: Design Rev A PCB in EasyEDA (free, JLCPCB-integrated). Use the GPIO assignments in config.h. Include all expansion headers.</w:t>
      </w:r>
    </w:p>
    <w:p>
      <w:pPr>
        <w:pStyle w:val="ListParagraph"/>
        <w:numPr>
          <w:ilvl w:val="0"/>
          <w:numId w:val="2"/>
        </w:numPr>
        <w:spacing w:before="40" w:after="40"/>
      </w:pPr>
      <w:r>
        <w:rPr>
          <w:rFonts w:ascii="Arial" w:cs="Arial" w:eastAsia="Arial" w:hAnsi="Arial"/>
          <w:sz w:val="20"/>
          <w:szCs w:val="20"/>
        </w:rPr>
        <w:t xml:space="preserve">Week 2: Order 5x Rev A PCBs with partial SMT assembly from JLCPCB (~$80 all-in).</w:t>
      </w:r>
    </w:p>
    <w:p>
      <w:pPr>
        <w:pStyle w:val="ListParagraph"/>
        <w:numPr>
          <w:ilvl w:val="0"/>
          <w:numId w:val="2"/>
        </w:numPr>
        <w:spacing w:before="40" w:after="40"/>
      </w:pPr>
      <w:r>
        <w:rPr>
          <w:rFonts w:ascii="Arial" w:cs="Arial" w:eastAsia="Arial" w:hAnsi="Arial"/>
          <w:sz w:val="20"/>
          <w:szCs w:val="20"/>
        </w:rPr>
        <w:t xml:space="preserve">Week 3–4: Boards arrive. Hand-solder modules. Flash firmware. Field test at one site.</w:t>
      </w:r>
    </w:p>
    <w:p>
      <w:pPr>
        <w:pStyle w:val="ListParagraph"/>
        <w:numPr>
          <w:ilvl w:val="0"/>
          <w:numId w:val="2"/>
        </w:numPr>
        <w:spacing w:before="40" w:after="40"/>
      </w:pPr>
      <w:r>
        <w:rPr>
          <w:rFonts w:ascii="Arial" w:cs="Arial" w:eastAsia="Arial" w:hAnsi="Arial"/>
          <w:sz w:val="20"/>
          <w:szCs w:val="20"/>
        </w:rPr>
        <w:t xml:space="preserve">Week 5–6: Minor Rev B fixes if needed (usually connector orientation, one or two pin changes). Order 10–20 units for initial deployment.</w:t>
      </w:r>
    </w:p>
    <w:p>
      <w:pPr>
        <w:spacing w:before="60" w:after="80"/>
      </w:pPr>
      <w:r>
        <w:rPr>
          <w:rFonts w:ascii="Arial" w:cs="Arial" w:eastAsia="Arial" w:hAnsi="Arial"/>
          <w:sz w:val="20"/>
          <w:szCs w:val="20"/>
        </w:rPr>
        <w:t xml:space="preserve">Total time from now to first field units: 5–6 weeks. Total cost to reach that point: ~$300–400 AUD. Doing perfboard first adds 3–4 weeks and gives you almost nothing you couldn’t learn faster from the devkit validation step.</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3. Manufactured PCB Design</w:t>
      </w:r>
    </w:p>
    <w:p>
      <w:pPr>
        <w:pStyle w:val="Heading2"/>
        <w:spacing w:before="280" w:after="120"/>
      </w:pPr>
      <w:r>
        <w:rPr>
          <w:rFonts w:ascii="Arial" w:cs="Arial" w:eastAsia="Arial" w:hAnsi="Arial"/>
          <w:b/>
          <w:bCs/>
          <w:color w:val="2E8B57"/>
          <w:sz w:val="26"/>
          <w:szCs w:val="26"/>
        </w:rPr>
        <w:t xml:space="preserve">3.1 PCB Specification</w:t>
      </w:r>
    </w:p>
    <w:p>
      <w:pPr>
        <w:spacing w:before="60" w:after="80"/>
      </w:pPr>
      <w:r>
        <w:rPr>
          <w:rFonts w:ascii="Arial" w:cs="Arial" w:eastAsia="Arial" w:hAnsi="Arial"/>
          <w:sz w:val="20"/>
          <w:szCs w:val="20"/>
        </w:rPr>
        <w:t xml:space="preserve">Once prototype is validated, a custom PCB consolidates all components, reduces assembly time, improves reliability, and reduces BOM cost at volume. Recommended for orders of 10+ units.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Board dimensions</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100mm x 80mm (fits common IP67 enclosures)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2-layer (sufficient for this design, lower cost)</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ENIG (gold) — corrosion resistant for humid environments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or black</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Min trace/space</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0.2mm / 0.2mm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1oz (sufficient for current loads)</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Connector footprints</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JST-PH for battery, screw terminals for solar/trigger, USB-C for programming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points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critical nets — UART TX/RX, I2C, ADC inputs, power rails</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Conformal coat</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Apply post-assembly for moisture protection</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3.2 PCB Manufacturing Cost Estimates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520"/>
        <w:gridCol w:w="2840"/>
        <w:gridCol w:w="2600"/>
      </w:tblGrid>
      <w:tr>
        <w:trPr>
          <w:tblHeader/>
        </w:trPr>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52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PCB Cost (JLCPCB)</w:t>
            </w:r>
          </w:p>
        </w:tc>
        <w:tc>
          <w:tcPr>
            <w:tcW w:type="dxa" w:w="284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Assembly (JLCPCB SMT)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Total PCB+Assembly / Unit</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(prototype run)</w:t>
            </w:r>
          </w:p>
        </w:tc>
        <w:tc>
          <w:tcPr>
            <w:tcW w:type="dxa" w:w="252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 total (~$3/unit)</w:t>
            </w:r>
          </w:p>
        </w:tc>
        <w:tc>
          <w:tcPr>
            <w:tcW w:type="dxa" w:w="284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 setup + $8/unit = $90</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~$21/unit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units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total (~$2/unit)</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setup + $8/unit = $130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~$15/unit</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 units</w:t>
            </w:r>
          </w:p>
        </w:tc>
        <w:tc>
          <w:tcPr>
            <w:tcW w:type="dxa" w:w="252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~$60 total (~$1.20/unit)</w:t>
            </w:r>
          </w:p>
        </w:tc>
        <w:tc>
          <w:tcPr>
            <w:tcW w:type="dxa" w:w="284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 setup + $6/unit = $350</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~$8.20/unit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units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total (~$0.90/unit)</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setup + $5/unit = $550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~$6.40/unit</w:t>
            </w:r>
          </w:p>
        </w:tc>
      </w:tr>
    </w:tbl>
    <w:p>
      <w:pPr>
        <w:spacing w:before="60" w:after="80"/>
        <w:ind w:left="360"/>
      </w:pPr>
      <w:r>
        <w:rPr>
          <w:rFonts w:ascii="Arial" w:cs="Arial" w:eastAsia="Arial" w:hAnsi="Arial"/>
          <w:b/>
          <w:bCs/>
          <w:color w:val="B8860B"/>
          <w:sz w:val="18"/>
          <w:szCs w:val="18"/>
        </w:rPr>
        <w:t xml:space="preserve">NOTE: </w:t>
      </w:r>
      <w:hyperlink w:history="1" r:id="rId9cdz9goxxrm7hjsr6g0fn">
        <w:r>
          <w:rPr>
            <w:rFonts w:ascii="Arial" w:cs="Arial" w:eastAsia="Arial" w:hAnsi="Arial"/>
            <w:color w:val="1155CC"/>
            <w:sz w:val="20"/>
            <w:szCs w:val="20"/>
            <w:u w:val="single"/>
          </w:rPr>
          <w:t xml:space="preserve">JLCPCB</w:t>
        </w:r>
      </w:hyperlink>
      <w:r>
        <w:rPr>
          <w:rFonts w:ascii="Arial" w:cs="Arial" w:eastAsia="Arial" w:hAnsi="Arial"/>
          <w:i/>
          <w:iCs/>
          <w:color w:val="555555"/>
          <w:sz w:val="18"/>
          <w:szCs w:val="18"/>
        </w:rPr>
        <w:t xml:space="preserve"> offers combined PCB fabrication and SMT assembly. BOM components sourced from LCSC are integrated into the order. Turnaround 7–14 days to Australia.</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3.3 Full Manufactured Unit BOM Cost at Volume</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rPr>
          <w:tblHeader/>
        </w:trPr>
        <w:tc>
          <w:tcPr>
            <w:tcW w:type="dxa" w:w="3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953"/>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Qty 1 (AUD)</w:t>
            </w:r>
          </w:p>
        </w:tc>
        <w:tc>
          <w:tcPr>
            <w:tcW w:type="dxa" w:w="1953"/>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Qty 10 (AUD)</w:t>
            </w:r>
          </w:p>
        </w:tc>
        <w:tc>
          <w:tcPr>
            <w:tcW w:type="dxa" w:w="1953"/>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Qty 50 (AUD)</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SIM7080G module</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$42</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$35</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ESP32-S3 (module)</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LiFePO4 cells + BMS</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$28</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$23</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panel 5W</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PCB (fabricated + assembled)</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$21</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Enclosure (IP67)</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Antennas (LTE + GPS)</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$9</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Miscellaneous (switches, connectors, passives)</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TOTAL PER UNIT</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$151</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$120</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$87</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4. Telstra SIM &amp; Network</w:t>
      </w:r>
    </w:p>
    <w:p>
      <w:pPr>
        <w:pStyle w:val="Heading2"/>
        <w:spacing w:before="280" w:after="120"/>
      </w:pPr>
      <w:r>
        <w:rPr>
          <w:rFonts w:ascii="Arial" w:cs="Arial" w:eastAsia="Arial" w:hAnsi="Arial"/>
          <w:b/>
          <w:bCs/>
          <w:color w:val="2E8B57"/>
          <w:sz w:val="26"/>
          <w:szCs w:val="26"/>
        </w:rPr>
        <w:t xml:space="preserve">4.1 Starlink Direct-to-Cell via Telstra</w:t>
      </w:r>
    </w:p>
    <w:p>
      <w:pPr>
        <w:spacing w:before="60" w:after="80"/>
      </w:pPr>
      <w:r>
        <w:rPr>
          <w:rFonts w:ascii="Arial" w:cs="Arial" w:eastAsia="Arial" w:hAnsi="Arial"/>
          <w:sz w:val="20"/>
          <w:szCs w:val="20"/>
        </w:rPr>
        <w:t xml:space="preserve">Starlink's Direct-to-Cell service operates through existing Telstra network infrastructure in Australia, extending NB-IoT and LTE-M coverage to areas previously unreachable by ground-based towers. This makes it the strongest single-network choice for remote Australian deployments.</w:t>
      </w:r>
    </w:p>
    <w:p>
      <w:pPr>
        <w:pStyle w:val="ListParagraph"/>
        <w:numPr>
          <w:ilvl w:val="0"/>
          <w:numId w:val="2"/>
        </w:numPr>
        <w:spacing w:before="40" w:after="40"/>
      </w:pPr>
      <w:r>
        <w:rPr>
          <w:rFonts w:ascii="Arial" w:cs="Arial" w:eastAsia="Arial" w:hAnsi="Arial"/>
          <w:sz w:val="20"/>
          <w:szCs w:val="20"/>
        </w:rPr>
        <w:t xml:space="preserve">Band 28 (700MHz) is the critical frequency for Australian remote coverage — deep indoor penetration, long range</w:t>
      </w:r>
    </w:p>
    <w:p>
      <w:pPr>
        <w:pStyle w:val="ListParagraph"/>
        <w:numPr>
          <w:ilvl w:val="0"/>
          <w:numId w:val="2"/>
        </w:numPr>
        <w:spacing w:before="40" w:after="40"/>
      </w:pPr>
      <w:r>
        <w:rPr>
          <w:rFonts w:ascii="Arial" w:cs="Arial" w:eastAsia="Arial" w:hAnsi="Arial"/>
          <w:sz w:val="20"/>
          <w:szCs w:val="20"/>
        </w:rPr>
        <w:t xml:space="preserve">NB-IoT is preferred for this application — lower power, lower cost, optimised for infrequent small messages</w:t>
      </w:r>
    </w:p>
    <w:p>
      <w:pPr>
        <w:pStyle w:val="ListParagraph"/>
        <w:numPr>
          <w:ilvl w:val="0"/>
          <w:numId w:val="2"/>
        </w:numPr>
        <w:spacing w:before="40" w:after="40"/>
      </w:pPr>
      <w:r>
        <w:rPr>
          <w:rFonts w:ascii="Arial" w:cs="Arial" w:eastAsia="Arial" w:hAnsi="Arial"/>
          <w:sz w:val="20"/>
          <w:szCs w:val="20"/>
        </w:rPr>
        <w:t xml:space="preserve">LTE-M fallback provides higher throughput if OTA firmware update is needed</w:t>
      </w:r>
    </w:p>
    <w:p>
      <w:pPr>
        <w:pStyle w:val="ListParagraph"/>
        <w:numPr>
          <w:ilvl w:val="0"/>
          <w:numId w:val="2"/>
        </w:numPr>
        <w:spacing w:before="40" w:after="40"/>
      </w:pPr>
      <w:r>
        <w:rPr>
          <w:rFonts w:ascii="Arial" w:cs="Arial" w:eastAsia="Arial" w:hAnsi="Arial"/>
          <w:sz w:val="20"/>
          <w:szCs w:val="20"/>
        </w:rPr>
        <w:t xml:space="preserve">Direct-to-Cell SMS capability is live in Australia as of 2025</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4.2 Telstra IoT SIM Plan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gridCol w:w="200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Inclusion</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IoT SIM — Pay As You Go</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~$0.25–0.40 per SMS</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 monthly fee, SMS billed per message</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Single units or very low volume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Telstra IoT Connectivity Plan — 1MB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~$5/month/SIM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1MB data + SMS, NB-IoT/LTE-M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deployed unit</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IoT Fleet Plan (10+ SIMs)</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~$2–3/month/SIM (negotiated)</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Pooled data, SMS, fleet management portal</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 unit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Telstra Enterprise IoT (100+ SIMs)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pricing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access, fleet dashboard,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commercial deployments</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Eseye / BSIM multi-network IoT SIM</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~$3–5/month</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 Optus + global roaming fallback</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International + AU deployments</w:t>
            </w:r>
          </w:p>
        </w:tc>
      </w:tr>
    </w:tbl>
    <w:p>
      <w:pPr>
        <w:spacing w:before="60" w:after="80"/>
        <w:ind w:left="360"/>
      </w:pPr>
      <w:r>
        <w:rPr>
          <w:rFonts w:ascii="Arial" w:cs="Arial" w:eastAsia="Arial" w:hAnsi="Arial"/>
          <w:b/>
          <w:bCs/>
          <w:color w:val="B8860B"/>
          <w:sz w:val="18"/>
          <w:szCs w:val="18"/>
        </w:rPr>
        <w:t xml:space="preserve">NOTE: Contact </w:t>
      </w:r>
      <w:hyperlink w:history="1" r:id="rIdim7hqirwrlvd3aq5_1dd3">
        <w:r>
          <w:rPr>
            <w:rFonts w:ascii="Arial" w:cs="Arial" w:eastAsia="Arial" w:hAnsi="Arial"/>
            <w:color w:val="1155CC"/>
            <w:sz w:val="20"/>
            <w:szCs w:val="20"/>
            <w:u w:val="single"/>
          </w:rPr>
          <w:t xml:space="preserve">Telstra IoT</w:t>
        </w:r>
      </w:hyperlink>
      <w:r>
        <w:rPr>
          <w:rFonts w:ascii="Arial" w:cs="Arial" w:eastAsia="Arial" w:hAnsi="Arial"/>
          <w:i/>
          <w:iCs/>
          <w:color w:val="555555"/>
          <w:sz w:val="18"/>
          <w:szCs w:val="18"/>
        </w:rPr>
        <w:t xml:space="preserve"> for current fleet pricing. Also see </w:t>
      </w:r>
      <w:hyperlink w:history="1" r:id="rId7f_ruelqeoovkg9g-ojm-">
        <w:r>
          <w:rPr>
            <w:rFonts w:ascii="Arial" w:cs="Arial" w:eastAsia="Arial" w:hAnsi="Arial"/>
            <w:color w:val="1155CC"/>
            <w:sz w:val="20"/>
            <w:szCs w:val="20"/>
            <w:u w:val="single"/>
          </w:rPr>
          <w:t xml:space="preserve">Eseye multi-network SIMs</w:t>
        </w:r>
      </w:hyperlink>
      <w:r>
        <w:rPr>
          <w:rFonts w:ascii="Arial" w:cs="Arial" w:eastAsia="Arial" w:hAnsi="Arial"/>
          <w:i/>
          <w:iCs/>
          <w:color w:val="555555"/>
          <w:sz w:val="18"/>
          <w:szCs w:val="18"/>
        </w:rPr>
        <w:t xml:space="preserve"> for international + AU roaming deployments.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4.3 Estimated Annual Operating Cost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80"/>
        <w:gridCol w:w="2100"/>
        <w:gridCol w:w="248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Usage Pattern</w:t>
            </w:r>
          </w:p>
        </w:tc>
        <w:tc>
          <w:tcPr>
            <w:tcW w:type="dxa" w:w="19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SMS Count / Year</w:t>
            </w:r>
          </w:p>
        </w:tc>
        <w:tc>
          <w:tcPr>
            <w:tcW w:type="dxa" w:w="2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Data (health API)</w:t>
            </w:r>
          </w:p>
        </w:tc>
        <w:tc>
          <w:tcPr>
            <w:tcW w:type="dxa" w:w="24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Annual Cost (Telstra IoT plan)</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trap event/month + daily health</w:t>
            </w:r>
          </w:p>
        </w:tc>
        <w:tc>
          <w:tcPr>
            <w:tcW w:type="dxa" w:w="19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~380 SMS/year</w:t>
            </w:r>
          </w:p>
        </w:tc>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~50KB</w:t>
            </w:r>
          </w:p>
        </w:tc>
        <w:tc>
          <w:tcPr>
            <w:tcW w:type="dxa" w:w="24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~$5–8/unit/year on fleet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trap events/month + daily health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 SMS/year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~$6–10/unit/year on fleet plan</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Emergency retry events included</w:t>
            </w:r>
          </w:p>
        </w:tc>
        <w:tc>
          <w:tcPr>
            <w:tcW w:type="dxa" w:w="19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~500 SMS/year (max estimate)</w:t>
            </w:r>
          </w:p>
        </w:tc>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~100KB</w:t>
            </w:r>
          </w:p>
        </w:tc>
        <w:tc>
          <w:tcPr>
            <w:tcW w:type="dxa" w:w="24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~$8–15/unit/year</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5. Safety Fallbacks &amp; Failure Modes</w:t>
      </w:r>
    </w:p>
    <w:p>
      <w:pPr>
        <w:pStyle w:val="Heading2"/>
        <w:spacing w:before="280" w:after="120"/>
      </w:pPr>
      <w:r>
        <w:rPr>
          <w:rFonts w:ascii="Arial" w:cs="Arial" w:eastAsia="Arial" w:hAnsi="Arial"/>
          <w:b/>
          <w:bCs/>
          <w:color w:val="2E8B57"/>
          <w:sz w:val="26"/>
          <w:szCs w:val="26"/>
        </w:rPr>
        <w:t xml:space="preserve">5.1 Full Failure Mode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800"/>
        <w:gridCol w:w="2460"/>
      </w:tblGrid>
      <w:tr>
        <w:trPr>
          <w:tblHeader/>
        </w:trPr>
        <w:tc>
          <w:tcPr>
            <w:tcW w:type="dxa" w:w="2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Fallback Behaviour</w:t>
            </w:r>
          </w:p>
        </w:tc>
        <w:tc>
          <w:tcPr>
            <w:tcW w:type="dxa" w:w="24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SMS fails to send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AT command error response</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Retry queue: 5 attempts x 5-min intervals. Store in flash.</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send when network restores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network coverage at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registration 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event + timestamp + GPS to flash FIFO queue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transmit all queued on reconnect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flat</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ADC voltage below cutoff (2.8V LiFePO4)</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Last-gasp attempt if &gt;2.9V, then safe shutdown</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Manual — recharge solar or swap battery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battery 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 below 20%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Out-of-schedule alert SMS sent immediately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resolves when solar charges</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Solar panel fault</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Charge current = 0 during daylight window</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Alert SMS, continue on battery</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Manual inspection required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firmware hang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watchdog timer (TPL5010 or 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MCU reboot after 60-second timeout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watchdog resets MCU</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GPS fix unavailable</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GNSS timeout after 5 min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Transmit 'NO FIX' flag + last known coords + timestamp</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next fix attempt on next wake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unresponsive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timeout on AT commands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Power-cycle modem via GPIO (3 attempts)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if still fails, MCU reboot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Trigger wire broken/shorted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NC circuit state monitoring</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Broken wire = open circuit = triggers alert (intentional fail-safe)</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Manual — inspect cable and connector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simultaneous triggers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FIFO queue in flash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Timestamps preserved, all events queued and sent in order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no events lost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Flash storage full</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Storage monitoring at boot</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Overwrite oldest unconfirmed records</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circular buffer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command not 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response to STATUS command within 4hr poll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can force GPS update manually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check unit via daily health check</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Extended offline &gt;7 days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Calculated from RTC timestamp log</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Unit flags itself as offline on restoration, sends extended report</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investigate solar/coverage</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5.2 LED Status Indicator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LED Colour</w:t>
            </w:r>
          </w:p>
        </w:tc>
        <w:tc>
          <w:tcPr>
            <w:tcW w:type="dxa" w:w="3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Green</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Slow blink 1x/5sec</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Normal operation, system healthy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blink 3x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Trap armed and ready</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Amber</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Slow blink 1x/2sec</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Low battery warning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Attempting to connect to network</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blink</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SMS send failed — in retry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blinks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network — event stored locally</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Continuous solid</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Critical fault — modem or MCU reboot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 Amber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panel fault</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6. Enclosure &amp; 3D Print Design</w:t>
      </w:r>
    </w:p>
    <w:p>
      <w:pPr>
        <w:pStyle w:val="Heading2"/>
        <w:spacing w:before="280" w:after="120"/>
      </w:pPr>
      <w:r>
        <w:rPr>
          <w:rFonts w:ascii="Arial" w:cs="Arial" w:eastAsia="Arial" w:hAnsi="Arial"/>
          <w:b/>
          <w:bCs/>
          <w:color w:val="2E8B57"/>
          <w:sz w:val="26"/>
          <w:szCs w:val="26"/>
        </w:rPr>
        <w:t xml:space="preserve">6.1 Enclosure Strategy</w:t>
      </w:r>
    </w:p>
    <w:p>
      <w:pPr>
        <w:spacing w:before="60" w:after="80"/>
      </w:pPr>
      <w:r>
        <w:rPr>
          <w:rFonts w:ascii="Arial" w:cs="Arial" w:eastAsia="Arial" w:hAnsi="Arial"/>
          <w:sz w:val="20"/>
          <w:szCs w:val="20"/>
        </w:rPr>
        <w:t xml:space="preserve">The enclosure serves two functions: environmental protection (IP67 in field, IP65 minimum) and mechanical mounting. A two-part design is recommended — electronics in a sealed lower box, solar panel on a hinged/removable upper lid or external bracket.</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6.2 3D Print Design Specification</w:t>
      </w:r>
    </w:p>
    <w:p>
      <w:pPr>
        <w:spacing w:before="200" w:after="80"/>
      </w:pPr>
      <w:r>
        <w:rPr>
          <w:rFonts w:ascii="Arial" w:cs="Arial" w:eastAsia="Arial" w:hAnsi="Arial"/>
          <w:b/>
          <w:bCs/>
          <w:color w:val="333333"/>
          <w:sz w:val="22"/>
          <w:szCs w:val="22"/>
        </w:rPr>
        <w:t xml:space="preserve">Main Electronics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External dimensions</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140mm (L) x 100mm (W) x 60mm (H)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thickness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3mm minimum — 4mm recommended for UV stability</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Print material</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PETG (UV resistant, handles Darwin heat to 80°C) or ASA (superior UV, outdoor 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settings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infill, 4 perimeter shells, 0.2mm layer height</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Lid seal</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4mm O-ring groove — standard 115mm x 3mm 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Lid fasteners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M3 stainless brass inserts heat-set into lid, M3x10 stainless screws</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Cable glands</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2x PG7 nylon cable glands (trigger cable + solar 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rear strap slots (25mm strap) + M6 through-hole for post mount</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LED window</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3mm clear PETG insert or 3mm hole with UV-resistant sealant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Drain/vent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IP67 PTFE membrane vent — prevents pressure differential buildup</w:t>
            </w:r>
          </w:p>
        </w:tc>
      </w:tr>
    </w:tbl>
    <w:p>
      <w:pPr>
        <w:spacing w:before="120" w:after="0"/>
      </w:pPr>
      <w:r>
        <w:t xml:space="preserve"/>
      </w:r>
    </w:p>
    <w:p>
      <w:pPr>
        <w:spacing w:before="200" w:after="80"/>
      </w:pPr>
      <w:r>
        <w:rPr>
          <w:rFonts w:ascii="Arial" w:cs="Arial" w:eastAsia="Arial" w:hAnsi="Arial"/>
          <w:b/>
          <w:bCs/>
          <w:color w:val="333333"/>
          <w:sz w:val="22"/>
          <w:szCs w:val="22"/>
        </w:rPr>
        <w:t xml:space="preserve">Solar Panel Bracket</w:t>
      </w:r>
    </w:p>
    <w:p>
      <w:pPr>
        <w:pStyle w:val="ListParagraph"/>
        <w:numPr>
          <w:ilvl w:val="0"/>
          <w:numId w:val="2"/>
        </w:numPr>
        <w:spacing w:before="40" w:after="40"/>
      </w:pPr>
      <w:r>
        <w:rPr>
          <w:rFonts w:ascii="Arial" w:cs="Arial" w:eastAsia="Arial" w:hAnsi="Arial"/>
          <w:sz w:val="20"/>
          <w:szCs w:val="20"/>
        </w:rPr>
        <w:t xml:space="preserve">Separate printable bracket — 15-degree angle optimised for ~20-25 degree latitude (Darwin to Alice)</w:t>
      </w:r>
    </w:p>
    <w:p>
      <w:pPr>
        <w:pStyle w:val="ListParagraph"/>
        <w:numPr>
          <w:ilvl w:val="0"/>
          <w:numId w:val="2"/>
        </w:numPr>
        <w:spacing w:before="40" w:after="40"/>
      </w:pPr>
      <w:r>
        <w:rPr>
          <w:rFonts w:ascii="Arial" w:cs="Arial" w:eastAsia="Arial" w:hAnsi="Arial"/>
          <w:sz w:val="20"/>
          <w:szCs w:val="20"/>
        </w:rPr>
        <w:t xml:space="preserve">Adjustable tilt 0–30 degrees for different latitudes</w:t>
      </w:r>
    </w:p>
    <w:p>
      <w:pPr>
        <w:pStyle w:val="ListParagraph"/>
        <w:numPr>
          <w:ilvl w:val="0"/>
          <w:numId w:val="2"/>
        </w:numPr>
        <w:spacing w:before="40" w:after="40"/>
      </w:pPr>
      <w:r>
        <w:rPr>
          <w:rFonts w:ascii="Arial" w:cs="Arial" w:eastAsia="Arial" w:hAnsi="Arial"/>
          <w:sz w:val="20"/>
          <w:szCs w:val="20"/>
        </w:rPr>
        <w:t xml:space="preserve">Integrated wire channel routes solar cable to main box</w:t>
      </w:r>
    </w:p>
    <w:p>
      <w:pPr>
        <w:pStyle w:val="ListParagraph"/>
        <w:numPr>
          <w:ilvl w:val="0"/>
          <w:numId w:val="2"/>
        </w:numPr>
        <w:spacing w:before="40" w:after="40"/>
      </w:pPr>
      <w:r>
        <w:rPr>
          <w:rFonts w:ascii="Arial" w:cs="Arial" w:eastAsia="Arial" w:hAnsi="Arial"/>
          <w:sz w:val="20"/>
          <w:szCs w:val="20"/>
        </w:rPr>
        <w:t xml:space="preserve">Mounting: tree strap slots or 20mm stake tube insert</w:t>
      </w:r>
    </w:p>
    <w:p>
      <w:pPr>
        <w:pStyle w:val="ListParagraph"/>
        <w:numPr>
          <w:ilvl w:val="0"/>
          <w:numId w:val="2"/>
        </w:numPr>
        <w:spacing w:before="40" w:after="40"/>
      </w:pPr>
      <w:r>
        <w:rPr>
          <w:rFonts w:ascii="Arial" w:cs="Arial" w:eastAsia="Arial" w:hAnsi="Arial"/>
          <w:sz w:val="20"/>
          <w:szCs w:val="20"/>
        </w:rPr>
        <w:t xml:space="preserve">Material: ASA preferred — superior UV resistance, tested to 10+ years outdoors</w:t>
      </w:r>
    </w:p>
    <w:p>
      <w:pPr>
        <w:spacing w:before="120" w:after="0"/>
      </w:pPr>
      <w:r>
        <w:t xml:space="preserve"/>
      </w:r>
    </w:p>
    <w:p>
      <w:pPr>
        <w:spacing w:before="200" w:after="80"/>
      </w:pPr>
      <w:r>
        <w:rPr>
          <w:rFonts w:ascii="Arial" w:cs="Arial" w:eastAsia="Arial" w:hAnsi="Arial"/>
          <w:b/>
          <w:bCs/>
          <w:color w:val="333333"/>
          <w:sz w:val="22"/>
          <w:szCs w:val="22"/>
        </w:rPr>
        <w:t xml:space="preserve">Recommended 3D Print Files to Design</w:t>
      </w:r>
    </w:p>
    <w:p>
      <w:pPr>
        <w:pStyle w:val="ListParagraph"/>
        <w:numPr>
          <w:ilvl w:val="0"/>
          <w:numId w:val="2"/>
        </w:numPr>
        <w:spacing w:before="40" w:after="40"/>
      </w:pPr>
      <w:r>
        <w:rPr>
          <w:rFonts w:ascii="Arial" w:cs="Arial" w:eastAsia="Arial" w:hAnsi="Arial"/>
          <w:sz w:val="20"/>
          <w:szCs w:val="20"/>
        </w:rPr>
        <w:t xml:space="preserve">trap_box_lower.stl — main electronics housing</w:t>
      </w:r>
    </w:p>
    <w:p>
      <w:pPr>
        <w:pStyle w:val="ListParagraph"/>
        <w:numPr>
          <w:ilvl w:val="0"/>
          <w:numId w:val="2"/>
        </w:numPr>
        <w:spacing w:before="40" w:after="40"/>
      </w:pPr>
      <w:r>
        <w:rPr>
          <w:rFonts w:ascii="Arial" w:cs="Arial" w:eastAsia="Arial" w:hAnsi="Arial"/>
          <w:sz w:val="20"/>
          <w:szCs w:val="20"/>
        </w:rPr>
        <w:t xml:space="preserve">trap_box_lid.stl — sealed lid with O-ring groove</w:t>
      </w:r>
    </w:p>
    <w:p>
      <w:pPr>
        <w:pStyle w:val="ListParagraph"/>
        <w:numPr>
          <w:ilvl w:val="0"/>
          <w:numId w:val="2"/>
        </w:numPr>
        <w:spacing w:before="40" w:after="40"/>
      </w:pPr>
      <w:r>
        <w:rPr>
          <w:rFonts w:ascii="Arial" w:cs="Arial" w:eastAsia="Arial" w:hAnsi="Arial"/>
          <w:sz w:val="20"/>
          <w:szCs w:val="20"/>
        </w:rPr>
        <w:t xml:space="preserve">solar_bracket_15deg.stl — fixed angle solar mount</w:t>
      </w:r>
    </w:p>
    <w:p>
      <w:pPr>
        <w:pStyle w:val="ListParagraph"/>
        <w:numPr>
          <w:ilvl w:val="0"/>
          <w:numId w:val="2"/>
        </w:numPr>
        <w:spacing w:before="40" w:after="40"/>
      </w:pPr>
      <w:r>
        <w:rPr>
          <w:rFonts w:ascii="Arial" w:cs="Arial" w:eastAsia="Arial" w:hAnsi="Arial"/>
          <w:sz w:val="20"/>
          <w:szCs w:val="20"/>
        </w:rPr>
        <w:t xml:space="preserve">solar_bracket_adjustable.stl — 0-30 degree tilt bracket</w:t>
      </w:r>
    </w:p>
    <w:p>
      <w:pPr>
        <w:pStyle w:val="ListParagraph"/>
        <w:numPr>
          <w:ilvl w:val="0"/>
          <w:numId w:val="2"/>
        </w:numPr>
        <w:spacing w:before="40" w:after="40"/>
      </w:pPr>
      <w:r>
        <w:rPr>
          <w:rFonts w:ascii="Arial" w:cs="Arial" w:eastAsia="Arial" w:hAnsi="Arial"/>
          <w:sz w:val="20"/>
          <w:szCs w:val="20"/>
        </w:rPr>
        <w:t xml:space="preserve">stake_mount_adapter.stl — 25mm star picket / reo bar mount</w:t>
      </w:r>
    </w:p>
    <w:p>
      <w:pPr>
        <w:pStyle w:val="ListParagraph"/>
        <w:numPr>
          <w:ilvl w:val="0"/>
          <w:numId w:val="2"/>
        </w:numPr>
        <w:spacing w:before="40" w:after="40"/>
      </w:pPr>
      <w:r>
        <w:rPr>
          <w:rFonts w:ascii="Arial" w:cs="Arial" w:eastAsia="Arial" w:hAnsi="Arial"/>
          <w:sz w:val="20"/>
          <w:szCs w:val="20"/>
        </w:rPr>
        <w:t xml:space="preserve">tree_strap_mount.stl — velcro/ratchet strap compatible rear plate</w:t>
      </w:r>
    </w:p>
    <w:p>
      <w:pPr>
        <w:pStyle w:val="ListParagraph"/>
        <w:numPr>
          <w:ilvl w:val="0"/>
          <w:numId w:val="2"/>
        </w:numPr>
        <w:spacing w:before="40" w:after="40"/>
      </w:pPr>
      <w:r>
        <w:rPr>
          <w:rFonts w:ascii="Arial" w:cs="Arial" w:eastAsia="Arial" w:hAnsi="Arial"/>
          <w:sz w:val="20"/>
          <w:szCs w:val="20"/>
        </w:rPr>
        <w:t xml:space="preserve">cable_gland_cover.stl — protective cap for unused port</w:t>
      </w:r>
    </w:p>
    <w:p>
      <w:pPr>
        <w:spacing w:before="120" w:after="0"/>
      </w:pPr>
      <w:r>
        <w:t xml:space="preserve"/>
      </w:r>
    </w:p>
    <w:p>
      <w:pPr>
        <w:spacing w:before="200" w:after="80"/>
      </w:pPr>
      <w:r>
        <w:rPr>
          <w:rFonts w:ascii="Arial" w:cs="Arial" w:eastAsia="Arial" w:hAnsi="Arial"/>
          <w:b/>
          <w:bCs/>
          <w:color w:val="333333"/>
          <w:sz w:val="22"/>
          <w:szCs w:val="22"/>
        </w:rPr>
        <w:t xml:space="preserve">Recommended 3D Print Services (Australia)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260"/>
      </w:tblGrid>
      <w:tr>
        <w:trPr>
          <w:tblHeader/>
        </w:trPr>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Estimate (per box)</w:t>
            </w:r>
          </w:p>
        </w:tc>
        <w:tc>
          <w:tcPr>
            <w:tcW w:type="dxa" w:w="22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Turnaround</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DIY FDM printer (Bambu, Prusa)</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ASA or PETG filament ~$3</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$3–5 material cost</w:t>
            </w:r>
          </w:p>
        </w:tc>
        <w:tc>
          <w:tcPr>
            <w:tcW w:type="dxa" w:w="2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2–4 hours print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Craftcloud / 3DHubs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PETG or Nylon online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$25–50 per box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days</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Local Darwin makerspaces</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PETG</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$15–30 per box</w:t>
            </w:r>
          </w:p>
        </w:tc>
        <w:tc>
          <w:tcPr>
            <w:tcW w:type="dxa" w:w="2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1–3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Shapeways SLS Nylon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PA12 Nylon — IP67 capable without seal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$60–90 per box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10–14 days</w:t>
            </w:r>
          </w:p>
        </w:tc>
      </w:tr>
    </w:tbl>
    <w:p>
      <w:pPr>
        <w:spacing w:before="120" w:after="0"/>
      </w:pPr>
      <w:r>
        <w:t xml:space="preserve"/>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For genuine remote deployment durability, Shapeways SLS Nylon or direct injection moulding at 50+ units provides best long-term reliability. FDM prints are excellent for prototypes and small runs.</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7. Firmware Architecture</w:t>
      </w:r>
    </w:p>
    <w:p>
      <w:pPr>
        <w:pStyle w:val="Heading2"/>
        <w:spacing w:before="280" w:after="120"/>
      </w:pPr>
      <w:r>
        <w:rPr>
          <w:rFonts w:ascii="Arial" w:cs="Arial" w:eastAsia="Arial" w:hAnsi="Arial"/>
          <w:b/>
          <w:bCs/>
          <w:color w:val="2E8B57"/>
          <w:sz w:val="26"/>
          <w:szCs w:val="26"/>
        </w:rPr>
        <w:t xml:space="preserve">7.1 Core State Machine</w:t>
      </w:r>
    </w:p>
    <w:p>
      <w:pPr>
        <w:spacing w:before="60" w:after="80"/>
      </w:pPr>
      <w:r>
        <w:rPr>
          <w:rFonts w:ascii="Arial" w:cs="Arial" w:eastAsia="Arial" w:hAnsi="Arial"/>
          <w:sz w:val="20"/>
          <w:szCs w:val="20"/>
        </w:rPr>
        <w:t xml:space="preserve">The firmware runs a simple state machine to minimise active time and power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DEEP_SLEEP</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MCU + modem fully off. Only RTC and interrupt pin active. ~0.05mA</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 trigger interrupt OR RTC alarm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WAKE_ASSESS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on, check wake reason. Read battery ADC. Check flash queue.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made</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COMPOSE_MSG</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Build minimal SMS payload based on wake reason and transmission rules</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Message ready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GPS_CHECK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GPS only if movement flag set OR first boot. 5-min timeout.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acquired or timeout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MODEM_INIT</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Power on modem, register to network, confirm SIM</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Registered or timeout (3 attempts)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SEND_MSG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Transmit SMS via AT command. Log to flash.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received or max retries</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CMD_LISTEN</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Poll for inbound SMS commands for 60 seconds</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60 seconds elapsed or command received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MODEM_OFF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down modem via GPIO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powered off</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SLEEP_SCHEDULE</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Calculate next RTC alarm (health check time or retry time)</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RTC set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DEEP_SLEEP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to sleep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7.2 Firmware Technology Stack</w:t>
      </w:r>
    </w:p>
    <w:p>
      <w:pPr>
        <w:pStyle w:val="ListParagraph"/>
        <w:numPr>
          <w:ilvl w:val="0"/>
          <w:numId w:val="2"/>
        </w:numPr>
        <w:spacing w:before="40" w:after="40"/>
      </w:pPr>
      <w:r>
        <w:rPr>
          <w:rFonts w:ascii="Arial" w:cs="Arial" w:eastAsia="Arial" w:hAnsi="Arial"/>
          <w:sz w:val="20"/>
          <w:szCs w:val="20"/>
        </w:rPr>
        <w:t xml:space="preserve">Platform: Arduino framework on ESP32-S3 (or MicroPython as simpler alternative)</w:t>
      </w:r>
    </w:p>
    <w:p>
      <w:pPr>
        <w:pStyle w:val="ListParagraph"/>
        <w:numPr>
          <w:ilvl w:val="0"/>
          <w:numId w:val="2"/>
        </w:numPr>
        <w:spacing w:before="40" w:after="40"/>
      </w:pPr>
      <w:r>
        <w:rPr>
          <w:rFonts w:ascii="Arial" w:cs="Arial" w:eastAsia="Arial" w:hAnsi="Arial"/>
          <w:sz w:val="20"/>
          <w:szCs w:val="20"/>
        </w:rPr>
        <w:t xml:space="preserve">Modem library: TinyGSM (Arduino) — supports SIM7080G, well-maintained</w:t>
      </w:r>
    </w:p>
    <w:p>
      <w:pPr>
        <w:pStyle w:val="ListParagraph"/>
        <w:numPr>
          <w:ilvl w:val="0"/>
          <w:numId w:val="2"/>
        </w:numPr>
        <w:spacing w:before="40" w:after="40"/>
      </w:pPr>
      <w:r>
        <w:rPr>
          <w:rFonts w:ascii="Arial" w:cs="Arial" w:eastAsia="Arial" w:hAnsi="Arial"/>
          <w:sz w:val="20"/>
          <w:szCs w:val="20"/>
        </w:rPr>
        <w:t xml:space="preserve">GPS parsing: TinyGPS++ for NMEA sentence parsing</w:t>
      </w:r>
    </w:p>
    <w:p>
      <w:pPr>
        <w:pStyle w:val="ListParagraph"/>
        <w:numPr>
          <w:ilvl w:val="0"/>
          <w:numId w:val="2"/>
        </w:numPr>
        <w:spacing w:before="40" w:after="40"/>
      </w:pPr>
      <w:r>
        <w:rPr>
          <w:rFonts w:ascii="Arial" w:cs="Arial" w:eastAsia="Arial" w:hAnsi="Arial"/>
          <w:sz w:val="20"/>
          <w:szCs w:val="20"/>
        </w:rPr>
        <w:t xml:space="preserve">Storage: LittleFS on ESP32 internal flash for message queue and config</w:t>
      </w:r>
    </w:p>
    <w:p>
      <w:pPr>
        <w:pStyle w:val="ListParagraph"/>
        <w:numPr>
          <w:ilvl w:val="0"/>
          <w:numId w:val="2"/>
        </w:numPr>
        <w:spacing w:before="40" w:after="40"/>
      </w:pPr>
      <w:r>
        <w:rPr>
          <w:rFonts w:ascii="Arial" w:cs="Arial" w:eastAsia="Arial" w:hAnsi="Arial"/>
          <w:sz w:val="20"/>
          <w:szCs w:val="20"/>
        </w:rPr>
        <w:t xml:space="preserve">RTC: RTClib for DS3231 accurate timekeeping</w:t>
      </w:r>
    </w:p>
    <w:p>
      <w:pPr>
        <w:pStyle w:val="ListParagraph"/>
        <w:numPr>
          <w:ilvl w:val="0"/>
          <w:numId w:val="2"/>
        </w:numPr>
        <w:spacing w:before="40" w:after="40"/>
      </w:pPr>
      <w:r>
        <w:rPr>
          <w:rFonts w:ascii="Arial" w:cs="Arial" w:eastAsia="Arial" w:hAnsi="Arial"/>
          <w:sz w:val="20"/>
          <w:szCs w:val="20"/>
        </w:rPr>
        <w:t xml:space="preserve">OTA: ArduinoOTA via LTE-M data for remote firmware updates</w:t>
      </w:r>
    </w:p>
    <w:p>
      <w:pPr>
        <w:pStyle w:val="ListParagraph"/>
        <w:numPr>
          <w:ilvl w:val="0"/>
          <w:numId w:val="2"/>
        </w:numPr>
        <w:spacing w:before="40" w:after="40"/>
      </w:pPr>
      <w:r>
        <w:rPr>
          <w:rFonts w:ascii="Arial" w:cs="Arial" w:eastAsia="Arial" w:hAnsi="Arial"/>
          <w:sz w:val="20"/>
          <w:szCs w:val="20"/>
        </w:rPr>
        <w:t xml:space="preserve">Config: BLE characteristic write for field configuration (no enclosure opening required)</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7.3 Configurable Parameters (stored in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60"/>
        <w:gridCol w:w="3700"/>
      </w:tblGrid>
      <w:tr>
        <w:trPr>
          <w:tblHeader/>
        </w:trPr>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Configure Via</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Unit ID / Name</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TRAP_001</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 or USB serial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recipient number(s)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set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 or USB serial</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API endpoint URL</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None set</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 or USB serial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movement threshold (metres)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50m</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or inbound SMS command</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Daily health check time</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06:00 local</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or inbound SMS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battery threshold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SMS retry count</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retry interval (minutes)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Command PIN</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0000</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 — must change on first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power cycle attempts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8. Two-Way Command Interface</w:t>
      </w:r>
    </w:p>
    <w:p>
      <w:pPr>
        <w:pStyle w:val="Heading2"/>
        <w:spacing w:before="280" w:after="120"/>
      </w:pPr>
      <w:r>
        <w:rPr>
          <w:rFonts w:ascii="Arial" w:cs="Arial" w:eastAsia="Arial" w:hAnsi="Arial"/>
          <w:b/>
          <w:bCs/>
          <w:color w:val="2E8B57"/>
          <w:sz w:val="26"/>
          <w:szCs w:val="26"/>
        </w:rPr>
        <w:t xml:space="preserve">8.1 Supported Inbound SMS Commands</w:t>
      </w:r>
    </w:p>
    <w:p>
      <w:pPr>
        <w:spacing w:before="60" w:after="80"/>
      </w:pPr>
      <w:r>
        <w:rPr>
          <w:rFonts w:ascii="Arial" w:cs="Arial" w:eastAsia="Arial" w:hAnsi="Arial"/>
          <w:sz w:val="20"/>
          <w:szCs w:val="20"/>
        </w:rPr>
        <w:t xml:space="preserve">All commands require a 4-digit PIN prefix. Default PIN 0000 must be changed on setup. Commands are parsed on each CMD_LISTEN window after any transmission, and on a polling schedule (every 4 hours during daylight).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STATUS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Full health report SMS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GPS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GPS fix and transmit coordinates</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RESET</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RESET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MCU soft reboot — responds 'REBOOTING'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DISARM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 trap alerts — responds 'DISARMED'</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ARM</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ARM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Re-enable trap alerts — responds 'ARMED'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SETGPS [metres]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SETGPS 100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movement threshold — responds 'GPS THR 100m SET'</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SETHOUR [0-23]</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SETHOUR 18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Set daily health check hour — responds 'HEALTH HOUR 18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SETPIN [newpin]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SETPIN 9876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command PIN — responds 'PIN UPDATED'</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QUEUE</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QUEUE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Report number of unsent messages in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VERSION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firmware version and build date</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9. Software — Backend &amp; Database</w:t>
      </w:r>
    </w:p>
    <w:p>
      <w:pPr>
        <w:pStyle w:val="Heading2"/>
        <w:spacing w:before="280" w:after="120"/>
      </w:pPr>
      <w:r>
        <w:rPr>
          <w:rFonts w:ascii="Arial" w:cs="Arial" w:eastAsia="Arial" w:hAnsi="Arial"/>
          <w:b/>
          <w:bCs/>
          <w:color w:val="2E8B57"/>
          <w:sz w:val="26"/>
          <w:szCs w:val="26"/>
        </w:rPr>
        <w:t xml:space="preserve">9.1 Architecture Options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500"/>
        <w:gridCol w:w="2760"/>
      </w:tblGrid>
      <w:tr>
        <w:trPr>
          <w:tblHeader/>
        </w:trPr>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9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Simple / Low cost</w:t>
            </w:r>
          </w:p>
        </w:tc>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Supabase (PostgreSQL) + Edge Functions</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Free tier generous / $25/month at scale</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Small fleet &lt;100 units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scale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IoT Core + DynamoDB + Lambda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~$10–30/month for typical IoT volumes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100–1000 units, existing AWS users</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Self-hosted</w:t>
            </w:r>
          </w:p>
        </w:tc>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Node.js + PostgreSQL + Nginx on VPS</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~$5–15/month DigitalOcean/Vultr</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Full data control, technical operator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No-code option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Airtable + Zapier SMS webhook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$20–45/month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Non-technical operators, small fleet</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9.2 Recommended Stack: Supabase + Next.js</w:t>
      </w:r>
    </w:p>
    <w:p>
      <w:pPr>
        <w:spacing w:before="200" w:after="80"/>
      </w:pPr>
      <w:r>
        <w:rPr>
          <w:rFonts w:ascii="Arial" w:cs="Arial" w:eastAsia="Arial" w:hAnsi="Arial"/>
          <w:b/>
          <w:bCs/>
          <w:color w:val="333333"/>
          <w:sz w:val="22"/>
          <w:szCs w:val="22"/>
        </w:rPr>
        <w:t xml:space="preserve">Database Schema (PostgreSQL via Supabase)</w:t>
      </w:r>
    </w:p>
    <w:p>
      <w:pPr>
        <w:spacing w:before="40" w:after="40"/>
        <w:ind w:left="360"/>
      </w:pPr>
      <w:r>
        <w:rPr>
          <w:rFonts w:ascii="Courier New" w:cs="Courier New" w:eastAsia="Courier New" w:hAnsi="Courier New"/>
          <w:color w:val="1A3A5C"/>
          <w:sz w:val="18"/>
          <w:szCs w:val="18"/>
        </w:rPr>
        <w:t xml:space="preserve">units: id, name, phone_id, location(point), firmware_ver, created_at</w:t>
      </w:r>
    </w:p>
    <w:p>
      <w:pPr>
        <w:spacing w:before="40" w:after="40"/>
        <w:ind w:left="360"/>
      </w:pPr>
      <w:r>
        <w:rPr>
          <w:rFonts w:ascii="Courier New" w:cs="Courier New" w:eastAsia="Courier New" w:hAnsi="Courier New"/>
          <w:color w:val="1A3A5C"/>
          <w:sz w:val="18"/>
          <w:szCs w:val="18"/>
        </w:rPr>
        <w:t xml:space="preserve">events: id, unit_id, event_type, triggered_at, lat, lng, battery_pct, solar_ok, signal, raw_sms</w:t>
      </w:r>
    </w:p>
    <w:p>
      <w:pPr>
        <w:spacing w:before="40" w:after="40"/>
        <w:ind w:left="360"/>
      </w:pPr>
      <w:r>
        <w:rPr>
          <w:rFonts w:ascii="Courier New" w:cs="Courier New" w:eastAsia="Courier New" w:hAnsi="Courier New"/>
          <w:color w:val="1A3A5C"/>
          <w:sz w:val="18"/>
          <w:szCs w:val="18"/>
        </w:rPr>
        <w:t xml:space="preserve">alerts: id, event_id, sent_at, sms_delivered, retry_count</w:t>
      </w:r>
    </w:p>
    <w:p>
      <w:pPr>
        <w:spacing w:before="40" w:after="40"/>
        <w:ind w:left="360"/>
      </w:pPr>
      <w:r>
        <w:rPr>
          <w:rFonts w:ascii="Courier New" w:cs="Courier New" w:eastAsia="Courier New" w:hAnsi="Courier New"/>
          <w:color w:val="1A3A5C"/>
          <w:sz w:val="18"/>
          <w:szCs w:val="18"/>
        </w:rPr>
        <w:t xml:space="preserve">commands: id, unit_id, command, sent_at, response, response_at</w:t>
      </w:r>
    </w:p>
    <w:p>
      <w:pPr>
        <w:spacing w:before="120" w:after="0"/>
      </w:pPr>
      <w:r>
        <w:t xml:space="preserve"/>
      </w:r>
    </w:p>
    <w:p>
      <w:pPr>
        <w:spacing w:before="200" w:after="80"/>
      </w:pPr>
      <w:r>
        <w:rPr>
          <w:rFonts w:ascii="Arial" w:cs="Arial" w:eastAsia="Arial" w:hAnsi="Arial"/>
          <w:b/>
          <w:bCs/>
          <w:color w:val="333333"/>
          <w:sz w:val="22"/>
          <w:szCs w:val="22"/>
        </w:rPr>
        <w:t xml:space="preserve">SMS Ingestion Options</w:t>
      </w:r>
    </w:p>
    <w:p>
      <w:pPr>
        <w:pStyle w:val="ListParagraph"/>
        <w:numPr>
          <w:ilvl w:val="0"/>
          <w:numId w:val="2"/>
        </w:numPr>
        <w:spacing w:before="40" w:after="40"/>
      </w:pPr>
      <w:r>
        <w:rPr>
          <w:rFonts w:ascii="Arial" w:cs="Arial" w:eastAsia="Arial" w:hAnsi="Arial"/>
          <w:sz w:val="20"/>
          <w:szCs w:val="20"/>
        </w:rPr>
        <w:t xml:space="preserve">Twilio SMS webhook — receives inbound SMS from Telstra forwarded via Twilio, posts JSON to Supabase Edge Function</w:t>
      </w:r>
    </w:p>
    <w:p>
      <w:pPr>
        <w:pStyle w:val="ListParagraph"/>
        <w:numPr>
          <w:ilvl w:val="0"/>
          <w:numId w:val="2"/>
        </w:numPr>
        <w:spacing w:before="40" w:after="40"/>
      </w:pPr>
      <w:r>
        <w:rPr>
          <w:rFonts w:ascii="Arial" w:cs="Arial" w:eastAsia="Arial" w:hAnsi="Arial"/>
          <w:sz w:val="20"/>
          <w:szCs w:val="20"/>
        </w:rPr>
        <w:t xml:space="preserve">Telstra Messaging API — direct API, no third-party dependency, Australian data residency</w:t>
      </w:r>
    </w:p>
    <w:p>
      <w:pPr>
        <w:pStyle w:val="ListParagraph"/>
        <w:numPr>
          <w:ilvl w:val="0"/>
          <w:numId w:val="2"/>
        </w:numPr>
        <w:spacing w:before="40" w:after="40"/>
      </w:pPr>
      <w:r>
        <w:rPr>
          <w:rFonts w:ascii="Arial" w:cs="Arial" w:eastAsia="Arial" w:hAnsi="Arial"/>
          <w:sz w:val="20"/>
          <w:szCs w:val="20"/>
        </w:rPr>
        <w:t xml:space="preserve">AWS SNS — if using AWS IoT Core stack</w:t>
      </w:r>
    </w:p>
    <w:p>
      <w:pPr>
        <w:spacing w:before="120" w:after="0"/>
      </w:pPr>
      <w:r>
        <w:t xml:space="preserve"/>
      </w:r>
    </w:p>
    <w:p>
      <w:pPr>
        <w:spacing w:before="200" w:after="80"/>
      </w:pPr>
      <w:r>
        <w:rPr>
          <w:rFonts w:ascii="Arial" w:cs="Arial" w:eastAsia="Arial" w:hAnsi="Arial"/>
          <w:b/>
          <w:bCs/>
          <w:color w:val="333333"/>
          <w:sz w:val="22"/>
          <w:szCs w:val="22"/>
        </w:rPr>
        <w:t xml:space="preserve">Backend Functions</w:t>
      </w:r>
    </w:p>
    <w:p>
      <w:pPr>
        <w:pStyle w:val="ListParagraph"/>
        <w:numPr>
          <w:ilvl w:val="0"/>
          <w:numId w:val="2"/>
        </w:numPr>
        <w:spacing w:before="40" w:after="40"/>
      </w:pPr>
      <w:r>
        <w:rPr>
          <w:rFonts w:ascii="Arial" w:cs="Arial" w:eastAsia="Arial" w:hAnsi="Arial"/>
          <w:sz w:val="20"/>
          <w:szCs w:val="20"/>
        </w:rPr>
        <w:t xml:space="preserve">parse_sms() — extract unit ID, event type, GPS, battery, and solar from raw SMS text</w:t>
      </w:r>
    </w:p>
    <w:p>
      <w:pPr>
        <w:pStyle w:val="ListParagraph"/>
        <w:numPr>
          <w:ilvl w:val="0"/>
          <w:numId w:val="2"/>
        </w:numPr>
        <w:spacing w:before="40" w:after="40"/>
      </w:pPr>
      <w:r>
        <w:rPr>
          <w:rFonts w:ascii="Arial" w:cs="Arial" w:eastAsia="Arial" w:hAnsi="Arial"/>
          <w:sz w:val="20"/>
          <w:szCs w:val="20"/>
        </w:rPr>
        <w:t xml:space="preserve">store_event() — write to events table, update unit last_seen</w:t>
      </w:r>
    </w:p>
    <w:p>
      <w:pPr>
        <w:pStyle w:val="ListParagraph"/>
        <w:numPr>
          <w:ilvl w:val="0"/>
          <w:numId w:val="2"/>
        </w:numPr>
        <w:spacing w:before="40" w:after="40"/>
      </w:pPr>
      <w:r>
        <w:rPr>
          <w:rFonts w:ascii="Arial" w:cs="Arial" w:eastAsia="Arial" w:hAnsi="Arial"/>
          <w:sz w:val="20"/>
          <w:szCs w:val="20"/>
        </w:rPr>
        <w:t xml:space="preserve">check_missed_checkin() — cron job, flag units not heard from in &gt;25 hours</w:t>
      </w:r>
    </w:p>
    <w:p>
      <w:pPr>
        <w:pStyle w:val="ListParagraph"/>
        <w:numPr>
          <w:ilvl w:val="0"/>
          <w:numId w:val="2"/>
        </w:numPr>
        <w:spacing w:before="40" w:after="40"/>
      </w:pPr>
      <w:r>
        <w:rPr>
          <w:rFonts w:ascii="Arial" w:cs="Arial" w:eastAsia="Arial" w:hAnsi="Arial"/>
          <w:sz w:val="20"/>
          <w:szCs w:val="20"/>
        </w:rPr>
        <w:t xml:space="preserve">send_command() — write command to queue, deliver via outbound SMS API</w:t>
      </w:r>
    </w:p>
    <w:p>
      <w:pPr>
        <w:pStyle w:val="ListParagraph"/>
        <w:numPr>
          <w:ilvl w:val="0"/>
          <w:numId w:val="2"/>
        </w:numPr>
        <w:spacing w:before="40" w:after="40"/>
      </w:pPr>
      <w:r>
        <w:rPr>
          <w:rFonts w:ascii="Arial" w:cs="Arial" w:eastAsia="Arial" w:hAnsi="Arial"/>
          <w:sz w:val="20"/>
          <w:szCs w:val="20"/>
        </w:rPr>
        <w:t xml:space="preserve">alert_operator() — trigger push notification or secondary SMS if event unacknowledged &gt;30min</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10. Frontend — Map Dashboard</w:t>
      </w:r>
    </w:p>
    <w:p>
      <w:pPr>
        <w:pStyle w:val="Heading2"/>
        <w:spacing w:before="280" w:after="120"/>
      </w:pPr>
      <w:r>
        <w:rPr>
          <w:rFonts w:ascii="Arial" w:cs="Arial" w:eastAsia="Arial" w:hAnsi="Arial"/>
          <w:b/>
          <w:bCs/>
          <w:color w:val="2E8B57"/>
          <w:sz w:val="26"/>
          <w:szCs w:val="26"/>
        </w:rPr>
        <w:t xml:space="preserve">10.1 Dashboard Features</w:t>
      </w:r>
    </w:p>
    <w:p>
      <w:pPr>
        <w:pStyle w:val="ListParagraph"/>
        <w:numPr>
          <w:ilvl w:val="0"/>
          <w:numId w:val="2"/>
        </w:numPr>
        <w:spacing w:before="40" w:after="40"/>
      </w:pPr>
      <w:r>
        <w:rPr>
          <w:rFonts w:ascii="Arial" w:cs="Arial" w:eastAsia="Arial" w:hAnsi="Arial"/>
          <w:sz w:val="20"/>
          <w:szCs w:val="20"/>
        </w:rPr>
        <w:t xml:space="preserve">Live map showing all trap locations (last known GPS) — Leaflet.js or Mapbox</w:t>
      </w:r>
    </w:p>
    <w:p>
      <w:pPr>
        <w:pStyle w:val="ListParagraph"/>
        <w:numPr>
          <w:ilvl w:val="0"/>
          <w:numId w:val="2"/>
        </w:numPr>
        <w:spacing w:before="40" w:after="40"/>
      </w:pPr>
      <w:r>
        <w:rPr>
          <w:rFonts w:ascii="Arial" w:cs="Arial" w:eastAsia="Arial" w:hAnsi="Arial"/>
          <w:sz w:val="20"/>
          <w:szCs w:val="20"/>
        </w:rPr>
        <w:t xml:space="preserve">Trap status overlay: green (empty/armed), red (caught), amber (disarmed), grey (offline)</w:t>
      </w:r>
    </w:p>
    <w:p>
      <w:pPr>
        <w:pStyle w:val="ListParagraph"/>
        <w:numPr>
          <w:ilvl w:val="0"/>
          <w:numId w:val="2"/>
        </w:numPr>
        <w:spacing w:before="40" w:after="40"/>
      </w:pPr>
      <w:r>
        <w:rPr>
          <w:rFonts w:ascii="Arial" w:cs="Arial" w:eastAsia="Arial" w:hAnsi="Arial"/>
          <w:sz w:val="20"/>
          <w:szCs w:val="20"/>
        </w:rPr>
        <w:t xml:space="preserve">Click any trap marker to see: last event, battery%, solar state, last check-in time, event history</w:t>
      </w:r>
    </w:p>
    <w:p>
      <w:pPr>
        <w:pStyle w:val="ListParagraph"/>
        <w:numPr>
          <w:ilvl w:val="0"/>
          <w:numId w:val="2"/>
        </w:numPr>
        <w:spacing w:before="40" w:after="40"/>
      </w:pPr>
      <w:r>
        <w:rPr>
          <w:rFonts w:ascii="Arial" w:cs="Arial" w:eastAsia="Arial" w:hAnsi="Arial"/>
          <w:sz w:val="20"/>
          <w:szCs w:val="20"/>
        </w:rPr>
        <w:t xml:space="preserve">Timeline view: event log per unit, filterable by date, event type, unit</w:t>
      </w:r>
    </w:p>
    <w:p>
      <w:pPr>
        <w:pStyle w:val="ListParagraph"/>
        <w:numPr>
          <w:ilvl w:val="0"/>
          <w:numId w:val="2"/>
        </w:numPr>
        <w:spacing w:before="40" w:after="40"/>
      </w:pPr>
      <w:r>
        <w:rPr>
          <w:rFonts w:ascii="Arial" w:cs="Arial" w:eastAsia="Arial" w:hAnsi="Arial"/>
          <w:sz w:val="20"/>
          <w:szCs w:val="20"/>
        </w:rPr>
        <w:t xml:space="preserve">Fleet health panel: units with low battery, units offline &gt;24h, units in fault state</w:t>
      </w:r>
    </w:p>
    <w:p>
      <w:pPr>
        <w:pStyle w:val="ListParagraph"/>
        <w:numPr>
          <w:ilvl w:val="0"/>
          <w:numId w:val="2"/>
        </w:numPr>
        <w:spacing w:before="40" w:after="40"/>
      </w:pPr>
      <w:r>
        <w:rPr>
          <w:rFonts w:ascii="Arial" w:cs="Arial" w:eastAsia="Arial" w:hAnsi="Arial"/>
          <w:sz w:val="20"/>
          <w:szCs w:val="20"/>
        </w:rPr>
        <w:t xml:space="preserve">Acknowledge button: mark trap as serviced/reset</w:t>
      </w:r>
    </w:p>
    <w:p>
      <w:pPr>
        <w:pStyle w:val="ListParagraph"/>
        <w:numPr>
          <w:ilvl w:val="0"/>
          <w:numId w:val="2"/>
        </w:numPr>
        <w:spacing w:before="40" w:after="40"/>
      </w:pPr>
      <w:r>
        <w:rPr>
          <w:rFonts w:ascii="Arial" w:cs="Arial" w:eastAsia="Arial" w:hAnsi="Arial"/>
          <w:sz w:val="20"/>
          <w:szCs w:val="20"/>
        </w:rPr>
        <w:t xml:space="preserve">Command panel: send STATUS, GPS, ARM/DISARM from UI without composing SMS manually</w:t>
      </w:r>
    </w:p>
    <w:p>
      <w:pPr>
        <w:pStyle w:val="ListParagraph"/>
        <w:numPr>
          <w:ilvl w:val="0"/>
          <w:numId w:val="2"/>
        </w:numPr>
        <w:spacing w:before="40" w:after="40"/>
      </w:pPr>
      <w:r>
        <w:rPr>
          <w:rFonts w:ascii="Arial" w:cs="Arial" w:eastAsia="Arial" w:hAnsi="Arial"/>
          <w:sz w:val="20"/>
          <w:szCs w:val="20"/>
        </w:rPr>
        <w:t xml:space="preserve">Mobile-responsive — field operators using phones or tablets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10.2 Frontend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Next.js 15 (React)</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SSR for fast initial load, App Router, easy Vercel 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Leaflet.js + OpenStreetMap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tile server, works offline with cached tiles, good mobile support</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shadcn/ui + Tailwind CSS</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Rapid UI development, mobile-friendly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updates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(websocket)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new trap events to map without page refresh</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Charts</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Recharts</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voltage history, event frequency charts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login, multi-user support</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Vercel</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Free tier adequate, auto-deploy from GitHub, global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 web components, push notifications via Expo</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10.3 Offline / Low-connectivity Mode</w:t>
      </w:r>
    </w:p>
    <w:p>
      <w:pPr>
        <w:pStyle w:val="ListParagraph"/>
        <w:numPr>
          <w:ilvl w:val="0"/>
          <w:numId w:val="2"/>
        </w:numPr>
        <w:spacing w:before="40" w:after="40"/>
      </w:pPr>
      <w:r>
        <w:rPr>
          <w:rFonts w:ascii="Arial" w:cs="Arial" w:eastAsia="Arial" w:hAnsi="Arial"/>
          <w:sz w:val="20"/>
          <w:szCs w:val="20"/>
        </w:rPr>
        <w:t xml:space="preserve">PWA (Progressive Web App) manifest — installable on operator phone</w:t>
      </w:r>
    </w:p>
    <w:p>
      <w:pPr>
        <w:pStyle w:val="ListParagraph"/>
        <w:numPr>
          <w:ilvl w:val="0"/>
          <w:numId w:val="2"/>
        </w:numPr>
        <w:spacing w:before="40" w:after="40"/>
      </w:pPr>
      <w:r>
        <w:rPr>
          <w:rFonts w:ascii="Arial" w:cs="Arial" w:eastAsia="Arial" w:hAnsi="Arial"/>
          <w:sz w:val="20"/>
          <w:szCs w:val="20"/>
        </w:rPr>
        <w:t xml:space="preserve">Service worker caches last-known map state and trap data</w:t>
      </w:r>
    </w:p>
    <w:p>
      <w:pPr>
        <w:pStyle w:val="ListParagraph"/>
        <w:numPr>
          <w:ilvl w:val="0"/>
          <w:numId w:val="2"/>
        </w:numPr>
        <w:spacing w:before="40" w:after="40"/>
      </w:pPr>
      <w:r>
        <w:rPr>
          <w:rFonts w:ascii="Arial" w:cs="Arial" w:eastAsia="Arial" w:hAnsi="Arial"/>
          <w:sz w:val="20"/>
          <w:szCs w:val="20"/>
        </w:rPr>
        <w:t xml:space="preserve">Offline indicator in UI when backend unreachable</w:t>
      </w:r>
    </w:p>
    <w:p>
      <w:pPr>
        <w:pStyle w:val="ListParagraph"/>
        <w:numPr>
          <w:ilvl w:val="0"/>
          <w:numId w:val="2"/>
        </w:numPr>
        <w:spacing w:before="40" w:after="40"/>
      </w:pPr>
      <w:r>
        <w:rPr>
          <w:rFonts w:ascii="Arial" w:cs="Arial" w:eastAsia="Arial" w:hAnsi="Arial"/>
          <w:sz w:val="20"/>
          <w:szCs w:val="20"/>
        </w:rPr>
        <w:t xml:space="preserve">Last-seen data still viewable when operator is offline in field</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11. AI Design Prompt — For Use with Claude or GPT-4</w:t>
      </w:r>
    </w:p>
    <w:p>
      <w:pPr>
        <w:pStyle w:val="Heading2"/>
        <w:spacing w:before="280" w:after="120"/>
      </w:pPr>
      <w:r>
        <w:rPr>
          <w:rFonts w:ascii="Arial" w:cs="Arial" w:eastAsia="Arial" w:hAnsi="Arial"/>
          <w:b/>
          <w:bCs/>
          <w:color w:val="2E8B57"/>
          <w:sz w:val="26"/>
          <w:szCs w:val="26"/>
        </w:rPr>
        <w:t xml:space="preserve">11.1 How to Use This Prompt</w:t>
      </w:r>
    </w:p>
    <w:p>
      <w:pPr>
        <w:spacing w:before="60" w:after="80"/>
      </w:pPr>
      <w:r>
        <w:rPr>
          <w:rFonts w:ascii="Arial" w:cs="Arial" w:eastAsia="Arial" w:hAnsi="Arial"/>
          <w:sz w:val="20"/>
          <w:szCs w:val="20"/>
        </w:rPr>
        <w:t xml:space="preserve">Copy the following prompt block and paste it into Claude, GPT-4, or Gemini to generate detailed design outputs for any specific component — PCB schematic, firmware module, 3D model description, database schema, or frontend component.</w:t>
      </w:r>
    </w:p>
    <w:p>
      <w:pPr>
        <w:spacing w:before="120" w:after="0"/>
      </w:pPr>
      <w:r>
        <w:t xml:space="preserve"/>
      </w:r>
    </w:p>
    <w:p>
      <w:pPr>
        <w:spacing w:before="200" w:after="80"/>
      </w:pPr>
      <w:r>
        <w:rPr>
          <w:rFonts w:ascii="Arial" w:cs="Arial" w:eastAsia="Arial" w:hAnsi="Arial"/>
          <w:b/>
          <w:bCs/>
          <w:color w:val="333333"/>
          <w:sz w:val="22"/>
          <w:szCs w:val="22"/>
        </w:rPr>
        <w:t xml:space="preserve">Master Design Prompt</w:t>
      </w:r>
    </w:p>
    <w:p>
      <w:pPr>
        <w:spacing w:before="40" w:after="40"/>
        <w:ind w:left="360"/>
      </w:pPr>
      <w:r>
        <w:rPr>
          <w:rFonts w:ascii="Courier New" w:cs="Courier New" w:eastAsia="Courier New" w:hAnsi="Courier New"/>
          <w:color w:val="1A3A5C"/>
          <w:sz w:val="18"/>
          <w:szCs w:val="18"/>
        </w:rPr>
        <w:t xml:space="preserve">You are a senior embedded systems and IoT engineer. I am building a remote trap</w:t>
      </w:r>
    </w:p>
    <w:p>
      <w:pPr>
        <w:spacing w:before="40" w:after="40"/>
        <w:ind w:left="360"/>
      </w:pPr>
      <w:r>
        <w:rPr>
          <w:rFonts w:ascii="Courier New" w:cs="Courier New" w:eastAsia="Courier New" w:hAnsi="Courier New"/>
          <w:color w:val="1A3A5C"/>
          <w:sz w:val="18"/>
          <w:szCs w:val="18"/>
        </w:rPr>
        <w:t xml:space="preserve">monitoring system with the following specification:</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HARDWARE:</w:t>
      </w:r>
    </w:p>
    <w:p>
      <w:pPr>
        <w:spacing w:before="40" w:after="40"/>
        <w:ind w:left="360"/>
      </w:pPr>
      <w:r>
        <w:rPr>
          <w:rFonts w:ascii="Courier New" w:cs="Courier New" w:eastAsia="Courier New" w:hAnsi="Courier New"/>
          <w:color w:val="1A3A5C"/>
          <w:sz w:val="18"/>
          <w:szCs w:val="18"/>
        </w:rPr>
        <w:t xml:space="preserve">- MCU: ESP32-S3</w:t>
      </w:r>
    </w:p>
    <w:p>
      <w:pPr>
        <w:spacing w:before="40" w:after="40"/>
        <w:ind w:left="360"/>
      </w:pPr>
      <w:r>
        <w:rPr>
          <w:rFonts w:ascii="Courier New" w:cs="Courier New" w:eastAsia="Courier New" w:hAnsi="Courier New"/>
          <w:color w:val="1A3A5C"/>
          <w:sz w:val="18"/>
          <w:szCs w:val="18"/>
        </w:rPr>
        <w:t xml:space="preserve">- Modem: SIMCom SIM7080G (NB-IoT/LTE-M + integrated GNSS)</w:t>
      </w:r>
    </w:p>
    <w:p>
      <w:pPr>
        <w:spacing w:before="40" w:after="40"/>
        <w:ind w:left="360"/>
      </w:pPr>
      <w:r>
        <w:rPr>
          <w:rFonts w:ascii="Courier New" w:cs="Courier New" w:eastAsia="Courier New" w:hAnsi="Courier New"/>
          <w:color w:val="1A3A5C"/>
          <w:sz w:val="18"/>
          <w:szCs w:val="18"/>
        </w:rPr>
        <w:t xml:space="preserve">- Power: LiFePO4 battery + 5W solar + MPPT charger</w:t>
      </w:r>
    </w:p>
    <w:p>
      <w:pPr>
        <w:spacing w:before="40" w:after="40"/>
        <w:ind w:left="360"/>
      </w:pPr>
      <w:r>
        <w:rPr>
          <w:rFonts w:ascii="Courier New" w:cs="Courier New" w:eastAsia="Courier New" w:hAnsi="Courier New"/>
          <w:color w:val="1A3A5C"/>
          <w:sz w:val="18"/>
          <w:szCs w:val="18"/>
        </w:rPr>
        <w:t xml:space="preserve">- Trigger: Normally-closed reed switch, interrupt-driven</w:t>
      </w:r>
    </w:p>
    <w:p>
      <w:pPr>
        <w:spacing w:before="40" w:after="40"/>
        <w:ind w:left="360"/>
      </w:pPr>
      <w:r>
        <w:rPr>
          <w:rFonts w:ascii="Courier New" w:cs="Courier New" w:eastAsia="Courier New" w:hAnsi="Courier New"/>
          <w:color w:val="1A3A5C"/>
          <w:sz w:val="18"/>
          <w:szCs w:val="18"/>
        </w:rPr>
        <w:t xml:space="preserve">- Storage: LittleFS on ESP32 internal flash</w:t>
      </w:r>
    </w:p>
    <w:p>
      <w:pPr>
        <w:spacing w:before="40" w:after="40"/>
        <w:ind w:left="360"/>
      </w:pPr>
      <w:r>
        <w:rPr>
          <w:rFonts w:ascii="Courier New" w:cs="Courier New" w:eastAsia="Courier New" w:hAnsi="Courier New"/>
          <w:color w:val="1A3A5C"/>
          <w:sz w:val="18"/>
          <w:szCs w:val="18"/>
        </w:rPr>
        <w:t xml:space="preserve">- RTC: DS3231 for accurate timekeeping</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TRANSMISSION RULES:</w:t>
      </w:r>
    </w:p>
    <w:p>
      <w:pPr>
        <w:spacing w:before="40" w:after="40"/>
        <w:ind w:left="360"/>
      </w:pPr>
      <w:r>
        <w:rPr>
          <w:rFonts w:ascii="Courier New" w:cs="Courier New" w:eastAsia="Courier New" w:hAnsi="Courier New"/>
          <w:color w:val="1A3A5C"/>
          <w:sz w:val="18"/>
          <w:szCs w:val="18"/>
        </w:rPr>
        <w:t xml:space="preserve">- Trap trigger: send minimal SMS immediately (Trap ID, status, timestamp only)</w:t>
      </w:r>
    </w:p>
    <w:p>
      <w:pPr>
        <w:spacing w:before="40" w:after="40"/>
        <w:ind w:left="360"/>
      </w:pPr>
      <w:r>
        <w:rPr>
          <w:rFonts w:ascii="Courier New" w:cs="Courier New" w:eastAsia="Courier New" w:hAnsi="Courier New"/>
          <w:color w:val="1A3A5C"/>
          <w:sz w:val="18"/>
          <w:szCs w:val="18"/>
        </w:rPr>
        <w:t xml:space="preserve">- GPS: only include if unit has moved &gt;50m from last known position</w:t>
      </w:r>
    </w:p>
    <w:p>
      <w:pPr>
        <w:spacing w:before="40" w:after="40"/>
        <w:ind w:left="360"/>
      </w:pPr>
      <w:r>
        <w:rPr>
          <w:rFonts w:ascii="Courier New" w:cs="Courier New" w:eastAsia="Courier New" w:hAnsi="Courier New"/>
          <w:color w:val="1A3A5C"/>
          <w:sz w:val="18"/>
          <w:szCs w:val="18"/>
        </w:rPr>
        <w:t xml:space="preserve">- Health data: once per day at 06:00 (battery%, solar, signal, firmware, status)</w:t>
      </w:r>
    </w:p>
    <w:p>
      <w:pPr>
        <w:spacing w:before="40" w:after="40"/>
        <w:ind w:left="360"/>
      </w:pPr>
      <w:r>
        <w:rPr>
          <w:rFonts w:ascii="Courier New" w:cs="Courier New" w:eastAsia="Courier New" w:hAnsi="Courier New"/>
          <w:color w:val="1A3A5C"/>
          <w:sz w:val="18"/>
          <w:szCs w:val="18"/>
        </w:rPr>
        <w:t xml:space="preserve">- All other transmissions: suppressed</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NETWORK: Telstra NB-IoT/LTE-M (Band 28), Starlink Direct-to-Cell compatible</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SAFETY FALLBACKS:</w:t>
      </w:r>
    </w:p>
    <w:p>
      <w:pPr>
        <w:spacing w:before="40" w:after="40"/>
        <w:ind w:left="360"/>
      </w:pPr>
      <w:r>
        <w:rPr>
          <w:rFonts w:ascii="Courier New" w:cs="Courier New" w:eastAsia="Courier New" w:hAnsi="Courier New"/>
          <w:color w:val="1A3A5C"/>
          <w:sz w:val="18"/>
          <w:szCs w:val="18"/>
        </w:rPr>
        <w:t xml:space="preserve">- SMS retry queue (5x attempts, 5-min intervals), stored in LittleFS</w:t>
      </w:r>
    </w:p>
    <w:p>
      <w:pPr>
        <w:spacing w:before="40" w:after="40"/>
        <w:ind w:left="360"/>
      </w:pPr>
      <w:r>
        <w:rPr>
          <w:rFonts w:ascii="Courier New" w:cs="Courier New" w:eastAsia="Courier New" w:hAnsi="Courier New"/>
          <w:color w:val="1A3A5C"/>
          <w:sz w:val="18"/>
          <w:szCs w:val="18"/>
        </w:rPr>
        <w:t xml:space="preserve">- GPS fail: transmit last known coords with NO_FIX flag</w:t>
      </w:r>
    </w:p>
    <w:p>
      <w:pPr>
        <w:spacing w:before="40" w:after="40"/>
        <w:ind w:left="360"/>
      </w:pPr>
      <w:r>
        <w:rPr>
          <w:rFonts w:ascii="Courier New" w:cs="Courier New" w:eastAsia="Courier New" w:hAnsi="Courier New"/>
          <w:color w:val="1A3A5C"/>
          <w:sz w:val="18"/>
          <w:szCs w:val="18"/>
        </w:rPr>
        <w:t xml:space="preserve">- Battery flat: safe shutdown at 2.8V LiFePO4 after last-gasp attempt</w:t>
      </w:r>
    </w:p>
    <w:p>
      <w:pPr>
        <w:spacing w:before="40" w:after="40"/>
        <w:ind w:left="360"/>
      </w:pPr>
      <w:r>
        <w:rPr>
          <w:rFonts w:ascii="Courier New" w:cs="Courier New" w:eastAsia="Courier New" w:hAnsi="Courier New"/>
          <w:color w:val="1A3A5C"/>
          <w:sz w:val="18"/>
          <w:szCs w:val="18"/>
        </w:rPr>
        <w:t xml:space="preserve">- MCU hang: hardware watchdog reboot (TPL5010 or internal WDT)</w:t>
      </w:r>
    </w:p>
    <w:p>
      <w:pPr>
        <w:spacing w:before="40" w:after="40"/>
        <w:ind w:left="360"/>
      </w:pPr>
      <w:r>
        <w:rPr>
          <w:rFonts w:ascii="Courier New" w:cs="Courier New" w:eastAsia="Courier New" w:hAnsi="Courier New"/>
          <w:color w:val="1A3A5C"/>
          <w:sz w:val="18"/>
          <w:szCs w:val="18"/>
        </w:rPr>
        <w:t xml:space="preserve">- Modem unresponsive: power-cycle via GPIO x3 before MCU reboot</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TWO-WAY: Inbound SMS commands (PIN protected): STATUS, GPS, ARM, DISARM,</w:t>
      </w:r>
    </w:p>
    <w:p>
      <w:pPr>
        <w:spacing w:before="40" w:after="40"/>
        <w:ind w:left="360"/>
      </w:pPr>
      <w:r>
        <w:rPr>
          <w:rFonts w:ascii="Courier New" w:cs="Courier New" w:eastAsia="Courier New" w:hAnsi="Courier New"/>
          <w:color w:val="1A3A5C"/>
          <w:sz w:val="18"/>
          <w:szCs w:val="18"/>
        </w:rPr>
        <w:t xml:space="preserve">RESET, SETGPS, SETHOUR, SETPIN, QUEUE, VERSION</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TARGET: [DESCRIBE WHAT YOU WANT DESIGNED HERE]</w:t>
      </w:r>
    </w:p>
    <w:p>
      <w:pPr>
        <w:spacing w:before="40" w:after="40"/>
        <w:ind w:left="360"/>
      </w:pPr>
      <w:r>
        <w:rPr>
          <w:rFonts w:ascii="Courier New" w:cs="Courier New" w:eastAsia="Courier New" w:hAnsi="Courier New"/>
          <w:color w:val="1A3A5C"/>
          <w:sz w:val="18"/>
          <w:szCs w:val="18"/>
        </w:rPr>
        <w:t xml:space="preserve">e.g. 'Write the complete Arduino firmware state machine for the above spec'</w:t>
      </w:r>
    </w:p>
    <w:p>
      <w:pPr>
        <w:spacing w:before="40" w:after="40"/>
        <w:ind w:left="360"/>
      </w:pPr>
      <w:r>
        <w:rPr>
          <w:rFonts w:ascii="Courier New" w:cs="Courier New" w:eastAsia="Courier New" w:hAnsi="Courier New"/>
          <w:color w:val="1A3A5C"/>
          <w:sz w:val="18"/>
          <w:szCs w:val="18"/>
        </w:rPr>
        <w:t xml:space="preserve">e.g. 'Design the PCB schematic component list and connections'</w:t>
      </w:r>
    </w:p>
    <w:p>
      <w:pPr>
        <w:spacing w:before="40" w:after="40"/>
        <w:ind w:left="360"/>
      </w:pPr>
      <w:r>
        <w:rPr>
          <w:rFonts w:ascii="Courier New" w:cs="Courier New" w:eastAsia="Courier New" w:hAnsi="Courier New"/>
          <w:color w:val="1A3A5C"/>
          <w:sz w:val="18"/>
          <w:szCs w:val="18"/>
        </w:rPr>
        <w:t xml:space="preserve">e.g. 'Write the Supabase Edge Function to parse incoming trap SMS messages'</w:t>
      </w:r>
    </w:p>
    <w:p>
      <w:pPr>
        <w:spacing w:before="40" w:after="40"/>
        <w:ind w:left="360"/>
      </w:pPr>
      <w:r>
        <w:rPr>
          <w:rFonts w:ascii="Courier New" w:cs="Courier New" w:eastAsia="Courier New" w:hAnsi="Courier New"/>
          <w:color w:val="1A3A5C"/>
          <w:sz w:val="18"/>
          <w:szCs w:val="18"/>
        </w:rPr>
        <w:t xml:space="preserve">e.g. 'Create the Next.js map dashboard component showing trap status'</w:t>
      </w:r>
    </w:p>
    <w:p>
      <w:pPr>
        <w:spacing w:before="40" w:after="40"/>
        <w:ind w:left="360"/>
      </w:pPr>
      <w:r>
        <w:rPr>
          <w:rFonts w:ascii="Courier New" w:cs="Courier New" w:eastAsia="Courier New" w:hAnsi="Courier New"/>
          <w:color w:val="1A3A5C"/>
          <w:sz w:val="18"/>
          <w:szCs w:val="18"/>
        </w:rPr>
        <w:t xml:space="preserve">e.g. 'Write the OpenSCAD 3D model for the IP67 electronics enclosure'</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12. Cost Summary</w:t>
      </w:r>
    </w:p>
    <w:p>
      <w:pPr>
        <w:pStyle w:val="Heading2"/>
        <w:spacing w:before="280" w:after="120"/>
      </w:pPr>
      <w:r>
        <w:rPr>
          <w:rFonts w:ascii="Arial" w:cs="Arial" w:eastAsia="Arial" w:hAnsi="Arial"/>
          <w:b/>
          <w:bCs/>
          <w:color w:val="2E8B57"/>
          <w:sz w:val="26"/>
          <w:szCs w:val="26"/>
        </w:rPr>
        <w:t xml:space="preserve">12.1 Total System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230"/>
        <w:gridCol w:w="2230"/>
      </w:tblGrid>
      <w:tr>
        <w:trPr>
          <w:tblHeader/>
        </w:trPr>
        <w:tc>
          <w:tcPr>
            <w:tcW w:type="dxa" w:w="29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Prototype (1 unit)</w:t>
            </w:r>
          </w:p>
        </w:tc>
        <w:tc>
          <w:tcPr>
            <w:tcW w:type="dxa" w:w="22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Small Run (10 units)</w:t>
            </w:r>
          </w:p>
        </w:tc>
        <w:tc>
          <w:tcPr>
            <w:tcW w:type="dxa" w:w="22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Volume (50 units)</w:t>
            </w:r>
          </w:p>
        </w:tc>
      </w:tr>
      <w:tr>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(BOM)</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$108 – $207</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$120/unit</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$87/unit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PCB (custom manufactured)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Enclosure (3D print / moulded)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 $90</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 – $30</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 – $20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one-off</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$5/unit</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$3/unit</w:t>
            </w:r>
          </w:p>
        </w:tc>
      </w:tr>
      <w:tr>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Annual operating (Telstra IoT)</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 $15/year/unit</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$2–5/year/unit (fleet plan)</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$2–4/year/unit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FIRST YEAR (hardware + SIM +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$320</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 – $175/unit</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 $115/unit</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12.2 Development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2000"/>
        <w:gridCol w:w="3000"/>
      </w:tblGrid>
      <w:tr>
        <w:trPr>
          <w:tblHeader/>
        </w:trPr>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(DIY)</w:t>
            </w:r>
          </w:p>
        </w:tc>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(Contracted)</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Prototype assembly + initial firmware</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40–60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$4,000 – $8,000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PCB design (KiCad or EasyEDA)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3D enclosure design (Fusion 360)</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10–15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$800 – $1,500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(Supabase + Edge Functions)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Frontend map dashboard (Next.js)</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30–50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$3,000 – $6,000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testing + iteration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Travel costs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TOTAL DEVELOPMENT</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140–225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Component costs only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$14,000 – $27,500</w:t>
            </w:r>
          </w:p>
        </w:tc>
      </w:tr>
    </w:tbl>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Development costs assume experienced contractor rates of $100–$150/hr. Open source tools (KiCad, Fusion 360 free tier, VS Code, Supabase free tier) eliminate software licensing costs entirely.</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13. Deployment &amp; Field Guidelines</w:t>
      </w:r>
    </w:p>
    <w:p>
      <w:pPr>
        <w:pStyle w:val="Heading2"/>
        <w:spacing w:before="280" w:after="120"/>
      </w:pPr>
      <w:r>
        <w:rPr>
          <w:rFonts w:ascii="Arial" w:cs="Arial" w:eastAsia="Arial" w:hAnsi="Arial"/>
          <w:b/>
          <w:bCs/>
          <w:color w:val="2E8B57"/>
          <w:sz w:val="26"/>
          <w:szCs w:val="26"/>
        </w:rPr>
        <w:t xml:space="preserve">13.1 First-Time Unit Setup</w:t>
      </w:r>
    </w:p>
    <w:p>
      <w:pPr>
        <w:pStyle w:val="ListParagraph"/>
        <w:numPr>
          <w:ilvl w:val="0"/>
          <w:numId w:val="2"/>
        </w:numPr>
        <w:spacing w:before="40" w:after="40"/>
      </w:pPr>
      <w:r>
        <w:rPr>
          <w:rFonts w:ascii="Arial" w:cs="Arial" w:eastAsia="Arial" w:hAnsi="Arial"/>
          <w:sz w:val="20"/>
          <w:szCs w:val="20"/>
        </w:rPr>
        <w:t xml:space="preserve">Connect via USB-C or BLE app to set: Unit ID, SMS recipient number, API endpoint, command PIN</w:t>
      </w:r>
    </w:p>
    <w:p>
      <w:pPr>
        <w:pStyle w:val="ListParagraph"/>
        <w:numPr>
          <w:ilvl w:val="0"/>
          <w:numId w:val="2"/>
        </w:numPr>
        <w:spacing w:before="40" w:after="40"/>
      </w:pPr>
      <w:r>
        <w:rPr>
          <w:rFonts w:ascii="Arial" w:cs="Arial" w:eastAsia="Arial" w:hAnsi="Arial"/>
          <w:sz w:val="20"/>
          <w:szCs w:val="20"/>
        </w:rPr>
        <w:t xml:space="preserve">Confirm Telstra NB-IoT registration — check LED amber fast-blink resolves to green slow-blink</w:t>
      </w:r>
    </w:p>
    <w:p>
      <w:pPr>
        <w:pStyle w:val="ListParagraph"/>
        <w:numPr>
          <w:ilvl w:val="0"/>
          <w:numId w:val="2"/>
        </w:numPr>
        <w:spacing w:before="40" w:after="40"/>
      </w:pPr>
      <w:r>
        <w:rPr>
          <w:rFonts w:ascii="Arial" w:cs="Arial" w:eastAsia="Arial" w:hAnsi="Arial"/>
          <w:sz w:val="20"/>
          <w:szCs w:val="20"/>
        </w:rPr>
        <w:t xml:space="preserve">Send STATUS command from phone to verify two-way comms</w:t>
      </w:r>
    </w:p>
    <w:p>
      <w:pPr>
        <w:pStyle w:val="ListParagraph"/>
        <w:numPr>
          <w:ilvl w:val="0"/>
          <w:numId w:val="2"/>
        </w:numPr>
        <w:spacing w:before="40" w:after="40"/>
      </w:pPr>
      <w:r>
        <w:rPr>
          <w:rFonts w:ascii="Arial" w:cs="Arial" w:eastAsia="Arial" w:hAnsi="Arial"/>
          <w:sz w:val="20"/>
          <w:szCs w:val="20"/>
        </w:rPr>
        <w:t xml:space="preserve">Deploy unit, connect trigger cable to trap</w:t>
      </w:r>
    </w:p>
    <w:p>
      <w:pPr>
        <w:pStyle w:val="ListParagraph"/>
        <w:numPr>
          <w:ilvl w:val="0"/>
          <w:numId w:val="2"/>
        </w:numPr>
        <w:spacing w:before="40" w:after="40"/>
      </w:pPr>
      <w:r>
        <w:rPr>
          <w:rFonts w:ascii="Arial" w:cs="Arial" w:eastAsia="Arial" w:hAnsi="Arial"/>
          <w:sz w:val="20"/>
          <w:szCs w:val="20"/>
        </w:rPr>
        <w:t xml:space="preserve">Record GPS coordinates in app (or wait for first movement detection)</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13.2 Routine Maintenance</w:t>
      </w:r>
    </w:p>
    <w:p>
      <w:pPr>
        <w:pStyle w:val="ListParagraph"/>
        <w:numPr>
          <w:ilvl w:val="0"/>
          <w:numId w:val="2"/>
        </w:numPr>
        <w:spacing w:before="40" w:after="40"/>
      </w:pPr>
      <w:r>
        <w:rPr>
          <w:rFonts w:ascii="Arial" w:cs="Arial" w:eastAsia="Arial" w:hAnsi="Arial"/>
          <w:sz w:val="20"/>
          <w:szCs w:val="20"/>
        </w:rPr>
        <w:t xml:space="preserve">Solar panel: wipe dust/debris every 1–2 months in dry season</w:t>
      </w:r>
    </w:p>
    <w:p>
      <w:pPr>
        <w:pStyle w:val="ListParagraph"/>
        <w:numPr>
          <w:ilvl w:val="0"/>
          <w:numId w:val="2"/>
        </w:numPr>
        <w:spacing w:before="40" w:after="40"/>
      </w:pPr>
      <w:r>
        <w:rPr>
          <w:rFonts w:ascii="Arial" w:cs="Arial" w:eastAsia="Arial" w:hAnsi="Arial"/>
          <w:sz w:val="20"/>
          <w:szCs w:val="20"/>
        </w:rPr>
        <w:t xml:space="preserve">Battery: LiFePO4 lasts 5+ years — replacement not expected in normal operation</w:t>
      </w:r>
    </w:p>
    <w:p>
      <w:pPr>
        <w:pStyle w:val="ListParagraph"/>
        <w:numPr>
          <w:ilvl w:val="0"/>
          <w:numId w:val="2"/>
        </w:numPr>
        <w:spacing w:before="40" w:after="40"/>
      </w:pPr>
      <w:r>
        <w:rPr>
          <w:rFonts w:ascii="Arial" w:cs="Arial" w:eastAsia="Arial" w:hAnsi="Arial"/>
          <w:sz w:val="20"/>
          <w:szCs w:val="20"/>
        </w:rPr>
        <w:t xml:space="preserve">Enclosure O-ring: inspect annually, replace if flattened or cracked</w:t>
      </w:r>
    </w:p>
    <w:p>
      <w:pPr>
        <w:pStyle w:val="ListParagraph"/>
        <w:numPr>
          <w:ilvl w:val="0"/>
          <w:numId w:val="2"/>
        </w:numPr>
        <w:spacing w:before="40" w:after="40"/>
      </w:pPr>
      <w:r>
        <w:rPr>
          <w:rFonts w:ascii="Arial" w:cs="Arial" w:eastAsia="Arial" w:hAnsi="Arial"/>
          <w:sz w:val="20"/>
          <w:szCs w:val="20"/>
        </w:rPr>
        <w:t xml:space="preserve">Firmware: OTA update available via STATUS command + upload — no field visit required</w:t>
      </w:r>
    </w:p>
    <w:p>
      <w:pPr>
        <w:pStyle w:val="ListParagraph"/>
        <w:numPr>
          <w:ilvl w:val="0"/>
          <w:numId w:val="2"/>
        </w:numPr>
        <w:spacing w:before="40" w:after="40"/>
      </w:pPr>
      <w:r>
        <w:rPr>
          <w:rFonts w:ascii="Arial" w:cs="Arial" w:eastAsia="Arial" w:hAnsi="Arial"/>
          <w:sz w:val="20"/>
          <w:szCs w:val="20"/>
        </w:rPr>
        <w:t xml:space="preserve">If unit offline &gt;48hrs: visit site, check solar panel, check cable connections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13.3 International Deployment Notes</w:t>
      </w:r>
    </w:p>
    <w:p>
      <w:pPr>
        <w:pStyle w:val="ListParagraph"/>
        <w:numPr>
          <w:ilvl w:val="0"/>
          <w:numId w:val="2"/>
        </w:numPr>
        <w:spacing w:before="40" w:after="40"/>
      </w:pPr>
      <w:r>
        <w:rPr>
          <w:rFonts w:ascii="Arial" w:cs="Arial" w:eastAsia="Arial" w:hAnsi="Arial"/>
          <w:sz w:val="20"/>
          <w:szCs w:val="20"/>
        </w:rPr>
        <w:t xml:space="preserve">Replace Telstra SIM with Eseye or 1NCE global IoT SIM for international use</w:t>
      </w:r>
    </w:p>
    <w:p>
      <w:pPr>
        <w:pStyle w:val="ListParagraph"/>
        <w:numPr>
          <w:ilvl w:val="0"/>
          <w:numId w:val="2"/>
        </w:numPr>
        <w:spacing w:before="40" w:after="40"/>
      </w:pPr>
      <w:r>
        <w:rPr>
          <w:rFonts w:ascii="Arial" w:cs="Arial" w:eastAsia="Arial" w:hAnsi="Arial"/>
          <w:sz w:val="20"/>
          <w:szCs w:val="20"/>
        </w:rPr>
        <w:t xml:space="preserve">Confirm local NB-IoT bands — Band 28 (700MHz) is AU/NZ/Asia. Europe uses Band 8 (900MHz) and Band 20 (800MHz)</w:t>
      </w:r>
    </w:p>
    <w:p>
      <w:pPr>
        <w:pStyle w:val="ListParagraph"/>
        <w:numPr>
          <w:ilvl w:val="0"/>
          <w:numId w:val="2"/>
        </w:numPr>
        <w:spacing w:before="40" w:after="40"/>
      </w:pPr>
      <w:r>
        <w:rPr>
          <w:rFonts w:ascii="Arial" w:cs="Arial" w:eastAsia="Arial" w:hAnsi="Arial"/>
          <w:sz w:val="20"/>
          <w:szCs w:val="20"/>
        </w:rPr>
        <w:t xml:space="preserve">SIM7080G supports global NB-IoT bands — no modem change needed, just SIM swap</w:t>
      </w:r>
    </w:p>
    <w:p>
      <w:pPr>
        <w:pStyle w:val="ListParagraph"/>
        <w:numPr>
          <w:ilvl w:val="0"/>
          <w:numId w:val="2"/>
        </w:numPr>
        <w:spacing w:before="40" w:after="40"/>
      </w:pPr>
      <w:r>
        <w:rPr>
          <w:rFonts w:ascii="Arial" w:cs="Arial" w:eastAsia="Arial" w:hAnsi="Arial"/>
          <w:sz w:val="20"/>
          <w:szCs w:val="20"/>
        </w:rPr>
        <w:t xml:space="preserve">Adjust GPS movement threshold and health check time zone offset per deployment</w:t>
      </w:r>
    </w:p>
    <w:p>
      <w:pPr>
        <w:pStyle w:val="ListParagraph"/>
        <w:numPr>
          <w:ilvl w:val="0"/>
          <w:numId w:val="2"/>
        </w:numPr>
        <w:spacing w:before="40" w:after="40"/>
      </w:pPr>
      <w:r>
        <w:rPr>
          <w:rFonts w:ascii="Arial" w:cs="Arial" w:eastAsia="Arial" w:hAnsi="Arial"/>
          <w:sz w:val="20"/>
          <w:szCs w:val="20"/>
        </w:rPr>
        <w:t xml:space="preserve">Check local telco regulations for remote-operated IoT transmitters</w:t>
      </w:r>
    </w:p>
    <w:p>
      <w:pPr>
        <w:spacing w:before="120" w:after="0"/>
      </w:pPr>
      <w:r>
        <w:t xml:space="preserve"/>
      </w:r>
    </w:p>
    <w:p>
      <w:r>
        <w:br w:type="page"/>
      </w:r>
    </w:p>
    <w:p>
      <w:pPr>
        <w:spacing w:before="400" w:after="0"/>
      </w:pPr>
      <w:r>
        <w:t xml:space="preserve"/>
      </w:r>
    </w:p>
    <w:p>
      <w:pPr>
        <w:spacing w:before="0" w:after="120"/>
        <w:jc w:val="center"/>
      </w:pPr>
      <w:r>
        <w:rPr>
          <w:rFonts w:ascii="Arial" w:cs="Arial" w:eastAsia="Arial" w:hAnsi="Arial"/>
          <w:i/>
          <w:iCs/>
          <w:color w:val="888888"/>
          <w:sz w:val="20"/>
          <w:szCs w:val="20"/>
        </w:rPr>
        <w:t xml:space="preserve">Remote Trap Monitoring System — Design Specification v1.0</w:t>
      </w:r>
    </w:p>
    <w:p>
      <w:pPr>
        <w:jc w:val="center"/>
      </w:pPr>
      <w:r>
        <w:rPr>
          <w:rFonts w:ascii="Arial" w:cs="Arial" w:eastAsia="Arial" w:hAnsi="Arial"/>
          <w:i/>
          <w:iCs/>
          <w:color w:val="999999"/>
          <w:sz w:val="18"/>
          <w:szCs w:val="18"/>
        </w:rPr>
        <w:t xml:space="preserve">This document is a working specification. All costs are estimates and subject to change. Verify Telstra IoT pricing and network coverage before commercial deployment.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6B3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3ilxra01ikdffzbzi7a6" Type="http://schemas.openxmlformats.org/officeDocument/2006/relationships/hyperlink" Target="https://core-electronics.com.au/esp32-s3-devkitc-1-development-board.html" TargetMode="External"/><Relationship Id="rIdeluuzbop3crjtyv1zfjb6" Type="http://schemas.openxmlformats.org/officeDocument/2006/relationships/hyperlink" Target="https://www.aliexpress.com/i/1005001373268395.html" TargetMode="External"/><Relationship Id="rIdwabcwka9taawm-umwuofl" Type="http://schemas.openxmlformats.org/officeDocument/2006/relationships/hyperlink" Target="https://www.digikey.com.au/en/products/filter/rf-antennas/872" TargetMode="External"/><Relationship Id="rIdsd3et0qo4cu1uuwuu8mdf" Type="http://schemas.openxmlformats.org/officeDocument/2006/relationships/hyperlink" Target="https://www.aliexpress.com/w/wholesale-active-gps-patch-antenna-25x25.html" TargetMode="External"/><Relationship Id="rIdnkqhkqywve4qcc7zg93su" Type="http://schemas.openxmlformats.org/officeDocument/2006/relationships/hyperlink" Target="https://www.jaycar.com.au/18650-lifepo4-battery-1600mah-3-2v/p/SB2307" TargetMode="External"/><Relationship Id="rIdguuuwapdpaxc5njpbkg72" Type="http://schemas.openxmlformats.org/officeDocument/2006/relationships/hyperlink" Target="https://www.aliexpress.com/w/wholesale-CN3791-solar-charger.html" TargetMode="External"/><Relationship Id="rId2k4nnybfjaemlwkzvlbo3" Type="http://schemas.openxmlformats.org/officeDocument/2006/relationships/hyperlink" Target="https://www.jaycar.com.au/12v-5w-solar-panel-with-lead-clips/p/ZM9050" TargetMode="External"/><Relationship Id="rId5rjgm8qw2zkwvcbq-pgsi" Type="http://schemas.openxmlformats.org/officeDocument/2006/relationships/hyperlink" Target="https://www.jaycar.com.au/search?q=reed+switch" TargetMode="External"/><Relationship Id="rIduzubrj38wfigfsgwmyon8" Type="http://schemas.openxmlformats.org/officeDocument/2006/relationships/hyperlink" Target="https://www.jaycar.com.au/search?q=100k+resistor" TargetMode="External"/><Relationship Id="rIdalkbcl73xiu-cvhrqixjg" Type="http://schemas.openxmlformats.org/officeDocument/2006/relationships/hyperlink" Target="https://core-electronics.com.au/5mm-leds-100pcs-pack-20x-red-green-blue-yellow-white.html" TargetMode="External"/><Relationship Id="rIdkjtlurukuyua3gptrmbgr" Type="http://schemas.openxmlformats.org/officeDocument/2006/relationships/hyperlink" Target="https://core-electronics.com.au/adafruit-ds3231-precision-rtc-breakout.html" TargetMode="External"/><Relationship Id="rIdahl_2w_0qnrjvdaiftrtt" Type="http://schemas.openxmlformats.org/officeDocument/2006/relationships/hyperlink" Target="https://core-electronics.com.au/makerverse-microsd-card-adapter.html" TargetMode="External"/><Relationship Id="rIddmyti6yhltazndeb4cgzp" Type="http://schemas.openxmlformats.org/officeDocument/2006/relationships/hyperlink" Target="https://www.digikey.com.au/en/products/detail/texas-instruments/TPL5010DDCT/5147289" TargetMode="External"/><Relationship Id="rIdopxus3uel7hr2ezzcy00s" Type="http://schemas.openxmlformats.org/officeDocument/2006/relationships/hyperlink" Target="https://www.aliexpress.com/w/wholesale-M12-IP67-connector.html" TargetMode="External"/><Relationship Id="rIdlxg6doolqcyjznonmotzn" Type="http://schemas.openxmlformats.org/officeDocument/2006/relationships/hyperlink" Target="https://jlcpcb.com" TargetMode="External"/><Relationship Id="rId7kddqiti9v3m3gdzdd64r" Type="http://schemas.openxmlformats.org/officeDocument/2006/relationships/hyperlink" Target="https://www.digikey.com.au/en/products/detail/simcom-wireless-solutions-limited/SIM7080G/15841448" TargetMode="External"/><Relationship Id="rId7nnh48_ceuyhm9wu5lcp5" Type="http://schemas.openxmlformats.org/officeDocument/2006/relationships/hyperlink" Target="https://lcsc.com/product-detail/2G-3G-4G-5G-Modules_SIMCom-Wireless-Solutions-SIM7080G_C2943992.html" TargetMode="External"/><Relationship Id="rIdq1j8frljobu33taar7mto" Type="http://schemas.openxmlformats.org/officeDocument/2006/relationships/hyperlink" Target="https://www.aliexpress.com/i/1005001373268395.html" TargetMode="External"/><Relationship Id="rId9cdz9goxxrm7hjsr6g0fn" Type="http://schemas.openxmlformats.org/officeDocument/2006/relationships/hyperlink" Target="https://jlcpcb.com" TargetMode="External"/><Relationship Id="rIdim7hqirwrlvd3aq5_1dd3" Type="http://schemas.openxmlformats.org/officeDocument/2006/relationships/hyperlink" Target="https://www.telstra.com.au/business-enterprise/products/internet-of-things" TargetMode="External"/><Relationship Id="rId7f_ruelqeoovkg9g-ojm-" Type="http://schemas.openxmlformats.org/officeDocument/2006/relationships/hyperlink" Target="https://www.eseye.com/solutions/connectivity/"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2026-03-07T06:04:50.342Z</dcterms:created>
  <dcterms:modified xsi:type="dcterms:W3CDTF">2026-03-07T06:04:50.343Z</dcterms:modified>
</cp:coreProperties>
</file>

<file path=docProps/custom.xml><?xml version="1.0" encoding="utf-8"?>
<Properties xmlns="http://schemas.openxmlformats.org/officeDocument/2006/custom-properties" xmlns:vt="http://schemas.openxmlformats.org/officeDocument/2006/docPropsVTypes"/>
</file>