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F940" w14:textId="396E403F" w:rsidR="00382B99" w:rsidRDefault="00382B99" w:rsidP="00382B99">
      <w:pPr>
        <w:pStyle w:val="Ttulo"/>
      </w:pPr>
      <w:r w:rsidRPr="00091F9D">
        <w:rPr>
          <w:noProof/>
          <w:sz w:val="22"/>
          <w:szCs w:val="22"/>
        </w:rPr>
        <w:t xml:space="preserve">.. </w:t>
      </w:r>
      <w:r w:rsidRPr="00091F9D">
        <w:rPr>
          <w:rFonts w:ascii="Calibri" w:eastAsia="Calibri" w:hAnsi="Calibri" w:cs="Calibri"/>
          <w:noProof/>
          <w:color w:val="000000"/>
          <w:spacing w:val="0"/>
          <w:kern w:val="0"/>
          <w:sz w:val="22"/>
          <w:szCs w:val="22"/>
          <w:lang w:eastAsia="es-ES"/>
        </w:rPr>
        <w:t>centered</w:t>
      </w:r>
      <w:r w:rsidRPr="00091F9D">
        <w:rPr>
          <w:noProof/>
          <w:sz w:val="22"/>
          <w:szCs w:val="22"/>
        </w:rPr>
        <w:t>::</w:t>
      </w:r>
      <w:r w:rsidR="00EA0A46">
        <w:rPr>
          <w:noProof/>
          <w:sz w:val="22"/>
          <w:szCs w:val="22"/>
        </w:rPr>
        <w:t xml:space="preserve">  </w:t>
      </w:r>
      <w:r w:rsidR="00EA0A46">
        <w:rPr>
          <w:noProof/>
          <w:color w:val="404040" w:themeColor="text1" w:themeTint="BF"/>
        </w:rPr>
        <w:drawing>
          <wp:inline distT="0" distB="0" distL="0" distR="0" wp14:anchorId="34CE50F9" wp14:editId="6A053F50">
            <wp:extent cx="2499360" cy="2883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383" cy="28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F3E1" w14:textId="37435658" w:rsidR="00115619" w:rsidRDefault="00115619" w:rsidP="00115619">
      <w:pPr>
        <w:pStyle w:val="Ttulo"/>
      </w:pPr>
      <w:r>
        <w:t>===========</w:t>
      </w:r>
    </w:p>
    <w:p w14:paraId="68C2C984" w14:textId="7A948CC9" w:rsidR="00115619" w:rsidRDefault="00EA0A46" w:rsidP="00115619">
      <w:pPr>
        <w:pStyle w:val="Ttulo"/>
      </w:pPr>
      <w:proofErr w:type="spellStart"/>
      <w:r>
        <w:t>Service</w:t>
      </w:r>
      <w:proofErr w:type="spellEnd"/>
      <w:r>
        <w:t xml:space="preserve"> Cloud </w:t>
      </w:r>
    </w:p>
    <w:p w14:paraId="13B9C870" w14:textId="3A22603A" w:rsidR="00115619" w:rsidRPr="00115619" w:rsidRDefault="00115619" w:rsidP="0011561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1561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===========</w:t>
      </w:r>
    </w:p>
    <w:p w14:paraId="53FAE41B" w14:textId="703CFD12" w:rsidR="00115619" w:rsidRPr="005377C1" w:rsidRDefault="00115619" w:rsidP="00115619">
      <w:pPr>
        <w:pStyle w:val="Ttulo1"/>
      </w:pPr>
      <w:r w:rsidRPr="005377C1">
        <w:t xml:space="preserve">Introducción </w:t>
      </w:r>
    </w:p>
    <w:p w14:paraId="5B0DCBEE" w14:textId="676C9D3B" w:rsidR="00115619" w:rsidRDefault="00115619" w:rsidP="004D567F">
      <w:pPr>
        <w:pStyle w:val="Ttulo2"/>
      </w:pPr>
      <w:r>
        <w:t xml:space="preserve">Propósito </w:t>
      </w:r>
    </w:p>
    <w:p w14:paraId="56ACEF08" w14:textId="54433E4A" w:rsidR="00B12F8B" w:rsidRDefault="00B12F8B" w:rsidP="00B12F8B">
      <w:pPr>
        <w:pStyle w:val="Prrafodelista"/>
      </w:pPr>
      <w:r>
        <w:t xml:space="preserve">El presente documento recopila el </w:t>
      </w:r>
      <w:r w:rsidR="009F2A43">
        <w:t>análisis</w:t>
      </w:r>
      <w:r>
        <w:t xml:space="preserve"> funcional del entorno de Salesforce</w:t>
      </w:r>
      <w:r w:rsidR="001302F9">
        <w:t xml:space="preserve"> </w:t>
      </w:r>
      <w:proofErr w:type="spellStart"/>
      <w:r w:rsidR="001302F9">
        <w:t>Service</w:t>
      </w:r>
      <w:proofErr w:type="spellEnd"/>
      <w:r>
        <w:t xml:space="preserve"> Cloud. </w:t>
      </w:r>
    </w:p>
    <w:p w14:paraId="3B55476C" w14:textId="60D52421" w:rsidR="00115619" w:rsidRDefault="00115619" w:rsidP="00D71B5D">
      <w:pPr>
        <w:pStyle w:val="Ttulo2"/>
      </w:pPr>
      <w:r>
        <w:t xml:space="preserve">Usuarios </w:t>
      </w:r>
    </w:p>
    <w:p w14:paraId="59550A2D" w14:textId="03DF1975" w:rsidR="00166F47" w:rsidRDefault="00166F47" w:rsidP="00166F47">
      <w:pPr>
        <w:pStyle w:val="Prrafodelista"/>
      </w:pPr>
      <w:r>
        <w:t xml:space="preserve">Equipo de desarrollo de Vector ITC </w:t>
      </w:r>
      <w:proofErr w:type="spellStart"/>
      <w:r>
        <w:t>Group</w:t>
      </w:r>
      <w:proofErr w:type="spellEnd"/>
      <w:r>
        <w:t>.</w:t>
      </w:r>
    </w:p>
    <w:p w14:paraId="51A1CB88" w14:textId="07F08299" w:rsidR="00115619" w:rsidRDefault="00115619" w:rsidP="00D71B5D">
      <w:pPr>
        <w:pStyle w:val="Ttulo2"/>
      </w:pPr>
      <w:r>
        <w:t>Alcance</w:t>
      </w:r>
    </w:p>
    <w:p w14:paraId="58E1EDE6" w14:textId="2791301C" w:rsidR="00B12F8B" w:rsidRDefault="00B12F8B" w:rsidP="00B12F8B">
      <w:pPr>
        <w:pStyle w:val="Prrafodelista"/>
      </w:pPr>
      <w:r w:rsidRPr="007660B5">
        <w:t xml:space="preserve">El presente documento </w:t>
      </w:r>
      <w:r w:rsidR="009F2A43" w:rsidRPr="007660B5">
        <w:t>constituye</w:t>
      </w:r>
      <w:r w:rsidRPr="007660B5">
        <w:t xml:space="preserve"> un </w:t>
      </w:r>
      <w:r w:rsidR="009F2A43" w:rsidRPr="007660B5">
        <w:t xml:space="preserve">análisis funcional </w:t>
      </w:r>
      <w:r w:rsidRPr="007660B5">
        <w:t xml:space="preserve">para </w:t>
      </w:r>
      <w:r w:rsidR="00052B16">
        <w:t>el</w:t>
      </w:r>
      <w:r w:rsidR="0064255D" w:rsidRPr="007660B5">
        <w:t xml:space="preserve"> </w:t>
      </w:r>
      <w:r w:rsidR="009F2A43" w:rsidRPr="007660B5">
        <w:t xml:space="preserve">desarrollo </w:t>
      </w:r>
      <w:r w:rsidR="00052B16">
        <w:t xml:space="preserve">de </w:t>
      </w:r>
      <w:r w:rsidR="00C358F2">
        <w:t>la plataforma</w:t>
      </w:r>
      <w:r w:rsidR="009F2A43" w:rsidRPr="007660B5">
        <w:t xml:space="preserve"> Salesforce </w:t>
      </w:r>
      <w:proofErr w:type="spellStart"/>
      <w:r w:rsidR="005F1A20">
        <w:t>Service</w:t>
      </w:r>
      <w:proofErr w:type="spellEnd"/>
      <w:r w:rsidR="009F2A43" w:rsidRPr="007660B5">
        <w:t xml:space="preserve"> Cloud</w:t>
      </w:r>
      <w:r w:rsidR="00052B16">
        <w:t xml:space="preserve"> como CRM y como </w:t>
      </w:r>
      <w:proofErr w:type="spellStart"/>
      <w:r w:rsidR="00052B16">
        <w:t>Contact</w:t>
      </w:r>
      <w:proofErr w:type="spellEnd"/>
      <w:r w:rsidR="00052B16">
        <w:t xml:space="preserve"> Center</w:t>
      </w:r>
      <w:r w:rsidR="00DB6216" w:rsidRPr="007660B5">
        <w:t>.</w:t>
      </w:r>
    </w:p>
    <w:p w14:paraId="4732B5F5" w14:textId="79F78088" w:rsidR="00536FDC" w:rsidRDefault="00115619" w:rsidP="00D71B5D">
      <w:pPr>
        <w:pStyle w:val="Ttulo2"/>
      </w:pPr>
      <w:r>
        <w:t xml:space="preserve">Resumen </w:t>
      </w:r>
    </w:p>
    <w:p w14:paraId="07A872F0" w14:textId="7F7B4E65" w:rsidR="00074D51" w:rsidRDefault="00074D51" w:rsidP="00536FDC">
      <w:pPr>
        <w:pStyle w:val="Prrafodelista"/>
        <w:ind w:left="708"/>
      </w:pPr>
      <w:r>
        <w:t xml:space="preserve">Salesforce </w:t>
      </w:r>
      <w:proofErr w:type="spellStart"/>
      <w:r>
        <w:t>Service</w:t>
      </w:r>
      <w:proofErr w:type="spellEnd"/>
      <w:r>
        <w:t xml:space="preserve"> Cloud e</w:t>
      </w:r>
      <w:r w:rsidRPr="00DC4107">
        <w:t>s una plataforma de servicio y soporte de atención al cliente</w:t>
      </w:r>
      <w:r w:rsidR="004252FE">
        <w:t xml:space="preserve"> </w:t>
      </w:r>
      <w:r w:rsidR="00C50BA0">
        <w:t xml:space="preserve">en tiempo real </w:t>
      </w:r>
      <w:r w:rsidR="004252FE">
        <w:t>empleada</w:t>
      </w:r>
      <w:r w:rsidRPr="00DC4107">
        <w:t xml:space="preserve"> para ayudar a obtener una resolución de casos rápida y confiable</w:t>
      </w:r>
      <w:r w:rsidR="00B3155E">
        <w:t xml:space="preserve">, ya que permite </w:t>
      </w:r>
      <w:r w:rsidRPr="00DC4107">
        <w:t>unificar en una sola plataforma todos los canales digitales de comunicación de atención al cliente</w:t>
      </w:r>
      <w:r w:rsidR="00B3155E">
        <w:t>.</w:t>
      </w:r>
    </w:p>
    <w:p w14:paraId="73D6AA87" w14:textId="30C3579E" w:rsidR="004644BE" w:rsidRDefault="00536FDC" w:rsidP="00536FDC">
      <w:pPr>
        <w:pStyle w:val="Prrafodelista"/>
        <w:ind w:left="708"/>
      </w:pPr>
      <w:r>
        <w:t xml:space="preserve">Asimismo, </w:t>
      </w:r>
      <w:r w:rsidR="009906FE">
        <w:t xml:space="preserve">la plataforma Salesforce </w:t>
      </w:r>
      <w:proofErr w:type="spellStart"/>
      <w:r w:rsidR="009906FE">
        <w:t>Service</w:t>
      </w:r>
      <w:proofErr w:type="spellEnd"/>
      <w:r>
        <w:t xml:space="preserve"> Cloud </w:t>
      </w:r>
      <w:r w:rsidR="009906FE">
        <w:t xml:space="preserve">será empleada como CRM ya que posibilita el almacenamiento </w:t>
      </w:r>
      <w:r w:rsidR="00336FF4">
        <w:t xml:space="preserve">y tratamiento </w:t>
      </w:r>
      <w:r w:rsidR="009906FE">
        <w:t xml:space="preserve">de </w:t>
      </w:r>
      <w:r>
        <w:t>datos</w:t>
      </w:r>
      <w:r w:rsidR="00336FF4">
        <w:t>,</w:t>
      </w:r>
      <w:r>
        <w:t xml:space="preserve"> produciéndose la actualización de </w:t>
      </w:r>
      <w:r w:rsidR="00336FF4">
        <w:t>estos</w:t>
      </w:r>
      <w:r>
        <w:t xml:space="preserve"> datos </w:t>
      </w:r>
      <w:r w:rsidR="004A4808">
        <w:t xml:space="preserve">a través de procesos </w:t>
      </w:r>
      <w:proofErr w:type="spellStart"/>
      <w:r w:rsidR="004A4808">
        <w:t>ETLs</w:t>
      </w:r>
      <w:proofErr w:type="spellEnd"/>
      <w:r w:rsidR="004A4808">
        <w:t xml:space="preserve">, siendo el origen de datos </w:t>
      </w:r>
      <w:r w:rsidR="00336FF4">
        <w:t xml:space="preserve">el </w:t>
      </w:r>
      <w:r w:rsidR="000D22F8">
        <w:t xml:space="preserve">Data </w:t>
      </w:r>
      <w:proofErr w:type="spellStart"/>
      <w:r w:rsidR="000D22F8">
        <w:t>Warehouse</w:t>
      </w:r>
      <w:proofErr w:type="spellEnd"/>
      <w:r w:rsidR="004A4808">
        <w:t>.</w:t>
      </w:r>
      <w:r>
        <w:t xml:space="preserve"> En algunos </w:t>
      </w:r>
      <w:r w:rsidR="008B1FC5">
        <w:t>casos</w:t>
      </w:r>
      <w:r>
        <w:t xml:space="preserve"> se realizarán actualizaciones </w:t>
      </w:r>
      <w:r w:rsidR="008B1FC5">
        <w:t xml:space="preserve">de los datos </w:t>
      </w:r>
      <w:r>
        <w:t xml:space="preserve">en tiempo real, como serían los correspondientes </w:t>
      </w:r>
      <w:r w:rsidR="008B1FC5">
        <w:t xml:space="preserve">al </w:t>
      </w:r>
      <w:r w:rsidR="00336FF4">
        <w:t>“</w:t>
      </w:r>
      <w:r w:rsidR="008B1FC5">
        <w:t>carrito abandonado</w:t>
      </w:r>
      <w:r w:rsidR="00336FF4">
        <w:t>”</w:t>
      </w:r>
      <w:r>
        <w:t xml:space="preserve">. </w:t>
      </w:r>
    </w:p>
    <w:p w14:paraId="51050A1C" w14:textId="5C50AD80" w:rsidR="00A95C5A" w:rsidRDefault="00A95C5A" w:rsidP="00536FDC">
      <w:pPr>
        <w:pStyle w:val="Prrafodelista"/>
        <w:ind w:left="708"/>
      </w:pPr>
    </w:p>
    <w:p w14:paraId="1E1CE8AF" w14:textId="56174B9A" w:rsidR="00A95C5A" w:rsidRDefault="00A95C5A" w:rsidP="00536FDC">
      <w:pPr>
        <w:pStyle w:val="Prrafodelista"/>
        <w:ind w:left="708"/>
      </w:pPr>
    </w:p>
    <w:p w14:paraId="56BC3E77" w14:textId="0EB54E2C" w:rsidR="00A95C5A" w:rsidRDefault="00A95C5A" w:rsidP="00536FDC">
      <w:pPr>
        <w:pStyle w:val="Prrafodelista"/>
        <w:ind w:left="708"/>
      </w:pPr>
    </w:p>
    <w:p w14:paraId="5C84B9E3" w14:textId="77777777" w:rsidR="00A95C5A" w:rsidRDefault="00A95C5A" w:rsidP="00536FDC">
      <w:pPr>
        <w:pStyle w:val="Prrafodelista"/>
        <w:ind w:left="708"/>
      </w:pPr>
    </w:p>
    <w:p w14:paraId="6547EF41" w14:textId="6F526085" w:rsidR="00115619" w:rsidRDefault="00115619" w:rsidP="00D71B5D">
      <w:pPr>
        <w:pStyle w:val="Ttulo2"/>
      </w:pPr>
      <w:r>
        <w:t>Advertencias</w:t>
      </w:r>
    </w:p>
    <w:p w14:paraId="3C14B986" w14:textId="6E5EFC8D" w:rsidR="00EF79A4" w:rsidRDefault="00EF79A4" w:rsidP="00EF79A4">
      <w:pPr>
        <w:pStyle w:val="Prrafodelista"/>
      </w:pPr>
      <w:r>
        <w:t xml:space="preserve">Actualmente existen una serie de consideraciones sobre el entorno de Salesforce </w:t>
      </w:r>
      <w:proofErr w:type="spellStart"/>
      <w:r w:rsidR="008E1521">
        <w:t>Service</w:t>
      </w:r>
      <w:proofErr w:type="spellEnd"/>
      <w:r>
        <w:t xml:space="preserve"> Cloud </w:t>
      </w:r>
      <w:proofErr w:type="gramStart"/>
      <w:r>
        <w:t>a</w:t>
      </w:r>
      <w:proofErr w:type="gramEnd"/>
      <w:r>
        <w:t xml:space="preserve"> tener en cuenta:</w:t>
      </w:r>
    </w:p>
    <w:p w14:paraId="5259D3BE" w14:textId="77777777" w:rsidR="00184C2F" w:rsidRDefault="00184C2F" w:rsidP="00184C2F">
      <w:r>
        <w:t xml:space="preserve">.. </w:t>
      </w:r>
      <w:proofErr w:type="spellStart"/>
      <w:proofErr w:type="gramStart"/>
      <w:r>
        <w:t>warning</w:t>
      </w:r>
      <w:proofErr w:type="spellEnd"/>
      <w:r>
        <w:t>::</w:t>
      </w:r>
      <w:proofErr w:type="gramEnd"/>
    </w:p>
    <w:p w14:paraId="412FD9C0" w14:textId="26B1EB4C" w:rsidR="00930719" w:rsidRDefault="008E1521" w:rsidP="00930719">
      <w:pPr>
        <w:pStyle w:val="Prrafodelista"/>
        <w:numPr>
          <w:ilvl w:val="0"/>
          <w:numId w:val="4"/>
        </w:numPr>
      </w:pPr>
      <w:r>
        <w:t>Si existe algún proceso</w:t>
      </w:r>
      <w:r w:rsidR="00930719">
        <w:t xml:space="preserve"> activo</w:t>
      </w:r>
      <w:r>
        <w:t xml:space="preserve"> de carga de datos en </w:t>
      </w:r>
      <w:r w:rsidR="00EF79A4">
        <w:t xml:space="preserve">Salesforce </w:t>
      </w:r>
      <w:proofErr w:type="spellStart"/>
      <w:r>
        <w:t>Service</w:t>
      </w:r>
      <w:proofErr w:type="spellEnd"/>
      <w:r w:rsidR="00EF79A4">
        <w:t xml:space="preserve"> Cloud </w:t>
      </w:r>
      <w:r w:rsidR="00930719">
        <w:t xml:space="preserve">pueden verse afectados algunos servicios del </w:t>
      </w:r>
      <w:proofErr w:type="spellStart"/>
      <w:r w:rsidR="00283AD3">
        <w:t>Contact</w:t>
      </w:r>
      <w:proofErr w:type="spellEnd"/>
      <w:r w:rsidR="00283AD3">
        <w:t xml:space="preserve"> Center</w:t>
      </w:r>
      <w:r w:rsidR="00930719">
        <w:t>.</w:t>
      </w:r>
      <w:r>
        <w:t xml:space="preserve"> </w:t>
      </w:r>
    </w:p>
    <w:p w14:paraId="6E788C48" w14:textId="4757056B" w:rsidR="003664A1" w:rsidRDefault="006742F6" w:rsidP="00EF79A4">
      <w:pPr>
        <w:pStyle w:val="Prrafodelista"/>
        <w:numPr>
          <w:ilvl w:val="0"/>
          <w:numId w:val="4"/>
        </w:numPr>
      </w:pPr>
      <w:r>
        <w:t>Los procesos de carga de datos</w:t>
      </w:r>
      <w:r w:rsidR="00B4085F">
        <w:t xml:space="preserve"> (los procesos de cargas diarias, no mensuales)</w:t>
      </w:r>
      <w:r>
        <w:t xml:space="preserve"> en </w:t>
      </w:r>
      <w:proofErr w:type="spellStart"/>
      <w:r>
        <w:t>Service</w:t>
      </w:r>
      <w:proofErr w:type="spellEnd"/>
      <w:r>
        <w:t xml:space="preserve"> Cloud deben ejecutarse</w:t>
      </w:r>
      <w:r w:rsidR="00B4085F">
        <w:t xml:space="preserve"> y finalizar</w:t>
      </w:r>
      <w:r>
        <w:t xml:space="preserve"> antes del proceso de actualización </w:t>
      </w:r>
      <w:r w:rsidR="00B4085F">
        <w:t xml:space="preserve">diaria </w:t>
      </w:r>
      <w:r>
        <w:t>de Marketing Cloud</w:t>
      </w:r>
      <w:r w:rsidR="009047AC">
        <w:t xml:space="preserve">, ya que existen ejecuciones automáticas en </w:t>
      </w:r>
      <w:r w:rsidR="00C01AE7">
        <w:t xml:space="preserve">Marketing Cloud </w:t>
      </w:r>
      <w:r w:rsidR="009047AC">
        <w:t xml:space="preserve">cuyo correcto funcionamiento depende de la actualización de </w:t>
      </w:r>
      <w:r w:rsidR="00DE17A6">
        <w:t>dichos</w:t>
      </w:r>
      <w:r w:rsidR="009047AC">
        <w:t xml:space="preserve"> datos</w:t>
      </w:r>
      <w:r w:rsidR="00B4085F">
        <w:t xml:space="preserve">. </w:t>
      </w:r>
    </w:p>
    <w:p w14:paraId="13B280DC" w14:textId="737D7235" w:rsidR="00115619" w:rsidRPr="004E6D24" w:rsidRDefault="00115619" w:rsidP="00F7473C">
      <w:pPr>
        <w:pStyle w:val="Ttulo2"/>
      </w:pPr>
      <w:r>
        <w:t xml:space="preserve">Glosario, acrónimos y </w:t>
      </w:r>
      <w:r w:rsidRPr="004E6D24">
        <w:t>definiciones</w:t>
      </w:r>
    </w:p>
    <w:p w14:paraId="49E7AC45" w14:textId="48497AC6" w:rsidR="00216217" w:rsidRDefault="00216217" w:rsidP="00216217">
      <w:pPr>
        <w:pStyle w:val="Prrafodelista"/>
        <w:numPr>
          <w:ilvl w:val="0"/>
          <w:numId w:val="17"/>
        </w:numPr>
        <w:jc w:val="both"/>
      </w:pPr>
      <w:r>
        <w:rPr>
          <w:b/>
          <w:bCs/>
        </w:rPr>
        <w:t xml:space="preserve">Casos: </w:t>
      </w:r>
      <w:r>
        <w:t>Objeto que representa</w:t>
      </w:r>
      <w:r w:rsidRPr="007F193B">
        <w:t xml:space="preserve"> </w:t>
      </w:r>
      <w:r>
        <w:t xml:space="preserve">los </w:t>
      </w:r>
      <w:proofErr w:type="gramStart"/>
      <w:r>
        <w:t>tickets</w:t>
      </w:r>
      <w:proofErr w:type="gramEnd"/>
      <w:r>
        <w:t xml:space="preserve"> en el entorno de Salesforce</w:t>
      </w:r>
      <w:r w:rsidRPr="007F193B">
        <w:t xml:space="preserve">. </w:t>
      </w:r>
    </w:p>
    <w:p w14:paraId="5E3713C5" w14:textId="289C5333" w:rsidR="00B6295A" w:rsidRPr="001B19C2" w:rsidRDefault="00B6295A" w:rsidP="00B6295A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</w:rPr>
        <w:t xml:space="preserve">Centro de Mensajes: </w:t>
      </w:r>
      <w:r>
        <w:t xml:space="preserve">Cuadro de noticias e información que estará presente en la interfaz del </w:t>
      </w:r>
      <w:proofErr w:type="spellStart"/>
      <w:r>
        <w:t>Contact</w:t>
      </w:r>
      <w:proofErr w:type="spellEnd"/>
      <w:r>
        <w:t>-Center.</w:t>
      </w:r>
    </w:p>
    <w:p w14:paraId="0F97733E" w14:textId="77777777" w:rsidR="00B6295A" w:rsidRPr="001B19C2" w:rsidRDefault="00B6295A" w:rsidP="00B6295A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r w:rsidRPr="001B19C2">
        <w:rPr>
          <w:b/>
          <w:bCs/>
        </w:rPr>
        <w:t>Chatter</w:t>
      </w:r>
      <w:r>
        <w:t>: Herramienta</w:t>
      </w:r>
      <w:r w:rsidRPr="008155EE">
        <w:t xml:space="preserve"> de colaboración en tiempo real de Salesforce que permite a </w:t>
      </w:r>
      <w:r>
        <w:t>los</w:t>
      </w:r>
      <w:r w:rsidRPr="008155EE">
        <w:t xml:space="preserve"> usuarios comunicarse y compartir información.</w:t>
      </w:r>
    </w:p>
    <w:p w14:paraId="45A52541" w14:textId="12A08DE4" w:rsidR="007F193B" w:rsidRDefault="007F193B" w:rsidP="007F193B">
      <w:pPr>
        <w:pStyle w:val="Prrafodelista"/>
        <w:numPr>
          <w:ilvl w:val="0"/>
          <w:numId w:val="17"/>
        </w:numPr>
        <w:jc w:val="both"/>
      </w:pPr>
      <w:r w:rsidRPr="00474FA1">
        <w:rPr>
          <w:b/>
          <w:bCs/>
        </w:rPr>
        <w:t>Cuentas</w:t>
      </w:r>
      <w:r w:rsidRPr="007F193B">
        <w:t xml:space="preserve">: </w:t>
      </w:r>
      <w:r w:rsidR="00216217">
        <w:t>O</w:t>
      </w:r>
      <w:r w:rsidR="009C1DCB">
        <w:t xml:space="preserve">bjeto </w:t>
      </w:r>
      <w:r w:rsidR="00216217">
        <w:t xml:space="preserve">que </w:t>
      </w:r>
      <w:r w:rsidR="009C1DCB">
        <w:t>representa</w:t>
      </w:r>
      <w:r w:rsidRPr="007F193B">
        <w:t xml:space="preserve"> </w:t>
      </w:r>
      <w:r w:rsidR="00B6295A">
        <w:t xml:space="preserve">a </w:t>
      </w:r>
      <w:r w:rsidRPr="007F193B">
        <w:t>los clientes y las tiendas</w:t>
      </w:r>
      <w:r w:rsidR="00CA7B96">
        <w:t xml:space="preserve"> en el entorno de Salesforce</w:t>
      </w:r>
      <w:r w:rsidRPr="007F193B">
        <w:t xml:space="preserve">. </w:t>
      </w:r>
    </w:p>
    <w:p w14:paraId="126B70B7" w14:textId="29FB75A6" w:rsidR="00CA7B96" w:rsidRDefault="00CA7B96" w:rsidP="00CA7B96">
      <w:pPr>
        <w:pStyle w:val="Prrafodelista"/>
        <w:numPr>
          <w:ilvl w:val="0"/>
          <w:numId w:val="17"/>
        </w:numPr>
        <w:jc w:val="both"/>
      </w:pPr>
      <w:r w:rsidRPr="00CA7B96">
        <w:rPr>
          <w:b/>
          <w:bCs/>
        </w:rPr>
        <w:t>Macro</w:t>
      </w:r>
      <w:r>
        <w:t xml:space="preserve">: Herramienta que facilita la respuesta a cliente mediante la selección de plantillas de email preconfiguradas en función del tipo de </w:t>
      </w:r>
      <w:proofErr w:type="gramStart"/>
      <w:r>
        <w:t>ticket</w:t>
      </w:r>
      <w:proofErr w:type="gramEnd"/>
      <w:r>
        <w:t xml:space="preserve"> a contestar. </w:t>
      </w:r>
    </w:p>
    <w:p w14:paraId="77249844" w14:textId="77777777" w:rsidR="00B6295A" w:rsidRDefault="00B6295A" w:rsidP="00B6295A">
      <w:pPr>
        <w:pStyle w:val="Prrafodelista"/>
        <w:numPr>
          <w:ilvl w:val="0"/>
          <w:numId w:val="17"/>
        </w:numPr>
        <w:jc w:val="both"/>
      </w:pPr>
      <w:proofErr w:type="spellStart"/>
      <w:r w:rsidRPr="00F564C6">
        <w:rPr>
          <w:b/>
          <w:bCs/>
        </w:rPr>
        <w:t>Omni-Channel</w:t>
      </w:r>
      <w:proofErr w:type="spellEnd"/>
      <w:r w:rsidRPr="00F564C6">
        <w:t>: Herramienta</w:t>
      </w:r>
      <w:r>
        <w:t xml:space="preserve"> que permite al Agente proporcionar </w:t>
      </w:r>
      <w:r w:rsidRPr="00A54861">
        <w:t>servicio al client</w:t>
      </w:r>
      <w:r>
        <w:t>e</w:t>
      </w:r>
      <w:r w:rsidRPr="00A54861">
        <w:t>, directamente desde la consola de Salesforce</w:t>
      </w:r>
      <w:r>
        <w:t xml:space="preserve"> y </w:t>
      </w:r>
      <w:r w:rsidRPr="00A54861">
        <w:t xml:space="preserve">en tiempo real. </w:t>
      </w:r>
    </w:p>
    <w:p w14:paraId="34D89CFB" w14:textId="4CA54615" w:rsidR="00CB6573" w:rsidRPr="00B6295A" w:rsidRDefault="00CB6573" w:rsidP="007F193B">
      <w:pPr>
        <w:pStyle w:val="Prrafodelista"/>
        <w:numPr>
          <w:ilvl w:val="0"/>
          <w:numId w:val="17"/>
        </w:numPr>
        <w:jc w:val="both"/>
        <w:rPr>
          <w:b/>
          <w:bCs/>
        </w:rPr>
      </w:pPr>
      <w:proofErr w:type="gramStart"/>
      <w:r>
        <w:rPr>
          <w:b/>
          <w:bCs/>
        </w:rPr>
        <w:t>Ticket</w:t>
      </w:r>
      <w:proofErr w:type="gramEnd"/>
      <w:r>
        <w:rPr>
          <w:b/>
          <w:bCs/>
        </w:rPr>
        <w:t xml:space="preserve">: </w:t>
      </w:r>
      <w:r w:rsidRPr="00CB6573">
        <w:rPr>
          <w:b/>
          <w:bCs/>
          <w:highlight w:val="magenta"/>
        </w:rPr>
        <w:t>____</w:t>
      </w:r>
      <w:r>
        <w:rPr>
          <w:b/>
          <w:bCs/>
          <w:highlight w:val="magenta"/>
        </w:rPr>
        <w:t>__________________________________________</w:t>
      </w:r>
      <w:r w:rsidRPr="00CB6573">
        <w:rPr>
          <w:b/>
          <w:bCs/>
          <w:highlight w:val="magenta"/>
        </w:rPr>
        <w:t>_</w:t>
      </w:r>
    </w:p>
    <w:p w14:paraId="3DE506CA" w14:textId="77777777" w:rsidR="00B6295A" w:rsidRPr="00F564C6" w:rsidRDefault="00B6295A" w:rsidP="00B6295A">
      <w:pPr>
        <w:pStyle w:val="Prrafodelista"/>
        <w:numPr>
          <w:ilvl w:val="0"/>
          <w:numId w:val="17"/>
        </w:numPr>
        <w:rPr>
          <w:b/>
          <w:bCs/>
        </w:rPr>
      </w:pPr>
      <w:r w:rsidRPr="004E6D24">
        <w:rPr>
          <w:b/>
          <w:bCs/>
        </w:rPr>
        <w:t xml:space="preserve">Vistas de lista: </w:t>
      </w:r>
      <w:r>
        <w:rPr>
          <w:b/>
          <w:bCs/>
        </w:rPr>
        <w:t>L</w:t>
      </w:r>
      <w:r w:rsidRPr="004E6D24">
        <w:t>istado de registros que cumplen unos criterios de filtro. Los</w:t>
      </w:r>
      <w:r>
        <w:t xml:space="preserve"> registros pueden ser clientes, tiendas, </w:t>
      </w:r>
      <w:proofErr w:type="gramStart"/>
      <w:r>
        <w:t>tickets</w:t>
      </w:r>
      <w:proofErr w:type="gramEnd"/>
      <w:r>
        <w:t xml:space="preserve">, informes, paneles, tareas, </w:t>
      </w:r>
      <w:r w:rsidRPr="00F564C6">
        <w:t>eventos, valoraciones, …</w:t>
      </w:r>
    </w:p>
    <w:p w14:paraId="435AFFDB" w14:textId="15165AEA" w:rsidR="009F2E41" w:rsidRDefault="009F2E41" w:rsidP="009F2E41">
      <w:pPr>
        <w:pStyle w:val="Prrafodelista"/>
        <w:ind w:left="1440"/>
        <w:rPr>
          <w:b/>
          <w:bCs/>
        </w:rPr>
      </w:pPr>
    </w:p>
    <w:p w14:paraId="42062F25" w14:textId="606317C7" w:rsidR="00115619" w:rsidRPr="0087465C" w:rsidRDefault="00115619" w:rsidP="0087465C">
      <w:pPr>
        <w:pStyle w:val="Ttulo1"/>
      </w:pPr>
      <w:r w:rsidRPr="0087465C">
        <w:t xml:space="preserve">Vista general del proyecto </w:t>
      </w:r>
    </w:p>
    <w:p w14:paraId="024B7344" w14:textId="748B2C13" w:rsidR="00115619" w:rsidRDefault="00115619" w:rsidP="004D567F">
      <w:pPr>
        <w:pStyle w:val="titu2"/>
      </w:pPr>
      <w:r>
        <w:t>Propósito, alcance y objetivos</w:t>
      </w:r>
    </w:p>
    <w:p w14:paraId="3366EA9D" w14:textId="572B77D7" w:rsidR="00773C44" w:rsidRDefault="00773C44" w:rsidP="00773C44">
      <w:pPr>
        <w:pStyle w:val="Prrafodelista"/>
      </w:pPr>
      <w:r>
        <w:t xml:space="preserve">El entorno de Salesforce </w:t>
      </w:r>
      <w:proofErr w:type="spellStart"/>
      <w:r w:rsidR="00B4085F">
        <w:t>Service</w:t>
      </w:r>
      <w:proofErr w:type="spellEnd"/>
      <w:r>
        <w:t xml:space="preserve"> Cloud es empleado dentro del proyecto de transformación digital de Telepizza para </w:t>
      </w:r>
      <w:r w:rsidR="00B4085F" w:rsidRPr="00C5638E">
        <w:t>administrar y proveer</w:t>
      </w:r>
      <w:r w:rsidR="00C5638E">
        <w:t xml:space="preserve"> de</w:t>
      </w:r>
      <w:r w:rsidR="00B4085F" w:rsidRPr="00C5638E">
        <w:t xml:space="preserve"> soporte y asistencia al consumidor según los productos, servicios o información solicitada</w:t>
      </w:r>
      <w:r w:rsidR="00283AD3">
        <w:t>.</w:t>
      </w:r>
    </w:p>
    <w:p w14:paraId="4FE979C2" w14:textId="3AC1D8C3" w:rsidR="00773C44" w:rsidRDefault="00C5638E" w:rsidP="00773C44">
      <w:pPr>
        <w:pStyle w:val="Prrafodelista"/>
      </w:pPr>
      <w:r>
        <w:t xml:space="preserve">Para ello se </w:t>
      </w:r>
      <w:r w:rsidR="00DB622D">
        <w:t>desarrollarán</w:t>
      </w:r>
      <w:r>
        <w:t xml:space="preserve"> aplicaci</w:t>
      </w:r>
      <w:r w:rsidR="00446B09">
        <w:t xml:space="preserve">ones </w:t>
      </w:r>
      <w:r>
        <w:t>que r</w:t>
      </w:r>
      <w:r w:rsidR="00106A05">
        <w:t>ealizará</w:t>
      </w:r>
      <w:r w:rsidR="00446B09">
        <w:t>n</w:t>
      </w:r>
      <w:r w:rsidR="00106A05">
        <w:t xml:space="preserve"> la función de </w:t>
      </w:r>
      <w:proofErr w:type="spellStart"/>
      <w:r w:rsidR="00283AD3">
        <w:t>Contact</w:t>
      </w:r>
      <w:proofErr w:type="spellEnd"/>
      <w:r w:rsidR="00283AD3">
        <w:t xml:space="preserve"> Center</w:t>
      </w:r>
      <w:r w:rsidR="00106A05">
        <w:t xml:space="preserve"> </w:t>
      </w:r>
      <w:r w:rsidR="00283AD3">
        <w:t>en</w:t>
      </w:r>
      <w:r w:rsidR="0072368A">
        <w:t xml:space="preserve"> todos los canales de comunicación </w:t>
      </w:r>
      <w:r w:rsidR="00106A05">
        <w:t xml:space="preserve">para cada </w:t>
      </w:r>
      <w:r w:rsidR="00DB622D">
        <w:t>marca y país</w:t>
      </w:r>
      <w:r w:rsidR="00106A05">
        <w:t xml:space="preserve"> dentro del Grupo Telepizza.</w:t>
      </w:r>
    </w:p>
    <w:p w14:paraId="0BF10661" w14:textId="3A3B3567" w:rsidR="00446B09" w:rsidRDefault="00446B09" w:rsidP="00773C44">
      <w:pPr>
        <w:pStyle w:val="Prrafodelista"/>
      </w:pPr>
      <w:r w:rsidRPr="00176773">
        <w:t xml:space="preserve">Los usuarios del </w:t>
      </w:r>
      <w:proofErr w:type="spellStart"/>
      <w:r w:rsidRPr="00176773">
        <w:t>Contact</w:t>
      </w:r>
      <w:proofErr w:type="spellEnd"/>
      <w:r w:rsidRPr="00176773">
        <w:t xml:space="preserve"> Center será</w:t>
      </w:r>
      <w:r w:rsidR="002911AF">
        <w:t>n</w:t>
      </w:r>
      <w:r w:rsidRPr="00176773">
        <w:t xml:space="preserve"> el personal del Grupo Telepizza encargado de resolver </w:t>
      </w:r>
      <w:r w:rsidR="002911AF">
        <w:t xml:space="preserve">los </w:t>
      </w:r>
      <w:proofErr w:type="gramStart"/>
      <w:r w:rsidR="00E572B3" w:rsidRPr="00176773">
        <w:t>tickets</w:t>
      </w:r>
      <w:proofErr w:type="gramEnd"/>
      <w:r w:rsidR="00E572B3" w:rsidRPr="00176773">
        <w:t xml:space="preserve">, </w:t>
      </w:r>
      <w:r w:rsidR="002911AF">
        <w:t>quienes</w:t>
      </w:r>
      <w:r w:rsidR="00E572B3" w:rsidRPr="00176773">
        <w:t xml:space="preserve"> ser</w:t>
      </w:r>
      <w:r w:rsidR="00DB622D">
        <w:t>á</w:t>
      </w:r>
      <w:r w:rsidR="00E572B3" w:rsidRPr="00176773">
        <w:t>n responsables de dar servicio al cliente</w:t>
      </w:r>
      <w:r w:rsidRPr="00176773">
        <w:t>.</w:t>
      </w:r>
      <w:r w:rsidR="00E572B3" w:rsidRPr="00176773">
        <w:t xml:space="preserve"> A</w:t>
      </w:r>
      <w:r w:rsidR="00E572B3">
        <w:t xml:space="preserve"> su vez el personal del </w:t>
      </w:r>
      <w:proofErr w:type="spellStart"/>
      <w:r w:rsidR="00E572B3">
        <w:t>Contact</w:t>
      </w:r>
      <w:proofErr w:type="spellEnd"/>
      <w:r w:rsidR="00E572B3">
        <w:t xml:space="preserve"> Center tiene distint</w:t>
      </w:r>
      <w:r w:rsidR="00176773">
        <w:t>o</w:t>
      </w:r>
      <w:r w:rsidR="00E572B3">
        <w:t>s cargos o responsabilidades:</w:t>
      </w:r>
    </w:p>
    <w:p w14:paraId="0734A1C4" w14:textId="6ADC1360" w:rsidR="00AC462E" w:rsidRDefault="00E572B3" w:rsidP="00E572B3">
      <w:pPr>
        <w:pStyle w:val="Prrafodelista"/>
        <w:numPr>
          <w:ilvl w:val="0"/>
          <w:numId w:val="22"/>
        </w:numPr>
      </w:pPr>
      <w:r w:rsidRPr="00E24B3C">
        <w:rPr>
          <w:b/>
          <w:bCs/>
        </w:rPr>
        <w:t>Agentes</w:t>
      </w:r>
      <w:r w:rsidR="00176773">
        <w:t xml:space="preserve">: Responsables de dar servicio al cliente a </w:t>
      </w:r>
      <w:r w:rsidR="00AC462E">
        <w:t>través</w:t>
      </w:r>
      <w:r w:rsidR="00176773">
        <w:t xml:space="preserve"> de cualquiera de los canales del </w:t>
      </w:r>
      <w:proofErr w:type="spellStart"/>
      <w:r w:rsidR="00176773">
        <w:t>Contact</w:t>
      </w:r>
      <w:proofErr w:type="spellEnd"/>
      <w:r w:rsidR="00176773">
        <w:t xml:space="preserve"> Center. Por lo general se </w:t>
      </w:r>
      <w:r w:rsidR="00AC462E">
        <w:t>discretizarán</w:t>
      </w:r>
      <w:r w:rsidR="00176773">
        <w:t xml:space="preserve"> los agentes por </w:t>
      </w:r>
      <w:r w:rsidR="00DB622D">
        <w:t xml:space="preserve">país, ya que </w:t>
      </w:r>
      <w:r w:rsidR="00AC462E">
        <w:t xml:space="preserve">un solo agente puede atender </w:t>
      </w:r>
      <w:proofErr w:type="gramStart"/>
      <w:r w:rsidR="00AC462E">
        <w:t>tickets</w:t>
      </w:r>
      <w:proofErr w:type="gramEnd"/>
      <w:r w:rsidR="00AC462E">
        <w:t xml:space="preserve"> de </w:t>
      </w:r>
      <w:r w:rsidR="00184C2F">
        <w:t>diferentes</w:t>
      </w:r>
      <w:r w:rsidR="00AC462E">
        <w:t xml:space="preserve"> marcas.</w:t>
      </w:r>
    </w:p>
    <w:p w14:paraId="17E048E2" w14:textId="2EAF2E87" w:rsidR="00A95C5A" w:rsidRDefault="00A95C5A" w:rsidP="00A95C5A"/>
    <w:p w14:paraId="1198AEA3" w14:textId="77777777" w:rsidR="00A95C5A" w:rsidRDefault="00A95C5A" w:rsidP="00A95C5A"/>
    <w:p w14:paraId="7CD0AD24" w14:textId="034B3235" w:rsidR="00AC462E" w:rsidRDefault="00AC462E" w:rsidP="00AC462E">
      <w:pPr>
        <w:pStyle w:val="Prrafodelista"/>
        <w:ind w:left="1440"/>
      </w:pPr>
      <w:r>
        <w:t>Ejemplo:</w:t>
      </w:r>
    </w:p>
    <w:p w14:paraId="11BDDF67" w14:textId="5DA9A27C" w:rsidR="00184C2F" w:rsidRDefault="00184C2F" w:rsidP="00184C2F">
      <w:pPr>
        <w:spacing w:after="0"/>
        <w:rPr>
          <w:color w:val="404040" w:themeColor="text1" w:themeTint="BF"/>
          <w:sz w:val="24"/>
        </w:rPr>
      </w:pPr>
      <w:r w:rsidRPr="00CF6BD0">
        <w:rPr>
          <w:color w:val="404040" w:themeColor="text1" w:themeTint="BF"/>
          <w:sz w:val="24"/>
        </w:rPr>
        <w:t xml:space="preserve">.. </w:t>
      </w:r>
      <w:proofErr w:type="spellStart"/>
      <w:r w:rsidRPr="00CF6BD0">
        <w:rPr>
          <w:color w:val="404040" w:themeColor="text1" w:themeTint="BF"/>
          <w:sz w:val="24"/>
        </w:rPr>
        <w:t>code</w:t>
      </w:r>
      <w:proofErr w:type="spellEnd"/>
      <w:r w:rsidRPr="00CF6BD0">
        <w:rPr>
          <w:color w:val="404040" w:themeColor="text1" w:themeTint="BF"/>
          <w:sz w:val="24"/>
        </w:rPr>
        <w:t>-</w:t>
      </w:r>
      <w:proofErr w:type="gramStart"/>
      <w:r w:rsidRPr="00CF6BD0">
        <w:rPr>
          <w:color w:val="404040" w:themeColor="text1" w:themeTint="BF"/>
          <w:sz w:val="24"/>
        </w:rPr>
        <w:t>block::</w:t>
      </w:r>
      <w:proofErr w:type="gramEnd"/>
      <w:r w:rsidRPr="00CF6BD0">
        <w:rPr>
          <w:color w:val="404040" w:themeColor="text1" w:themeTint="BF"/>
          <w:sz w:val="24"/>
        </w:rPr>
        <w:t xml:space="preserve"> </w:t>
      </w:r>
      <w:proofErr w:type="spellStart"/>
      <w:r w:rsidRPr="00CF6BD0">
        <w:rPr>
          <w:color w:val="404040" w:themeColor="text1" w:themeTint="BF"/>
          <w:sz w:val="24"/>
        </w:rPr>
        <w:t>json</w:t>
      </w:r>
      <w:proofErr w:type="spellEnd"/>
    </w:p>
    <w:p w14:paraId="4FCB4DFB" w14:textId="77777777" w:rsidR="00EA0A46" w:rsidRDefault="00EA0A46" w:rsidP="00184C2F">
      <w:pPr>
        <w:spacing w:after="0"/>
        <w:rPr>
          <w:color w:val="404040" w:themeColor="text1" w:themeTint="BF"/>
          <w:sz w:val="24"/>
        </w:rPr>
      </w:pPr>
    </w:p>
    <w:p w14:paraId="38753304" w14:textId="2B9F013B" w:rsidR="00184C2F" w:rsidRDefault="00184C2F" w:rsidP="00AC462E">
      <w:pPr>
        <w:ind w:left="1416"/>
      </w:pPr>
      <w:r>
        <w:t xml:space="preserve">Un agente de Telepizza </w:t>
      </w:r>
      <w:r w:rsidR="00DB622D">
        <w:t>en España puede resolver</w:t>
      </w:r>
      <w:r>
        <w:t xml:space="preserve"> </w:t>
      </w:r>
      <w:proofErr w:type="gramStart"/>
      <w:r>
        <w:t>tickets</w:t>
      </w:r>
      <w:proofErr w:type="gramEnd"/>
      <w:r>
        <w:t xml:space="preserve"> de clientes de </w:t>
      </w:r>
      <w:r w:rsidR="00DB622D">
        <w:t>Pizza Hut en España</w:t>
      </w:r>
      <w:r>
        <w:t>.</w:t>
      </w:r>
    </w:p>
    <w:p w14:paraId="0DFF0489" w14:textId="457F1C91" w:rsidR="00DB622D" w:rsidRDefault="00DB622D" w:rsidP="00AC462E">
      <w:pPr>
        <w:ind w:left="1416"/>
      </w:pPr>
      <w:r>
        <w:t xml:space="preserve">Un agente de Telepizza en España no puede resolver </w:t>
      </w:r>
      <w:proofErr w:type="gramStart"/>
      <w:r>
        <w:t>tickets</w:t>
      </w:r>
      <w:proofErr w:type="gramEnd"/>
      <w:r>
        <w:t xml:space="preserve"> de clientes Telepizza en Portugal.</w:t>
      </w:r>
    </w:p>
    <w:p w14:paraId="2BF3EBDA" w14:textId="77777777" w:rsidR="00184C2F" w:rsidRDefault="00184C2F" w:rsidP="00AC462E">
      <w:pPr>
        <w:ind w:left="1416"/>
      </w:pPr>
    </w:p>
    <w:p w14:paraId="2C07FB97" w14:textId="36843689" w:rsidR="00E572B3" w:rsidRPr="00AA7618" w:rsidRDefault="00F250FD" w:rsidP="00176773">
      <w:pPr>
        <w:pStyle w:val="Prrafodelista"/>
        <w:numPr>
          <w:ilvl w:val="0"/>
          <w:numId w:val="22"/>
        </w:numPr>
      </w:pPr>
      <w:r w:rsidRPr="00E24B3C">
        <w:rPr>
          <w:b/>
          <w:bCs/>
        </w:rPr>
        <w:t>Coordinador</w:t>
      </w:r>
      <w:r w:rsidR="00176773" w:rsidRPr="00AA7618">
        <w:t>: Son los responsables de organizar el trabajo de los agentes, mediante el control de las acciones realizadas por los agentes en la resoluci</w:t>
      </w:r>
      <w:r w:rsidR="00AA7618" w:rsidRPr="00AA7618">
        <w:t>ó</w:t>
      </w:r>
      <w:r w:rsidR="00176773" w:rsidRPr="00AA7618">
        <w:t xml:space="preserve">n de los </w:t>
      </w:r>
      <w:proofErr w:type="gramStart"/>
      <w:r w:rsidR="00176773" w:rsidRPr="00AA7618">
        <w:t>tickets</w:t>
      </w:r>
      <w:proofErr w:type="gramEnd"/>
      <w:r w:rsidR="00176773" w:rsidRPr="00AA7618">
        <w:t>.</w:t>
      </w:r>
    </w:p>
    <w:p w14:paraId="519DC128" w14:textId="77777777" w:rsidR="00E572B3" w:rsidRDefault="00E572B3" w:rsidP="00E572B3">
      <w:pPr>
        <w:pStyle w:val="Prrafodelista"/>
        <w:ind w:left="1440"/>
      </w:pPr>
    </w:p>
    <w:p w14:paraId="23290CAA" w14:textId="4DB5ADFC" w:rsidR="00E572B3" w:rsidRDefault="00E572B3" w:rsidP="00E572B3">
      <w:pPr>
        <w:pStyle w:val="Prrafodelista"/>
        <w:numPr>
          <w:ilvl w:val="0"/>
          <w:numId w:val="22"/>
        </w:numPr>
      </w:pPr>
      <w:r w:rsidRPr="00E24B3C">
        <w:rPr>
          <w:b/>
          <w:bCs/>
        </w:rPr>
        <w:t>Supervisor</w:t>
      </w:r>
      <w:r w:rsidR="00176773">
        <w:t xml:space="preserve">: Son responsables del correcto funcionamiento del </w:t>
      </w:r>
      <w:proofErr w:type="spellStart"/>
      <w:r w:rsidR="00176773">
        <w:t>Contact</w:t>
      </w:r>
      <w:proofErr w:type="spellEnd"/>
      <w:r w:rsidR="00176773">
        <w:t xml:space="preserve"> Center y de la toma de decisiones en situaciones excepcionales. </w:t>
      </w:r>
    </w:p>
    <w:p w14:paraId="17442BC2" w14:textId="29706288" w:rsidR="001A5F67" w:rsidRDefault="005E1ACB" w:rsidP="00A95C5A">
      <w:pPr>
        <w:ind w:left="708"/>
      </w:pPr>
      <w:r>
        <w:t xml:space="preserve"> </w:t>
      </w:r>
    </w:p>
    <w:p w14:paraId="23919C7F" w14:textId="47D08933" w:rsidR="00115619" w:rsidRDefault="00115619" w:rsidP="00F7473C">
      <w:pPr>
        <w:pStyle w:val="titu2"/>
      </w:pPr>
      <w:r>
        <w:t xml:space="preserve">Aclaraciones previas </w:t>
      </w:r>
    </w:p>
    <w:p w14:paraId="32A252A2" w14:textId="04AFBA10" w:rsidR="0049523A" w:rsidRDefault="0049523A" w:rsidP="005E1ACB">
      <w:pPr>
        <w:pStyle w:val="Prrafodelista"/>
      </w:pPr>
      <w:r>
        <w:t xml:space="preserve">Se ha considerado utilizar una única </w:t>
      </w:r>
      <w:proofErr w:type="spellStart"/>
      <w:r w:rsidRPr="005B30A3">
        <w:rPr>
          <w:i/>
          <w:iCs/>
        </w:rPr>
        <w:t>Org</w:t>
      </w:r>
      <w:proofErr w:type="spellEnd"/>
      <w:r>
        <w:rPr>
          <w:i/>
          <w:iCs/>
        </w:rPr>
        <w:t xml:space="preserve"> </w:t>
      </w:r>
      <w:r>
        <w:t xml:space="preserve">en el entorno de </w:t>
      </w:r>
      <w:r w:rsidRPr="004644BE">
        <w:t>Salesforce</w:t>
      </w:r>
      <w:r>
        <w:rPr>
          <w:u w:val="single"/>
        </w:rPr>
        <w:t xml:space="preserve"> </w:t>
      </w:r>
      <w:proofErr w:type="spellStart"/>
      <w:r>
        <w:t>Service</w:t>
      </w:r>
      <w:proofErr w:type="spellEnd"/>
      <w:r>
        <w:t xml:space="preserve"> Cloud para la gestión de todos los países</w:t>
      </w:r>
      <w:r w:rsidR="005E1ACB">
        <w:t xml:space="preserve">, </w:t>
      </w:r>
      <w:r>
        <w:t>desarrolla</w:t>
      </w:r>
      <w:r w:rsidR="005E1ACB">
        <w:t>n</w:t>
      </w:r>
      <w:r>
        <w:t xml:space="preserve">do diferentes aplicaciones dentro de </w:t>
      </w:r>
      <w:proofErr w:type="spellStart"/>
      <w:r>
        <w:t>Service</w:t>
      </w:r>
      <w:proofErr w:type="spellEnd"/>
      <w:r>
        <w:t xml:space="preserve"> Cloud para la gestión </w:t>
      </w:r>
      <w:proofErr w:type="spellStart"/>
      <w:r w:rsidR="005E1ACB">
        <w:t>multipaís</w:t>
      </w:r>
      <w:proofErr w:type="spellEnd"/>
      <w:r>
        <w:t xml:space="preserve"> del Grupo Telepizza.</w:t>
      </w:r>
    </w:p>
    <w:p w14:paraId="041A3029" w14:textId="65774989" w:rsidR="005E1ACB" w:rsidRDefault="0049523A" w:rsidP="00E41D58">
      <w:pPr>
        <w:pStyle w:val="Prrafodelista"/>
      </w:pPr>
      <w:r>
        <w:t>Cada una de las aplicaciones desarrolladas se corresponde</w:t>
      </w:r>
      <w:r w:rsidR="005E1ACB">
        <w:t>ría</w:t>
      </w:r>
      <w:r>
        <w:t xml:space="preserve"> con un </w:t>
      </w:r>
      <w:proofErr w:type="spellStart"/>
      <w:r>
        <w:t>Contact</w:t>
      </w:r>
      <w:proofErr w:type="spellEnd"/>
      <w:r>
        <w:t xml:space="preserve"> Center utilizado para gestionar </w:t>
      </w:r>
      <w:r w:rsidR="005E1ACB">
        <w:t>las diferentes marcas en un país en concreto.</w:t>
      </w:r>
    </w:p>
    <w:p w14:paraId="2C4CEE2E" w14:textId="34B6B24C" w:rsidR="008D5422" w:rsidRPr="00426674" w:rsidRDefault="008D5422" w:rsidP="00E41D58">
      <w:pPr>
        <w:pStyle w:val="Prrafodelista"/>
      </w:pPr>
      <w:r>
        <w:t xml:space="preserve">Cada </w:t>
      </w:r>
      <w:proofErr w:type="spellStart"/>
      <w:r>
        <w:t>Contact</w:t>
      </w:r>
      <w:proofErr w:type="spellEnd"/>
      <w:r>
        <w:t xml:space="preserve"> Center tiene capacidad para dar servicio en cualquiera de los canales de </w:t>
      </w:r>
      <w:r w:rsidRPr="00426674">
        <w:t>comunicación existentes</w:t>
      </w:r>
      <w:r w:rsidR="0019796B" w:rsidRPr="00426674">
        <w:t>, los cuales se han agrupado de la siguiente manera</w:t>
      </w:r>
      <w:r w:rsidRPr="00426674">
        <w:t>:</w:t>
      </w:r>
    </w:p>
    <w:p w14:paraId="2DE43E60" w14:textId="4A2BA284" w:rsidR="00E6632B" w:rsidRPr="00426674" w:rsidRDefault="0019796B" w:rsidP="00E6632B">
      <w:pPr>
        <w:pStyle w:val="Prrafodelista"/>
        <w:numPr>
          <w:ilvl w:val="0"/>
          <w:numId w:val="24"/>
        </w:numPr>
      </w:pPr>
      <w:r w:rsidRPr="00426674">
        <w:rPr>
          <w:b/>
          <w:bCs/>
        </w:rPr>
        <w:t>Chat</w:t>
      </w:r>
      <w:r w:rsidR="00E6632B" w:rsidRPr="00426674">
        <w:t xml:space="preserve">: Se corresponde con los </w:t>
      </w:r>
      <w:proofErr w:type="gramStart"/>
      <w:r w:rsidR="00E6632B" w:rsidRPr="00426674">
        <w:t>tickets</w:t>
      </w:r>
      <w:proofErr w:type="gramEnd"/>
      <w:r w:rsidR="00E6632B" w:rsidRPr="00426674">
        <w:t xml:space="preserve"> recibidos a través de una conversación de chat con el cliente.</w:t>
      </w:r>
    </w:p>
    <w:p w14:paraId="3832C3D6" w14:textId="328FC6A5" w:rsidR="0019796B" w:rsidRPr="00426674" w:rsidRDefault="0019796B" w:rsidP="0019796B">
      <w:pPr>
        <w:pStyle w:val="Prrafodelista"/>
        <w:numPr>
          <w:ilvl w:val="0"/>
          <w:numId w:val="24"/>
        </w:numPr>
      </w:pPr>
      <w:r w:rsidRPr="00426674">
        <w:rPr>
          <w:b/>
          <w:bCs/>
        </w:rPr>
        <w:t>Teléfono</w:t>
      </w:r>
      <w:r w:rsidR="00E6632B" w:rsidRPr="00426674">
        <w:t xml:space="preserve">: Se corresponde con los </w:t>
      </w:r>
      <w:proofErr w:type="gramStart"/>
      <w:r w:rsidR="00E6632B" w:rsidRPr="00426674">
        <w:t>tickets</w:t>
      </w:r>
      <w:proofErr w:type="gramEnd"/>
      <w:r w:rsidR="00E6632B" w:rsidRPr="00426674">
        <w:t xml:space="preserve"> recibidos a través </w:t>
      </w:r>
      <w:r w:rsidR="00E9604F" w:rsidRPr="00426674">
        <w:t>de una llamada por parte del cliente</w:t>
      </w:r>
      <w:r w:rsidR="00E6632B" w:rsidRPr="00426674">
        <w:t>.</w:t>
      </w:r>
    </w:p>
    <w:p w14:paraId="1D4E69B6" w14:textId="321A5B3F" w:rsidR="0019796B" w:rsidRPr="00426674" w:rsidRDefault="0019796B" w:rsidP="0019796B">
      <w:pPr>
        <w:pStyle w:val="Prrafodelista"/>
        <w:numPr>
          <w:ilvl w:val="0"/>
          <w:numId w:val="24"/>
        </w:numPr>
      </w:pPr>
      <w:proofErr w:type="gramStart"/>
      <w:r w:rsidRPr="00426674">
        <w:rPr>
          <w:b/>
          <w:bCs/>
        </w:rPr>
        <w:t>Tickets</w:t>
      </w:r>
      <w:proofErr w:type="gramEnd"/>
      <w:r w:rsidR="00E6632B" w:rsidRPr="00426674">
        <w:t xml:space="preserve">: </w:t>
      </w:r>
      <w:r w:rsidR="00E9604F" w:rsidRPr="00426674">
        <w:t xml:space="preserve">Se corresponde con los tickets recibidos a través de cualquiera de </w:t>
      </w:r>
      <w:r w:rsidR="00E6632B" w:rsidRPr="00426674">
        <w:t>los canales escritos, como correo electrónico, web, redes sociales, ...</w:t>
      </w:r>
    </w:p>
    <w:p w14:paraId="60D31883" w14:textId="48F1808C" w:rsidR="0019796B" w:rsidRDefault="0019796B" w:rsidP="0019796B">
      <w:pPr>
        <w:pStyle w:val="Prrafodelista"/>
        <w:numPr>
          <w:ilvl w:val="0"/>
          <w:numId w:val="24"/>
        </w:numPr>
      </w:pPr>
      <w:r w:rsidRPr="00426674">
        <w:rPr>
          <w:b/>
          <w:bCs/>
        </w:rPr>
        <w:t>Todo</w:t>
      </w:r>
      <w:r w:rsidR="00E6632B" w:rsidRPr="00426674">
        <w:t xml:space="preserve">: No discretiza entre canales, tiene acceso a todos los </w:t>
      </w:r>
      <w:proofErr w:type="gramStart"/>
      <w:r w:rsidR="00E6632B" w:rsidRPr="00426674">
        <w:t>tickets</w:t>
      </w:r>
      <w:proofErr w:type="gramEnd"/>
      <w:r w:rsidR="00E6632B" w:rsidRPr="00426674">
        <w:t xml:space="preserve"> recibidos.</w:t>
      </w:r>
    </w:p>
    <w:p w14:paraId="73DD4DA7" w14:textId="5A0BE22B" w:rsidR="009C1DCB" w:rsidRPr="00426674" w:rsidRDefault="009C1DCB" w:rsidP="009C1DCB">
      <w:pPr>
        <w:ind w:left="708"/>
      </w:pPr>
      <w:r>
        <w:t xml:space="preserve">También hay que tener en consideración que cada vez que se crea un cliente en Salesforce </w:t>
      </w:r>
      <w:proofErr w:type="spellStart"/>
      <w:r>
        <w:t>Service</w:t>
      </w:r>
      <w:proofErr w:type="spellEnd"/>
      <w:r>
        <w:t xml:space="preserve"> Cloud, debido a la configuración de la solución adoptada, se generan dos objetos asociados a ese cliente, un objeto Cuenta y un objeto Contacto. </w:t>
      </w:r>
    </w:p>
    <w:p w14:paraId="242D6EBC" w14:textId="21DFB462" w:rsidR="00115619" w:rsidRPr="00115619" w:rsidRDefault="00115619" w:rsidP="00115619">
      <w:pPr>
        <w:pStyle w:val="Ttulo1"/>
      </w:pPr>
      <w:r w:rsidRPr="00115619">
        <w:t xml:space="preserve">Resumen de procesos del sistema </w:t>
      </w:r>
    </w:p>
    <w:p w14:paraId="7DFDEE6C" w14:textId="1EFE551F" w:rsidR="00115619" w:rsidRDefault="00115619" w:rsidP="00F74005">
      <w:pPr>
        <w:pStyle w:val="titu3"/>
      </w:pPr>
      <w:r>
        <w:t xml:space="preserve">Actores y casos de uso. Modelos básicos </w:t>
      </w:r>
    </w:p>
    <w:p w14:paraId="1E144488" w14:textId="463DC44E" w:rsidR="00E41D58" w:rsidRDefault="00E41D58" w:rsidP="00E41D58">
      <w:pPr>
        <w:pStyle w:val="Prrafodelista"/>
      </w:pPr>
      <w:r>
        <w:t>Las aplicaciones</w:t>
      </w:r>
      <w:r w:rsidR="00446B09">
        <w:t xml:space="preserve"> utilizadas como </w:t>
      </w:r>
      <w:proofErr w:type="spellStart"/>
      <w:r w:rsidR="00446B09">
        <w:t>Contact</w:t>
      </w:r>
      <w:proofErr w:type="spellEnd"/>
      <w:r w:rsidR="00446B09">
        <w:t xml:space="preserve"> Center</w:t>
      </w:r>
      <w:r>
        <w:t xml:space="preserve"> se han des</w:t>
      </w:r>
      <w:r w:rsidR="00C809FE">
        <w:t xml:space="preserve">arrollado en base a una serie de casos de usos que han permitido tanto la configuración y administración del entorno Salesforce </w:t>
      </w:r>
      <w:proofErr w:type="spellStart"/>
      <w:r w:rsidR="00C809FE">
        <w:t>Service</w:t>
      </w:r>
      <w:proofErr w:type="spellEnd"/>
      <w:r w:rsidR="00C809FE">
        <w:t xml:space="preserve"> Cloud como el despliegue del </w:t>
      </w:r>
      <w:proofErr w:type="spellStart"/>
      <w:r w:rsidR="00283AD3">
        <w:t>Contact</w:t>
      </w:r>
      <w:proofErr w:type="spellEnd"/>
      <w:r w:rsidR="00283AD3">
        <w:t xml:space="preserve"> Center</w:t>
      </w:r>
      <w:r w:rsidR="00C809FE">
        <w:t>.</w:t>
      </w:r>
    </w:p>
    <w:p w14:paraId="11BEFE05" w14:textId="77777777" w:rsidR="00340DDF" w:rsidRDefault="00340DDF" w:rsidP="00E41D58">
      <w:pPr>
        <w:pStyle w:val="Prrafodelista"/>
      </w:pPr>
    </w:p>
    <w:p w14:paraId="39D10EC8" w14:textId="77777777" w:rsidR="00897055" w:rsidRDefault="00C809FE" w:rsidP="00E41D58">
      <w:pPr>
        <w:pStyle w:val="Prrafodelista"/>
      </w:pPr>
      <w:r>
        <w:lastRenderedPageBreak/>
        <w:t xml:space="preserve">Los casos de usos a su vez se han subdividido en 3 grupos: </w:t>
      </w:r>
    </w:p>
    <w:p w14:paraId="6FE9FCB5" w14:textId="43245601" w:rsidR="00897055" w:rsidRDefault="00897055" w:rsidP="00897055">
      <w:pPr>
        <w:pStyle w:val="Prrafodelista"/>
        <w:numPr>
          <w:ilvl w:val="0"/>
          <w:numId w:val="19"/>
        </w:numPr>
      </w:pPr>
      <w:proofErr w:type="spellStart"/>
      <w:r w:rsidRPr="00897055">
        <w:t>Middle</w:t>
      </w:r>
      <w:proofErr w:type="spellEnd"/>
      <w:r w:rsidRPr="00897055">
        <w:t xml:space="preserve">/Back </w:t>
      </w:r>
      <w:proofErr w:type="spellStart"/>
      <w:r w:rsidRPr="00897055">
        <w:t>End</w:t>
      </w:r>
      <w:proofErr w:type="spellEnd"/>
    </w:p>
    <w:p w14:paraId="66375457" w14:textId="41511934" w:rsidR="00897055" w:rsidRDefault="00897055" w:rsidP="00897055">
      <w:pPr>
        <w:pStyle w:val="Prrafodelista"/>
        <w:numPr>
          <w:ilvl w:val="0"/>
          <w:numId w:val="19"/>
        </w:numPr>
      </w:pPr>
      <w:r w:rsidRPr="00897055">
        <w:t xml:space="preserve">Front </w:t>
      </w:r>
      <w:proofErr w:type="spellStart"/>
      <w:r w:rsidRPr="00897055">
        <w:t>End</w:t>
      </w:r>
      <w:proofErr w:type="spellEnd"/>
      <w:r w:rsidRPr="00897055">
        <w:t xml:space="preserve"> (</w:t>
      </w:r>
      <w:r>
        <w:t>Operador</w:t>
      </w:r>
      <w:r w:rsidRPr="00897055">
        <w:t xml:space="preserve">) </w:t>
      </w:r>
    </w:p>
    <w:p w14:paraId="2D210601" w14:textId="7AE561A6" w:rsidR="00897055" w:rsidRDefault="00897055" w:rsidP="00897055">
      <w:pPr>
        <w:pStyle w:val="Prrafodelista"/>
        <w:numPr>
          <w:ilvl w:val="0"/>
          <w:numId w:val="19"/>
        </w:numPr>
      </w:pPr>
      <w:r w:rsidRPr="00897055">
        <w:t xml:space="preserve">Front </w:t>
      </w:r>
      <w:proofErr w:type="spellStart"/>
      <w:r w:rsidRPr="00897055">
        <w:t>End</w:t>
      </w:r>
      <w:proofErr w:type="spellEnd"/>
      <w:r w:rsidRPr="00897055">
        <w:t xml:space="preserve"> (Supervisor) </w:t>
      </w:r>
    </w:p>
    <w:p w14:paraId="51AF754F" w14:textId="7A3007C6" w:rsidR="00C809FE" w:rsidRDefault="00C809FE" w:rsidP="00897055">
      <w:pPr>
        <w:ind w:left="708"/>
      </w:pPr>
      <w:r>
        <w:t xml:space="preserve">Los casos de usos de </w:t>
      </w:r>
      <w:proofErr w:type="spellStart"/>
      <w:r w:rsidR="00897055" w:rsidRPr="00897055">
        <w:t>Middle</w:t>
      </w:r>
      <w:proofErr w:type="spellEnd"/>
      <w:r w:rsidR="00897055" w:rsidRPr="00897055">
        <w:t xml:space="preserve">/Back </w:t>
      </w:r>
      <w:proofErr w:type="spellStart"/>
      <w:r w:rsidR="00897055" w:rsidRPr="00897055">
        <w:t>End</w:t>
      </w:r>
      <w:proofErr w:type="spellEnd"/>
      <w:r w:rsidR="00897055">
        <w:t xml:space="preserve"> </w:t>
      </w:r>
      <w:r>
        <w:t xml:space="preserve">están orientados a la configuración y administración de la plataforma </w:t>
      </w:r>
      <w:proofErr w:type="spellStart"/>
      <w:r>
        <w:t>Service</w:t>
      </w:r>
      <w:proofErr w:type="spellEnd"/>
      <w:r>
        <w:t xml:space="preserve"> Cloud, lo cual ha</w:t>
      </w:r>
      <w:r w:rsidR="0055124E">
        <w:t xml:space="preserve"> constituido las bases para el desarrollo del </w:t>
      </w:r>
      <w:proofErr w:type="spellStart"/>
      <w:r w:rsidR="00283AD3">
        <w:t>Contact</w:t>
      </w:r>
      <w:proofErr w:type="spellEnd"/>
      <w:r w:rsidR="00283AD3">
        <w:t xml:space="preserve"> Center</w:t>
      </w:r>
      <w:r>
        <w:t>.</w:t>
      </w:r>
      <w:r w:rsidR="0055124E">
        <w:t xml:space="preserve"> Los casos de usos de este grupo son:</w:t>
      </w:r>
    </w:p>
    <w:p w14:paraId="6A2E8975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Carga del catálogo de productos</w:t>
      </w:r>
    </w:p>
    <w:p w14:paraId="165C3C07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Definición de cliente</w:t>
      </w:r>
    </w:p>
    <w:p w14:paraId="6B7788F2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Modelo de Seguridad</w:t>
      </w:r>
    </w:p>
    <w:p w14:paraId="63CD92CA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pedidos (d-1)</w:t>
      </w:r>
    </w:p>
    <w:p w14:paraId="6085385B" w14:textId="77777777" w:rsidR="00C809FE" w:rsidRDefault="00C809FE" w:rsidP="00C809FE">
      <w:pPr>
        <w:pStyle w:val="Prrafodelista"/>
        <w:numPr>
          <w:ilvl w:val="0"/>
          <w:numId w:val="18"/>
        </w:numPr>
      </w:pPr>
      <w:proofErr w:type="spellStart"/>
      <w:r>
        <w:t>Intregración</w:t>
      </w:r>
      <w:proofErr w:type="spellEnd"/>
      <w:r>
        <w:t xml:space="preserve"> histórico y movimientos </w:t>
      </w:r>
      <w:proofErr w:type="spellStart"/>
      <w:r>
        <w:t>Telepicoins</w:t>
      </w:r>
      <w:proofErr w:type="spellEnd"/>
    </w:p>
    <w:p w14:paraId="71CFE741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con pedidos tiempo real (</w:t>
      </w:r>
      <w:proofErr w:type="spellStart"/>
      <w:r>
        <w:t>tracker</w:t>
      </w:r>
      <w:proofErr w:type="spellEnd"/>
      <w:r>
        <w:t>)</w:t>
      </w:r>
    </w:p>
    <w:p w14:paraId="4FE78D8B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Configuración mail-</w:t>
      </w:r>
      <w:proofErr w:type="spellStart"/>
      <w:r>
        <w:t>to</w:t>
      </w:r>
      <w:proofErr w:type="spellEnd"/>
      <w:r>
        <w:t>-case</w:t>
      </w:r>
    </w:p>
    <w:p w14:paraId="012DDAC0" w14:textId="77777777" w:rsidR="00C809FE" w:rsidRDefault="00C809FE" w:rsidP="00C809FE">
      <w:pPr>
        <w:pStyle w:val="Prrafodelista"/>
        <w:numPr>
          <w:ilvl w:val="0"/>
          <w:numId w:val="18"/>
        </w:numPr>
      </w:pPr>
      <w:proofErr w:type="spellStart"/>
      <w:r>
        <w:t>Configuación</w:t>
      </w:r>
      <w:proofErr w:type="spellEnd"/>
      <w:r>
        <w:t xml:space="preserve"> </w:t>
      </w:r>
      <w:proofErr w:type="spellStart"/>
      <w:r>
        <w:t>Entitlement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572DB5A4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cupones (manual)</w:t>
      </w:r>
    </w:p>
    <w:p w14:paraId="0F9E2FC5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Configuración ficha "Búsqueda Usuario"</w:t>
      </w:r>
    </w:p>
    <w:p w14:paraId="429B59AE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 xml:space="preserve">Configuración Live </w:t>
      </w:r>
      <w:proofErr w:type="spellStart"/>
      <w:r>
        <w:t>Agent</w:t>
      </w:r>
      <w:proofErr w:type="spellEnd"/>
    </w:p>
    <w:p w14:paraId="5CCC3C21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 xml:space="preserve">Configuración </w:t>
      </w:r>
      <w:proofErr w:type="spellStart"/>
      <w:r>
        <w:t>Omni-channel</w:t>
      </w:r>
      <w:proofErr w:type="spellEnd"/>
    </w:p>
    <w:p w14:paraId="222BA89D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Tiendas</w:t>
      </w:r>
    </w:p>
    <w:p w14:paraId="7FF054B7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 xml:space="preserve">Configuración </w:t>
      </w:r>
      <w:proofErr w:type="spellStart"/>
      <w:r>
        <w:t>knowledge</w:t>
      </w:r>
      <w:proofErr w:type="spellEnd"/>
      <w:r>
        <w:t xml:space="preserve"> base</w:t>
      </w:r>
    </w:p>
    <w:p w14:paraId="41EEEDD6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Configuración macros</w:t>
      </w:r>
    </w:p>
    <w:p w14:paraId="0627003D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 xml:space="preserve">Integración de las reclamaciones con </w:t>
      </w:r>
      <w:proofErr w:type="gramStart"/>
      <w:r>
        <w:t>los sistema</w:t>
      </w:r>
      <w:proofErr w:type="gramEnd"/>
      <w:r>
        <w:t xml:space="preserve"> de tienda</w:t>
      </w:r>
    </w:p>
    <w:p w14:paraId="2140E14E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Configuración Social CRM</w:t>
      </w:r>
    </w:p>
    <w:p w14:paraId="51102934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con las encuestas satisfacción pedido online</w:t>
      </w:r>
    </w:p>
    <w:p w14:paraId="74098EBF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Google Business</w:t>
      </w:r>
    </w:p>
    <w:p w14:paraId="2DB633F1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Google Play</w:t>
      </w:r>
    </w:p>
    <w:p w14:paraId="41F37673" w14:textId="77777777" w:rsidR="00C809FE" w:rsidRDefault="00C809FE" w:rsidP="00C809FE">
      <w:pPr>
        <w:pStyle w:val="Prrafodelista"/>
        <w:numPr>
          <w:ilvl w:val="0"/>
          <w:numId w:val="18"/>
        </w:numPr>
      </w:pPr>
      <w:r>
        <w:t>Integración Apple Store</w:t>
      </w:r>
    </w:p>
    <w:p w14:paraId="59431B88" w14:textId="32F1A778" w:rsidR="00CD1CBF" w:rsidRDefault="00C809FE" w:rsidP="00C809FE">
      <w:pPr>
        <w:pStyle w:val="Prrafodelista"/>
        <w:numPr>
          <w:ilvl w:val="0"/>
          <w:numId w:val="18"/>
        </w:numPr>
      </w:pPr>
      <w:r>
        <w:t>Generación componente "Búsqueda de tienda"</w:t>
      </w:r>
    </w:p>
    <w:p w14:paraId="465DCC17" w14:textId="2747A003" w:rsidR="00283AD3" w:rsidRDefault="00283AD3" w:rsidP="00283AD3">
      <w:pPr>
        <w:ind w:left="708"/>
      </w:pPr>
      <w:r>
        <w:t xml:space="preserve">Los casos de usos de </w:t>
      </w:r>
      <w:r w:rsidRPr="00897055">
        <w:t xml:space="preserve">Front </w:t>
      </w:r>
      <w:proofErr w:type="spellStart"/>
      <w:r w:rsidRPr="00897055">
        <w:t>End</w:t>
      </w:r>
      <w:proofErr w:type="spellEnd"/>
      <w:r w:rsidRPr="00897055">
        <w:t xml:space="preserve"> (</w:t>
      </w:r>
      <w:r>
        <w:t>Operador</w:t>
      </w:r>
      <w:r w:rsidRPr="00897055">
        <w:t>)</w:t>
      </w:r>
      <w:r>
        <w:t xml:space="preserve"> están orientados </w:t>
      </w:r>
      <w:r w:rsidR="003E0491">
        <w:t xml:space="preserve">a aumentar las funcionalidades de los </w:t>
      </w:r>
      <w:r w:rsidR="009F5167">
        <w:t>o</w:t>
      </w:r>
      <w:r w:rsidR="003E0491">
        <w:t xml:space="preserve">peradores del </w:t>
      </w:r>
      <w:proofErr w:type="spellStart"/>
      <w:r w:rsidR="003E0491">
        <w:t>Contact</w:t>
      </w:r>
      <w:proofErr w:type="spellEnd"/>
      <w:r w:rsidR="003E0491">
        <w:t xml:space="preserve"> Center</w:t>
      </w:r>
      <w:r>
        <w:t>. Los casos de usos de este grupo son:</w:t>
      </w:r>
    </w:p>
    <w:p w14:paraId="43C2788E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recibo una llamada necesito identificar como cliente a la persona que tengo al teléfono</w:t>
      </w:r>
    </w:p>
    <w:p w14:paraId="1697B981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recibo un caso vía email necesito identificar como cliente a la persona que lo ha enviado</w:t>
      </w:r>
    </w:p>
    <w:p w14:paraId="55B43C24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recibo un caso vía redes sociales, necesito identificar como cliente a la persona que lo ha enviado</w:t>
      </w:r>
    </w:p>
    <w:p w14:paraId="7E740658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recibo una petición vía chat, necesito identificar como cliente a la persona que lo ha enviado</w:t>
      </w:r>
    </w:p>
    <w:p w14:paraId="442452EF" w14:textId="22AE7E8C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tengo el client</w:t>
      </w:r>
      <w:r w:rsidR="00B6467E">
        <w:t>e</w:t>
      </w:r>
      <w:r>
        <w:t xml:space="preserve"> identificado al teléfono, me indica que quiere hacer una CONSULTA</w:t>
      </w:r>
    </w:p>
    <w:p w14:paraId="408E6321" w14:textId="37892072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tengo el client</w:t>
      </w:r>
      <w:r w:rsidR="00B6467E">
        <w:t>e</w:t>
      </w:r>
      <w:r>
        <w:t xml:space="preserve"> identificado al teléfono, me indica que quiere saber la TIENDA MÁS CERCANA</w:t>
      </w:r>
    </w:p>
    <w:p w14:paraId="317DCDB1" w14:textId="26C6C49A" w:rsidR="003E0491" w:rsidRDefault="003E0491" w:rsidP="003E0491">
      <w:pPr>
        <w:pStyle w:val="Prrafodelista"/>
        <w:numPr>
          <w:ilvl w:val="0"/>
          <w:numId w:val="20"/>
        </w:numPr>
      </w:pPr>
      <w:r>
        <w:lastRenderedPageBreak/>
        <w:t>Como Operador, cuando tengo el client</w:t>
      </w:r>
      <w:r w:rsidR="00B6467E">
        <w:t>e</w:t>
      </w:r>
      <w:r>
        <w:t xml:space="preserve"> identificado al teléfono, me indica que quiere abrir una INCIDENCIA</w:t>
      </w:r>
    </w:p>
    <w:p w14:paraId="4248DDEF" w14:textId="327116EC" w:rsidR="003E0491" w:rsidRDefault="003E0491" w:rsidP="003E0491">
      <w:pPr>
        <w:pStyle w:val="Prrafodelista"/>
        <w:numPr>
          <w:ilvl w:val="0"/>
          <w:numId w:val="20"/>
        </w:numPr>
      </w:pPr>
      <w:r>
        <w:t>Como Operador, cuando tengo el client</w:t>
      </w:r>
      <w:r w:rsidR="00B6467E">
        <w:t>e</w:t>
      </w:r>
      <w:r>
        <w:t xml:space="preserve"> identificado al teléfono, me indica que quiere abrir una RECLAMACIÓN</w:t>
      </w:r>
    </w:p>
    <w:p w14:paraId="0077037A" w14:textId="07D63B08" w:rsidR="003E0491" w:rsidRDefault="003E0491" w:rsidP="003E0491">
      <w:pPr>
        <w:pStyle w:val="Prrafodelista"/>
        <w:numPr>
          <w:ilvl w:val="0"/>
          <w:numId w:val="20"/>
        </w:numPr>
      </w:pPr>
      <w:r>
        <w:t>Como Operador, tengo ti</w:t>
      </w:r>
      <w:r w:rsidR="00B6467E">
        <w:t>pi</w:t>
      </w:r>
      <w:r>
        <w:t>ficar los casos que gestiono</w:t>
      </w:r>
    </w:p>
    <w:p w14:paraId="70CD1724" w14:textId="55152204" w:rsidR="003E0491" w:rsidRDefault="003E0491" w:rsidP="003E0491">
      <w:pPr>
        <w:pStyle w:val="Prrafodelista"/>
        <w:numPr>
          <w:ilvl w:val="0"/>
          <w:numId w:val="20"/>
        </w:numPr>
      </w:pPr>
      <w:r>
        <w:t>Como Operador, tengo ti</w:t>
      </w:r>
      <w:r w:rsidR="00B6467E">
        <w:t>pi</w:t>
      </w:r>
      <w:r>
        <w:t>ficar los casos que se me asignan automáticamente</w:t>
      </w:r>
    </w:p>
    <w:p w14:paraId="06FDA649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tengo que asignarme los casos para poder resolverlos</w:t>
      </w:r>
    </w:p>
    <w:p w14:paraId="4BE0F43E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tengo que resolver un caso de tipo CONSULTA o INCIDENCIA</w:t>
      </w:r>
    </w:p>
    <w:p w14:paraId="1006D16F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tengo que resolver un caso de tipo RECLAMACIÓN</w:t>
      </w:r>
    </w:p>
    <w:p w14:paraId="709D39CE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Operador, debo atender las iteraciones del CHAT</w:t>
      </w:r>
    </w:p>
    <w:p w14:paraId="5ABF93AA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 xml:space="preserve">Como Operador, quiero tener un panel con mis </w:t>
      </w:r>
      <w:proofErr w:type="spellStart"/>
      <w:r>
        <w:t>KPIs</w:t>
      </w:r>
      <w:proofErr w:type="spellEnd"/>
    </w:p>
    <w:p w14:paraId="670A1854" w14:textId="74C15D42" w:rsidR="003E0491" w:rsidRDefault="003E0491" w:rsidP="003E0491">
      <w:pPr>
        <w:ind w:left="708"/>
      </w:pPr>
      <w:r>
        <w:t xml:space="preserve">Los casos de usos de </w:t>
      </w:r>
      <w:r w:rsidRPr="00897055">
        <w:t xml:space="preserve">Front </w:t>
      </w:r>
      <w:proofErr w:type="spellStart"/>
      <w:r w:rsidRPr="00897055">
        <w:t>End</w:t>
      </w:r>
      <w:proofErr w:type="spellEnd"/>
      <w:r w:rsidRPr="00897055">
        <w:t xml:space="preserve"> (</w:t>
      </w:r>
      <w:r w:rsidR="009F5167">
        <w:t>Supervisor</w:t>
      </w:r>
      <w:r w:rsidRPr="00897055">
        <w:t>)</w:t>
      </w:r>
      <w:r>
        <w:t xml:space="preserve"> están orientados a aumentar las funcionalidades de los </w:t>
      </w:r>
      <w:r w:rsidR="009F5167">
        <w:t xml:space="preserve">supervisores </w:t>
      </w:r>
      <w:r>
        <w:t xml:space="preserve">del </w:t>
      </w:r>
      <w:proofErr w:type="spellStart"/>
      <w:r>
        <w:t>Contact</w:t>
      </w:r>
      <w:proofErr w:type="spellEnd"/>
      <w:r>
        <w:t xml:space="preserve"> Center. Los casos de usos de este grupo son:</w:t>
      </w:r>
    </w:p>
    <w:p w14:paraId="09C97A00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 xml:space="preserve">Como Supervisor, quiero tener un panel con los </w:t>
      </w:r>
      <w:proofErr w:type="spellStart"/>
      <w:r>
        <w:t>KPIs</w:t>
      </w:r>
      <w:proofErr w:type="spellEnd"/>
      <w:r>
        <w:t xml:space="preserve"> del CC</w:t>
      </w:r>
    </w:p>
    <w:p w14:paraId="6E636DF8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Supervisor, quiero poder evaluar las categorizaciones de las INCIDENCIAS</w:t>
      </w:r>
    </w:p>
    <w:p w14:paraId="777EC850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Supervisor, quiero evaluar las llamadas telefónicas</w:t>
      </w:r>
    </w:p>
    <w:p w14:paraId="55D7A3C4" w14:textId="255B05F2" w:rsidR="003E0491" w:rsidRDefault="003E0491" w:rsidP="003E0491">
      <w:pPr>
        <w:pStyle w:val="Prrafodelista"/>
        <w:numPr>
          <w:ilvl w:val="0"/>
          <w:numId w:val="20"/>
        </w:numPr>
      </w:pPr>
      <w:r>
        <w:t>Como Supervi</w:t>
      </w:r>
      <w:r w:rsidR="00B6467E">
        <w:t>s</w:t>
      </w:r>
      <w:r>
        <w:t>or, quiero poder ver las evaluaciones del CHAT</w:t>
      </w:r>
    </w:p>
    <w:p w14:paraId="4CB27609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Supervisor, quiero poder asignar o desasignar TELEPICOINS</w:t>
      </w:r>
    </w:p>
    <w:p w14:paraId="75671D52" w14:textId="77777777" w:rsidR="003E0491" w:rsidRDefault="003E0491" w:rsidP="003E0491">
      <w:pPr>
        <w:pStyle w:val="Prrafodelista"/>
        <w:numPr>
          <w:ilvl w:val="0"/>
          <w:numId w:val="20"/>
        </w:numPr>
      </w:pPr>
      <w:r>
        <w:t>Como Supervisor, quiero poder asignar o desasignar CUPONES</w:t>
      </w:r>
    </w:p>
    <w:p w14:paraId="7BB27976" w14:textId="56549689" w:rsidR="00283AD3" w:rsidRDefault="003E0491" w:rsidP="003E0491">
      <w:pPr>
        <w:pStyle w:val="Prrafodelista"/>
        <w:numPr>
          <w:ilvl w:val="0"/>
          <w:numId w:val="20"/>
        </w:numPr>
      </w:pPr>
      <w:r>
        <w:t>Como Supervisor, quiero poder poner MENSAJES GLOBALES en los paneles de los Operadores</w:t>
      </w:r>
    </w:p>
    <w:p w14:paraId="08BF1AEF" w14:textId="77777777" w:rsidR="0013144B" w:rsidRDefault="0013144B" w:rsidP="0013144B">
      <w:pPr>
        <w:pStyle w:val="Prrafodelista"/>
        <w:ind w:left="2160"/>
      </w:pPr>
    </w:p>
    <w:p w14:paraId="11B0940E" w14:textId="77777777" w:rsidR="00115619" w:rsidRDefault="00115619" w:rsidP="009C618C">
      <w:pPr>
        <w:pStyle w:val="titu3"/>
      </w:pPr>
      <w:r>
        <w:t xml:space="preserve">Procesos </w:t>
      </w:r>
    </w:p>
    <w:p w14:paraId="3E2CA970" w14:textId="27B8182C" w:rsidR="00115619" w:rsidRDefault="00115619" w:rsidP="009C618C">
      <w:pPr>
        <w:pStyle w:val="Ttulo3"/>
      </w:pPr>
      <w:r>
        <w:t xml:space="preserve">Procesos principales </w:t>
      </w:r>
    </w:p>
    <w:p w14:paraId="0DD17BBC" w14:textId="1EE6D1D4" w:rsidR="003A06A1" w:rsidRDefault="001F13D4" w:rsidP="003A06A1">
      <w:pPr>
        <w:pStyle w:val="Prrafodelista"/>
        <w:ind w:left="1068"/>
        <w:rPr>
          <w:b/>
          <w:bCs/>
        </w:rPr>
      </w:pPr>
      <w:r>
        <w:rPr>
          <w:b/>
          <w:bCs/>
        </w:rPr>
        <w:t>Cargas de datos (D</w:t>
      </w:r>
      <w:r w:rsidRPr="001F13D4">
        <w:rPr>
          <w:b/>
          <w:bCs/>
        </w:rPr>
        <w:t>iaria</w:t>
      </w:r>
      <w:r w:rsidR="008843D5">
        <w:rPr>
          <w:b/>
          <w:bCs/>
        </w:rPr>
        <w:t>s</w:t>
      </w:r>
      <w:r w:rsidRPr="001F13D4">
        <w:rPr>
          <w:b/>
          <w:bCs/>
        </w:rPr>
        <w:t xml:space="preserve"> </w:t>
      </w:r>
      <w:r w:rsidR="008843D5">
        <w:rPr>
          <w:b/>
          <w:bCs/>
        </w:rPr>
        <w:t>y</w:t>
      </w:r>
      <w:r w:rsidRPr="001F13D4">
        <w:rPr>
          <w:b/>
          <w:bCs/>
        </w:rPr>
        <w:t xml:space="preserve"> mensual</w:t>
      </w:r>
      <w:r w:rsidR="008843D5">
        <w:rPr>
          <w:b/>
          <w:bCs/>
        </w:rPr>
        <w:t>es</w:t>
      </w:r>
      <w:r w:rsidRPr="001F13D4">
        <w:rPr>
          <w:b/>
          <w:bCs/>
        </w:rPr>
        <w:t>)</w:t>
      </w:r>
    </w:p>
    <w:p w14:paraId="5BFB2025" w14:textId="307C6C71" w:rsidR="001F13D4" w:rsidRDefault="001F13D4" w:rsidP="003A06A1">
      <w:pPr>
        <w:pStyle w:val="Prrafodelista"/>
        <w:ind w:left="1068"/>
      </w:pPr>
      <w:r>
        <w:t xml:space="preserve">Se han generado una serie de </w:t>
      </w:r>
      <w:proofErr w:type="spellStart"/>
      <w:r>
        <w:t>ETLs</w:t>
      </w:r>
      <w:proofErr w:type="spellEnd"/>
      <w:r>
        <w:t xml:space="preserve"> que permiten la actualización de los datos en </w:t>
      </w:r>
      <w:proofErr w:type="spellStart"/>
      <w:r>
        <w:t>Service</w:t>
      </w:r>
      <w:proofErr w:type="spellEnd"/>
      <w:r>
        <w:t xml:space="preserve"> Cloud. Dichas </w:t>
      </w:r>
      <w:proofErr w:type="spellStart"/>
      <w:r>
        <w:t>ETLs</w:t>
      </w:r>
      <w:proofErr w:type="spellEnd"/>
      <w:r>
        <w:t xml:space="preserve"> se almacenan en Amazon Web </w:t>
      </w:r>
      <w:proofErr w:type="spellStart"/>
      <w:r>
        <w:t>Service</w:t>
      </w:r>
      <w:proofErr w:type="spellEnd"/>
      <w:r>
        <w:t xml:space="preserve"> y su ejecución es automática.</w:t>
      </w:r>
    </w:p>
    <w:p w14:paraId="6A99952A" w14:textId="0E26CECC" w:rsidR="001F13D4" w:rsidRPr="00B63365" w:rsidRDefault="001F13D4" w:rsidP="003A06A1">
      <w:pPr>
        <w:pStyle w:val="Prrafodelista"/>
        <w:ind w:left="1068"/>
        <w:rPr>
          <w:b/>
          <w:bCs/>
        </w:rPr>
      </w:pPr>
      <w:r w:rsidRPr="00B63365">
        <w:rPr>
          <w:b/>
          <w:bCs/>
        </w:rPr>
        <w:t>Integraciones</w:t>
      </w:r>
    </w:p>
    <w:p w14:paraId="4C5CA4CD" w14:textId="77777777" w:rsidR="00D62A49" w:rsidRPr="00B63365" w:rsidRDefault="003C2978" w:rsidP="003A06A1">
      <w:pPr>
        <w:pStyle w:val="Prrafodelista"/>
        <w:ind w:left="1068"/>
      </w:pPr>
      <w:r w:rsidRPr="00B63365">
        <w:t xml:space="preserve">Para obtener toda la funcionalidad requerida del </w:t>
      </w:r>
      <w:proofErr w:type="spellStart"/>
      <w:r w:rsidRPr="00B63365">
        <w:t>Contact</w:t>
      </w:r>
      <w:proofErr w:type="spellEnd"/>
      <w:r w:rsidRPr="00B63365">
        <w:t xml:space="preserve"> Center se han desarrollado diferentes conexiones con </w:t>
      </w:r>
      <w:proofErr w:type="spellStart"/>
      <w:r w:rsidRPr="00B63365">
        <w:t>APIs</w:t>
      </w:r>
      <w:proofErr w:type="spellEnd"/>
      <w:r w:rsidRPr="00B63365">
        <w:t xml:space="preserve"> o entornos. </w:t>
      </w:r>
    </w:p>
    <w:p w14:paraId="4E3B416B" w14:textId="234B35FB" w:rsidR="00D62A49" w:rsidRPr="00B63365" w:rsidRDefault="00B63365" w:rsidP="003A06A1">
      <w:pPr>
        <w:pStyle w:val="Prrafodelista"/>
        <w:ind w:left="1068"/>
      </w:pPr>
      <w:r>
        <w:t xml:space="preserve">A </w:t>
      </w:r>
      <w:r w:rsidR="00D35948">
        <w:t>continuación,</w:t>
      </w:r>
      <w:r>
        <w:t xml:space="preserve"> se exponen algunas integraciones realizadas</w:t>
      </w:r>
      <w:r w:rsidR="00D62A49" w:rsidRPr="00B63365">
        <w:t>:</w:t>
      </w:r>
    </w:p>
    <w:p w14:paraId="01D80DCD" w14:textId="50777765" w:rsidR="003C2978" w:rsidRPr="00B63365" w:rsidRDefault="00D62A49" w:rsidP="00D62A49">
      <w:pPr>
        <w:pStyle w:val="Prrafodelista"/>
        <w:numPr>
          <w:ilvl w:val="0"/>
          <w:numId w:val="38"/>
        </w:numPr>
      </w:pPr>
      <w:r w:rsidRPr="00B63365">
        <w:t>P</w:t>
      </w:r>
      <w:r w:rsidR="003C2978" w:rsidRPr="00B63365">
        <w:t xml:space="preserve">ara </w:t>
      </w:r>
      <w:r w:rsidRPr="00B63365">
        <w:t>dar servicio de</w:t>
      </w:r>
      <w:r w:rsidR="004C77FF" w:rsidRPr="00B63365">
        <w:t>sde el</w:t>
      </w:r>
      <w:r w:rsidRPr="00B63365">
        <w:t xml:space="preserve"> chat de Facebook se ha </w:t>
      </w:r>
      <w:r w:rsidR="00F716F3">
        <w:t>generado</w:t>
      </w:r>
      <w:r w:rsidRPr="00B63365">
        <w:t xml:space="preserve"> la integración con Facebook</w:t>
      </w:r>
      <w:r w:rsidR="0046203D">
        <w:t xml:space="preserve"> </w:t>
      </w:r>
      <w:proofErr w:type="spellStart"/>
      <w:r w:rsidR="0046203D">
        <w:t>Developers</w:t>
      </w:r>
      <w:proofErr w:type="spellEnd"/>
      <w:r w:rsidRPr="00B63365">
        <w:t>.</w:t>
      </w:r>
    </w:p>
    <w:p w14:paraId="4F484D7D" w14:textId="37B3B7EA" w:rsidR="00D62A49" w:rsidRPr="00B63365" w:rsidRDefault="00D62A49" w:rsidP="00D62A49">
      <w:pPr>
        <w:pStyle w:val="Prrafodelista"/>
        <w:numPr>
          <w:ilvl w:val="0"/>
          <w:numId w:val="38"/>
        </w:numPr>
      </w:pPr>
      <w:r w:rsidRPr="00B63365">
        <w:t xml:space="preserve">Para dar servicio a través de las opiniones generadas en la aplicación de Telepizza se ha generado la integración con Google </w:t>
      </w:r>
      <w:proofErr w:type="spellStart"/>
      <w:r w:rsidRPr="00B63365">
        <w:t>Reviews</w:t>
      </w:r>
      <w:proofErr w:type="spellEnd"/>
      <w:r w:rsidRPr="00B63365">
        <w:t>.</w:t>
      </w:r>
    </w:p>
    <w:p w14:paraId="04A35DAF" w14:textId="77B5AE6C" w:rsidR="00D62A49" w:rsidRPr="00B63365" w:rsidRDefault="00D62A49" w:rsidP="00D62A49">
      <w:pPr>
        <w:pStyle w:val="Prrafodelista"/>
        <w:numPr>
          <w:ilvl w:val="0"/>
          <w:numId w:val="38"/>
        </w:numPr>
      </w:pPr>
      <w:r w:rsidRPr="00B63365">
        <w:t xml:space="preserve">Para dar el servicio “Mi </w:t>
      </w:r>
      <w:proofErr w:type="spellStart"/>
      <w:r w:rsidRPr="00B63365">
        <w:t>Telepi</w:t>
      </w:r>
      <w:proofErr w:type="spellEnd"/>
      <w:r w:rsidRPr="00B63365">
        <w:t xml:space="preserve">” (en el cual se requiere el control </w:t>
      </w:r>
      <w:r w:rsidR="00110DFE" w:rsidRPr="00B63365">
        <w:t>sobre</w:t>
      </w:r>
      <w:r w:rsidRPr="00B63365">
        <w:t xml:space="preserve"> los </w:t>
      </w:r>
      <w:proofErr w:type="spellStart"/>
      <w:r w:rsidRPr="00B63365">
        <w:t>telepicoins</w:t>
      </w:r>
      <w:proofErr w:type="spellEnd"/>
      <w:r w:rsidRPr="00B63365">
        <w:t xml:space="preserve"> asociados a un cliente) se ha generado la integración con la API de </w:t>
      </w:r>
      <w:proofErr w:type="spellStart"/>
      <w:r w:rsidRPr="00B63365">
        <w:t>Wallet</w:t>
      </w:r>
      <w:proofErr w:type="spellEnd"/>
      <w:r w:rsidRPr="00B63365">
        <w:t>.</w:t>
      </w:r>
    </w:p>
    <w:p w14:paraId="6B5F4221" w14:textId="70F7C348" w:rsidR="003B084D" w:rsidRDefault="003B084D" w:rsidP="00D62A49">
      <w:pPr>
        <w:pStyle w:val="Prrafodelista"/>
        <w:numPr>
          <w:ilvl w:val="0"/>
          <w:numId w:val="38"/>
        </w:numPr>
      </w:pPr>
      <w:r w:rsidRPr="00B63365">
        <w:t xml:space="preserve">Para dar funcionalidad al buscador de tiendas del </w:t>
      </w:r>
      <w:proofErr w:type="spellStart"/>
      <w:r w:rsidRPr="00B63365">
        <w:t>Contact</w:t>
      </w:r>
      <w:proofErr w:type="spellEnd"/>
      <w:r w:rsidRPr="00B63365">
        <w:t xml:space="preserve"> Center se ha generado la </w:t>
      </w:r>
      <w:proofErr w:type="spellStart"/>
      <w:r w:rsidRPr="00B63365">
        <w:t>ingración</w:t>
      </w:r>
      <w:proofErr w:type="spellEnd"/>
      <w:r w:rsidRPr="00B63365">
        <w:t xml:space="preserve"> con la API </w:t>
      </w:r>
      <w:proofErr w:type="spellStart"/>
      <w:r w:rsidRPr="00B63365">
        <w:t>Hiperion</w:t>
      </w:r>
      <w:proofErr w:type="spellEnd"/>
      <w:r w:rsidRPr="00B63365">
        <w:t>.</w:t>
      </w:r>
    </w:p>
    <w:p w14:paraId="6C0BA34E" w14:textId="12BFEEE1" w:rsidR="00DA33A8" w:rsidRPr="00B63365" w:rsidRDefault="00DA33A8" w:rsidP="00D62A49">
      <w:pPr>
        <w:pStyle w:val="Prrafodelista"/>
        <w:numPr>
          <w:ilvl w:val="0"/>
          <w:numId w:val="38"/>
        </w:numPr>
      </w:pPr>
      <w:r>
        <w:t xml:space="preserve">Para realizar el envío de comunicaciones </w:t>
      </w:r>
      <w:r w:rsidR="00F716F3">
        <w:t xml:space="preserve">a clientes </w:t>
      </w:r>
      <w:r>
        <w:t xml:space="preserve">se ha generado la integración entre los entornos de </w:t>
      </w:r>
      <w:proofErr w:type="spellStart"/>
      <w:r>
        <w:t>Service</w:t>
      </w:r>
      <w:proofErr w:type="spellEnd"/>
      <w:r>
        <w:t xml:space="preserve"> Cloud y Marketing Cloud.</w:t>
      </w:r>
    </w:p>
    <w:p w14:paraId="63EDC39F" w14:textId="77777777" w:rsidR="008843D5" w:rsidRDefault="008843D5" w:rsidP="00F866C5">
      <w:pPr>
        <w:pStyle w:val="Prrafodelista"/>
        <w:ind w:left="1068"/>
        <w:rPr>
          <w:highlight w:val="magenta"/>
        </w:rPr>
      </w:pPr>
    </w:p>
    <w:p w14:paraId="2BCAE51E" w14:textId="4372E11C" w:rsidR="008843D5" w:rsidRDefault="008843D5" w:rsidP="008843D5">
      <w:pPr>
        <w:pStyle w:val="Prrafodelista"/>
        <w:ind w:left="1068"/>
        <w:rPr>
          <w:b/>
          <w:bCs/>
        </w:rPr>
      </w:pPr>
      <w:r>
        <w:rPr>
          <w:b/>
          <w:bCs/>
        </w:rPr>
        <w:t>Definición de Modelo de Datos</w:t>
      </w:r>
    </w:p>
    <w:p w14:paraId="61F8122E" w14:textId="718A5087" w:rsidR="009F6B3A" w:rsidRDefault="008843D5" w:rsidP="009F6B3A">
      <w:pPr>
        <w:pStyle w:val="Prrafodelista"/>
        <w:ind w:left="1068"/>
      </w:pPr>
      <w:r>
        <w:t xml:space="preserve">Para cada uno de los objetos utilizados en Salesforce se ha generado un modelo de datos que permita implementar cualquiera de las funcionalidades necesarias en Salesforce </w:t>
      </w:r>
      <w:proofErr w:type="spellStart"/>
      <w:r>
        <w:t>Service</w:t>
      </w:r>
      <w:proofErr w:type="spellEnd"/>
      <w:r>
        <w:t xml:space="preserve"> Cloud o Salesforce Marketing Cloud.</w:t>
      </w:r>
      <w:r w:rsidR="009F6B3A">
        <w:t xml:space="preserve"> </w:t>
      </w:r>
    </w:p>
    <w:p w14:paraId="62403BA9" w14:textId="25DF4981" w:rsidR="00BB30E1" w:rsidRDefault="00BB30E1" w:rsidP="009F6B3A">
      <w:pPr>
        <w:pStyle w:val="Prrafodelista"/>
        <w:ind w:left="1068"/>
      </w:pPr>
      <w:r>
        <w:t>Los objetos</w:t>
      </w:r>
      <w:r w:rsidR="002B5970">
        <w:t xml:space="preserve"> que han sufrido mayor evolución en su modelo de datos son: </w:t>
      </w:r>
    </w:p>
    <w:p w14:paraId="5D23CDCB" w14:textId="2D2DDC22" w:rsidR="00D776CD" w:rsidRDefault="00D776CD" w:rsidP="00D776CD">
      <w:pPr>
        <w:pStyle w:val="Prrafodelista"/>
        <w:numPr>
          <w:ilvl w:val="0"/>
          <w:numId w:val="39"/>
        </w:numPr>
      </w:pPr>
      <w:r>
        <w:t>Cuentas</w:t>
      </w:r>
      <w:r w:rsidR="006C1857">
        <w:t>: Este objeto representa los clientes o tiendas.</w:t>
      </w:r>
      <w:r w:rsidR="002B5970">
        <w:t xml:space="preserve"> </w:t>
      </w:r>
    </w:p>
    <w:p w14:paraId="654C5482" w14:textId="29D18712" w:rsidR="00D776CD" w:rsidRDefault="00D776CD" w:rsidP="00D776CD">
      <w:pPr>
        <w:pStyle w:val="Prrafodelista"/>
        <w:numPr>
          <w:ilvl w:val="0"/>
          <w:numId w:val="39"/>
        </w:numPr>
      </w:pPr>
      <w:r>
        <w:t>Contactos</w:t>
      </w:r>
      <w:r w:rsidR="006C1857">
        <w:t>: Este objeto representa los clientes.</w:t>
      </w:r>
    </w:p>
    <w:p w14:paraId="2297C0E4" w14:textId="33E63AD8" w:rsidR="00D776CD" w:rsidRDefault="00D776CD" w:rsidP="00D776CD">
      <w:pPr>
        <w:pStyle w:val="Prrafodelista"/>
        <w:numPr>
          <w:ilvl w:val="0"/>
          <w:numId w:val="39"/>
        </w:numPr>
      </w:pPr>
      <w:r>
        <w:t>Casos</w:t>
      </w:r>
      <w:r w:rsidR="006C1857">
        <w:t xml:space="preserve">: </w:t>
      </w:r>
      <w:r>
        <w:t xml:space="preserve"> </w:t>
      </w:r>
      <w:r w:rsidR="006C1857">
        <w:t xml:space="preserve">Este objeto representa los </w:t>
      </w:r>
      <w:proofErr w:type="gramStart"/>
      <w:r w:rsidR="006C1857">
        <w:t>tickets</w:t>
      </w:r>
      <w:proofErr w:type="gramEnd"/>
      <w:r w:rsidR="006C1857">
        <w:t>.</w:t>
      </w:r>
    </w:p>
    <w:p w14:paraId="397E3546" w14:textId="66378BD6" w:rsidR="00D776CD" w:rsidRDefault="00D776CD" w:rsidP="00D776CD">
      <w:pPr>
        <w:pStyle w:val="Prrafodelista"/>
        <w:numPr>
          <w:ilvl w:val="0"/>
          <w:numId w:val="39"/>
        </w:numPr>
      </w:pPr>
      <w:r>
        <w:t>Oportunidades</w:t>
      </w:r>
      <w:r w:rsidR="006C1857">
        <w:t>: Este objeto representa los pedidos.</w:t>
      </w:r>
    </w:p>
    <w:p w14:paraId="3D043E70" w14:textId="77777777" w:rsidR="008D4A99" w:rsidRDefault="008D4A99" w:rsidP="008D4A99">
      <w:pPr>
        <w:pStyle w:val="Prrafodelista"/>
        <w:ind w:left="1068"/>
        <w:rPr>
          <w:b/>
          <w:bCs/>
        </w:rPr>
      </w:pPr>
    </w:p>
    <w:p w14:paraId="29D75BE2" w14:textId="1535B083" w:rsidR="008D4A99" w:rsidRDefault="008D4A99" w:rsidP="008D4A99">
      <w:pPr>
        <w:pStyle w:val="Prrafodelista"/>
        <w:ind w:left="1068"/>
        <w:rPr>
          <w:b/>
          <w:bCs/>
        </w:rPr>
      </w:pPr>
      <w:r>
        <w:rPr>
          <w:b/>
          <w:bCs/>
        </w:rPr>
        <w:t xml:space="preserve">Configuración de </w:t>
      </w:r>
      <w:proofErr w:type="spellStart"/>
      <w:r>
        <w:rPr>
          <w:b/>
          <w:bCs/>
        </w:rPr>
        <w:t>Omni-Channel</w:t>
      </w:r>
      <w:proofErr w:type="spellEnd"/>
    </w:p>
    <w:p w14:paraId="47C1557A" w14:textId="611B3B5D" w:rsidR="008D4A99" w:rsidRPr="008D4A99" w:rsidRDefault="008D4A99" w:rsidP="008D4A99">
      <w:pPr>
        <w:pStyle w:val="Prrafodelista"/>
        <w:ind w:left="1068"/>
      </w:pPr>
      <w:r>
        <w:t xml:space="preserve">Debido a que la herramienta </w:t>
      </w:r>
      <w:proofErr w:type="spellStart"/>
      <w:r>
        <w:t>Omni-Channel</w:t>
      </w:r>
      <w:proofErr w:type="spellEnd"/>
      <w:r>
        <w:t xml:space="preserve"> permite al Agente proporcionar </w:t>
      </w:r>
      <w:r w:rsidRPr="00A54861">
        <w:t>servicio al cliente</w:t>
      </w:r>
      <w:r>
        <w:t xml:space="preserve">, </w:t>
      </w:r>
      <w:r w:rsidR="001D7801">
        <w:t>se ha realizado un proceso de configuración de esta herramienta para dar servicio en cualquiera de los canales elegidos por el cliente.</w:t>
      </w:r>
    </w:p>
    <w:p w14:paraId="21757441" w14:textId="77777777" w:rsidR="008D5422" w:rsidRDefault="008D5422" w:rsidP="00F866C5">
      <w:pPr>
        <w:pStyle w:val="Prrafodelista"/>
        <w:ind w:left="1068"/>
      </w:pPr>
    </w:p>
    <w:p w14:paraId="526D0B0C" w14:textId="51AAAE60" w:rsidR="00115619" w:rsidRDefault="00115619" w:rsidP="0037684F">
      <w:pPr>
        <w:pStyle w:val="Ttulo3"/>
      </w:pPr>
      <w:r>
        <w:t xml:space="preserve">Procesos auxiliares </w:t>
      </w:r>
    </w:p>
    <w:p w14:paraId="14398BF6" w14:textId="41DCC1EB" w:rsidR="0017315C" w:rsidRDefault="0017315C" w:rsidP="0017315C">
      <w:pPr>
        <w:pStyle w:val="Prrafodelista"/>
        <w:ind w:left="1068"/>
        <w:rPr>
          <w:b/>
          <w:bCs/>
        </w:rPr>
      </w:pPr>
      <w:r w:rsidRPr="0017315C">
        <w:rPr>
          <w:b/>
          <w:bCs/>
        </w:rPr>
        <w:t>Buscadores de clientes</w:t>
      </w:r>
      <w:r>
        <w:rPr>
          <w:b/>
          <w:bCs/>
        </w:rPr>
        <w:t>, tiendas y pedidos</w:t>
      </w:r>
    </w:p>
    <w:p w14:paraId="4D083554" w14:textId="00CC41DE" w:rsidR="0017315C" w:rsidRPr="0017315C" w:rsidRDefault="0017315C" w:rsidP="0017315C">
      <w:pPr>
        <w:pStyle w:val="Prrafodelista"/>
        <w:ind w:left="1068"/>
      </w:pPr>
      <w:r>
        <w:t xml:space="preserve">Se han generado </w:t>
      </w:r>
      <w:r w:rsidR="00507B22">
        <w:t xml:space="preserve">mediante el modelo de programación </w:t>
      </w:r>
      <w:proofErr w:type="spellStart"/>
      <w:r>
        <w:t>Lightning</w:t>
      </w:r>
      <w:proofErr w:type="spellEnd"/>
      <w:r>
        <w:t xml:space="preserve"> Web </w:t>
      </w:r>
      <w:proofErr w:type="spellStart"/>
      <w:r w:rsidR="00507B22">
        <w:t>Component</w:t>
      </w:r>
      <w:proofErr w:type="spellEnd"/>
      <w:r w:rsidR="00507B22">
        <w:t xml:space="preserve"> los diferentes buscadores requeridos. Una vez realizada la integración con la API correspondiente, se ha procedido a desarrollar la funcionalidad de los buscadores mediante la programación de </w:t>
      </w:r>
      <w:proofErr w:type="spellStart"/>
      <w:r w:rsidR="00507B22">
        <w:t>Lightning</w:t>
      </w:r>
      <w:proofErr w:type="spellEnd"/>
      <w:r w:rsidR="00507B22">
        <w:t xml:space="preserve"> </w:t>
      </w:r>
      <w:proofErr w:type="spellStart"/>
      <w:r w:rsidR="00507B22">
        <w:t>Components</w:t>
      </w:r>
      <w:proofErr w:type="spellEnd"/>
      <w:r w:rsidR="00507B22">
        <w:t>.</w:t>
      </w:r>
    </w:p>
    <w:p w14:paraId="6E87029D" w14:textId="7CE95892" w:rsidR="0017315C" w:rsidRDefault="006C1857" w:rsidP="0017315C">
      <w:pPr>
        <w:pStyle w:val="Prrafodelista"/>
        <w:ind w:left="1068"/>
        <w:rPr>
          <w:b/>
          <w:bCs/>
        </w:rPr>
      </w:pPr>
      <w:r>
        <w:rPr>
          <w:b/>
          <w:bCs/>
        </w:rPr>
        <w:t xml:space="preserve">Valoraciones desde Google </w:t>
      </w:r>
      <w:proofErr w:type="spellStart"/>
      <w:r>
        <w:rPr>
          <w:b/>
          <w:bCs/>
        </w:rPr>
        <w:t>Review</w:t>
      </w:r>
      <w:proofErr w:type="spellEnd"/>
    </w:p>
    <w:p w14:paraId="1EF7D679" w14:textId="05DEECD7" w:rsidR="0091297F" w:rsidRDefault="0091297F" w:rsidP="0017315C">
      <w:pPr>
        <w:pStyle w:val="Prrafodelista"/>
        <w:ind w:left="1068"/>
      </w:pPr>
      <w:r>
        <w:t xml:space="preserve">Se ha realizado mediante programación </w:t>
      </w:r>
      <w:proofErr w:type="spellStart"/>
      <w:r>
        <w:t>Apex</w:t>
      </w:r>
      <w:proofErr w:type="spellEnd"/>
      <w:r w:rsidR="00A675CD">
        <w:t xml:space="preserve"> un proceso de recuperación de las opiniones generadas sobre la aplicación de Telepizza. Cada valoración que se recupera en </w:t>
      </w:r>
      <w:proofErr w:type="spellStart"/>
      <w:r w:rsidR="00A675CD">
        <w:t>Service</w:t>
      </w:r>
      <w:proofErr w:type="spellEnd"/>
      <w:r w:rsidR="00A675CD">
        <w:t xml:space="preserve"> Cloud produce la generación de un </w:t>
      </w:r>
      <w:proofErr w:type="gramStart"/>
      <w:r w:rsidR="00A675CD">
        <w:t>ticket</w:t>
      </w:r>
      <w:proofErr w:type="gramEnd"/>
      <w:r w:rsidR="00A675CD">
        <w:t>.</w:t>
      </w:r>
    </w:p>
    <w:p w14:paraId="5430AE79" w14:textId="067AE35B" w:rsidR="00A675CD" w:rsidRPr="00A675CD" w:rsidRDefault="00A675CD" w:rsidP="0017315C">
      <w:pPr>
        <w:pStyle w:val="Prrafodelista"/>
        <w:ind w:left="1068"/>
        <w:rPr>
          <w:b/>
          <w:bCs/>
        </w:rPr>
      </w:pPr>
      <w:r w:rsidRPr="00A675CD">
        <w:rPr>
          <w:b/>
          <w:bCs/>
        </w:rPr>
        <w:t>Proceso de borrado</w:t>
      </w:r>
    </w:p>
    <w:p w14:paraId="3370CD89" w14:textId="61660956" w:rsidR="00A675CD" w:rsidRPr="0091297F" w:rsidRDefault="00A675CD" w:rsidP="0017315C">
      <w:pPr>
        <w:pStyle w:val="Prrafodelista"/>
        <w:ind w:left="1068"/>
      </w:pPr>
      <w:r>
        <w:t xml:space="preserve">Se ha desarrollado mediante programación </w:t>
      </w:r>
      <w:proofErr w:type="spellStart"/>
      <w:r>
        <w:t>Apex</w:t>
      </w:r>
      <w:proofErr w:type="spellEnd"/>
      <w:r>
        <w:t xml:space="preserve"> un proceso de borrado en base a una serie de criterios, </w:t>
      </w:r>
      <w:r w:rsidR="00EA0A46">
        <w:t>como,</w:t>
      </w:r>
      <w:r>
        <w:t xml:space="preserve"> por ejemplo, la baja por parte del cliente genera el borrado de ese cliente en Salesforce.</w:t>
      </w:r>
    </w:p>
    <w:p w14:paraId="6488BBB0" w14:textId="77777777" w:rsidR="00115619" w:rsidRDefault="00115619" w:rsidP="001156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9533DD" w14:textId="77777777" w:rsidR="00115619" w:rsidRPr="00115619" w:rsidRDefault="00115619" w:rsidP="0037684F">
      <w:pPr>
        <w:pStyle w:val="Ttulo1"/>
      </w:pPr>
      <w:r w:rsidRPr="00115619">
        <w:t xml:space="preserve">Interfaces del sistema </w:t>
      </w:r>
    </w:p>
    <w:p w14:paraId="32F398D3" w14:textId="742E45A8" w:rsidR="00115619" w:rsidRPr="00EA0A46" w:rsidRDefault="00EA0A46" w:rsidP="00EA0A46">
      <w:pPr>
        <w:pStyle w:val="titu3"/>
        <w:numPr>
          <w:ilvl w:val="0"/>
          <w:numId w:val="0"/>
        </w:numPr>
        <w:ind w:left="360"/>
      </w:pPr>
      <w:r>
        <w:t xml:space="preserve">4.1 </w:t>
      </w:r>
      <w:r w:rsidR="00115619" w:rsidRPr="00EA0A46">
        <w:t>Back-</w:t>
      </w:r>
      <w:proofErr w:type="spellStart"/>
      <w:r w:rsidR="00115619" w:rsidRPr="00EA0A46">
        <w:t>end</w:t>
      </w:r>
      <w:proofErr w:type="spellEnd"/>
      <w:r w:rsidR="00115619" w:rsidRPr="00EA0A46">
        <w:t xml:space="preserve"> </w:t>
      </w:r>
    </w:p>
    <w:p w14:paraId="5EEE9AB2" w14:textId="77777777" w:rsidR="00EA0A46" w:rsidRDefault="00EA0A46" w:rsidP="00EA0A46">
      <w:pPr>
        <w:pStyle w:val="titu3"/>
        <w:numPr>
          <w:ilvl w:val="0"/>
          <w:numId w:val="0"/>
        </w:numPr>
        <w:ind w:left="360"/>
      </w:pPr>
    </w:p>
    <w:p w14:paraId="551B9D3D" w14:textId="0E188D3A" w:rsidR="006C52B0" w:rsidRDefault="00EA0A46" w:rsidP="00EA0A46">
      <w:pPr>
        <w:pStyle w:val="titu3"/>
        <w:numPr>
          <w:ilvl w:val="0"/>
          <w:numId w:val="0"/>
        </w:numPr>
        <w:ind w:left="360"/>
      </w:pPr>
      <w:r>
        <w:t xml:space="preserve">4.2 </w:t>
      </w:r>
      <w:r w:rsidR="00115619" w:rsidRPr="00EA0A46">
        <w:t>Front-</w:t>
      </w:r>
      <w:proofErr w:type="spellStart"/>
      <w:r w:rsidR="00115619" w:rsidRPr="00EA0A46">
        <w:t>end</w:t>
      </w:r>
      <w:proofErr w:type="spellEnd"/>
    </w:p>
    <w:p w14:paraId="727EE3F3" w14:textId="77777777" w:rsidR="00EA0A46" w:rsidRDefault="00EA0A46" w:rsidP="001F13D4">
      <w:pPr>
        <w:pStyle w:val="Prrafodelista"/>
      </w:pPr>
      <w:bookmarkStart w:id="0" w:name="_GoBack"/>
      <w:bookmarkEnd w:id="0"/>
    </w:p>
    <w:p w14:paraId="3AA35AB4" w14:textId="02B19A73" w:rsidR="001F13D4" w:rsidRDefault="001F13D4" w:rsidP="001F13D4">
      <w:pPr>
        <w:pStyle w:val="Prrafodelista"/>
      </w:pPr>
      <w:r>
        <w:t xml:space="preserve">A continuación, se exponen algunas interfaces </w:t>
      </w:r>
      <w:r w:rsidR="000B0EC2">
        <w:t>d</w:t>
      </w:r>
      <w:r>
        <w:t xml:space="preserve">el </w:t>
      </w:r>
      <w:proofErr w:type="spellStart"/>
      <w:r>
        <w:t>Contact</w:t>
      </w:r>
      <w:proofErr w:type="spellEnd"/>
      <w:r>
        <w:t xml:space="preserve"> Center utilizado por los agentes</w:t>
      </w:r>
      <w:r w:rsidR="00017957">
        <w:t>:</w:t>
      </w:r>
    </w:p>
    <w:p w14:paraId="5AF33360" w14:textId="43EE0EF9" w:rsidR="00017957" w:rsidRDefault="00A11DB7" w:rsidP="00A11DB7">
      <w:pPr>
        <w:pStyle w:val="tuto41"/>
      </w:pPr>
      <w:r>
        <w:t xml:space="preserve">Página de </w:t>
      </w:r>
      <w:r w:rsidR="00017957">
        <w:t>Inicio</w:t>
      </w:r>
    </w:p>
    <w:p w14:paraId="3636647E" w14:textId="4A6AA116" w:rsidR="00FF533B" w:rsidRDefault="00FF533B" w:rsidP="001F13D4">
      <w:pPr>
        <w:pStyle w:val="Prrafodelista"/>
      </w:pPr>
      <w:r>
        <w:t xml:space="preserve">La página de </w:t>
      </w:r>
      <w:r w:rsidRPr="00A11DB7">
        <w:t>Inicio</w:t>
      </w:r>
      <w:r>
        <w:t xml:space="preserve"> del </w:t>
      </w:r>
      <w:proofErr w:type="spellStart"/>
      <w:r>
        <w:t>Contact</w:t>
      </w:r>
      <w:proofErr w:type="spellEnd"/>
      <w:r>
        <w:t xml:space="preserve"> Center muestra </w:t>
      </w:r>
      <w:r w:rsidR="00A11DB7">
        <w:t xml:space="preserve">principalmente </w:t>
      </w:r>
      <w:r>
        <w:t xml:space="preserve">una serie de </w:t>
      </w:r>
      <w:proofErr w:type="spellStart"/>
      <w:r>
        <w:t>KPIs</w:t>
      </w:r>
      <w:proofErr w:type="spellEnd"/>
      <w:r>
        <w:t xml:space="preserve"> sobre los </w:t>
      </w:r>
      <w:proofErr w:type="gramStart"/>
      <w:r>
        <w:t>tickets</w:t>
      </w:r>
      <w:proofErr w:type="gramEnd"/>
      <w:r w:rsidR="00E22BA9">
        <w:t xml:space="preserve"> existentes</w:t>
      </w:r>
      <w:r>
        <w:t>:</w:t>
      </w:r>
    </w:p>
    <w:p w14:paraId="3B4D2123" w14:textId="63D0C1DD" w:rsidR="00FF533B" w:rsidRDefault="00FF533B" w:rsidP="001F13D4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3499B2" wp14:editId="0F8BC8C5">
            <wp:simplePos x="0" y="0"/>
            <wp:positionH relativeFrom="margin">
              <wp:align>left</wp:align>
            </wp:positionH>
            <wp:positionV relativeFrom="paragraph">
              <wp:posOffset>76662</wp:posOffset>
            </wp:positionV>
            <wp:extent cx="5400040" cy="3615690"/>
            <wp:effectExtent l="76200" t="76200" r="124460" b="13716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  <ask:seed>0</ask:seed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11DB7">
        <w:t xml:space="preserve">También en la página de Inicio se muestra un centro de mensajes y los eventos asociados al usuario </w:t>
      </w:r>
      <w:r w:rsidR="00946E1F">
        <w:t xml:space="preserve">registrado en la plataforma Salesforce </w:t>
      </w:r>
      <w:proofErr w:type="spellStart"/>
      <w:r w:rsidR="00946E1F">
        <w:t>Service</w:t>
      </w:r>
      <w:proofErr w:type="spellEnd"/>
      <w:r w:rsidR="00946E1F">
        <w:t xml:space="preserve"> Cloud.</w:t>
      </w:r>
    </w:p>
    <w:p w14:paraId="355F1B2F" w14:textId="77B2A30E" w:rsidR="000B0EC2" w:rsidRDefault="000B0EC2" w:rsidP="001F13D4">
      <w:pPr>
        <w:pStyle w:val="Prrafodelista"/>
      </w:pPr>
    </w:p>
    <w:p w14:paraId="1B2636AA" w14:textId="09E9A73A" w:rsidR="00A11DB7" w:rsidRDefault="00A11DB7" w:rsidP="00A11DB7">
      <w:pPr>
        <w:pStyle w:val="tuto41"/>
      </w:pPr>
      <w:proofErr w:type="spellStart"/>
      <w:r>
        <w:t>Menu</w:t>
      </w:r>
      <w:proofErr w:type="spellEnd"/>
      <w:r>
        <w:t xml:space="preserve"> del </w:t>
      </w:r>
      <w:proofErr w:type="spellStart"/>
      <w:r>
        <w:t>Contact</w:t>
      </w:r>
      <w:proofErr w:type="spellEnd"/>
      <w:r>
        <w:t xml:space="preserve"> Center</w:t>
      </w:r>
    </w:p>
    <w:p w14:paraId="257310FF" w14:textId="316BBEC9" w:rsidR="000B0EC2" w:rsidRDefault="000B0EC2" w:rsidP="001F13D4">
      <w:pPr>
        <w:pStyle w:val="Prrafodelista"/>
      </w:pPr>
      <w:r>
        <w:t xml:space="preserve">Los distintos apartados del </w:t>
      </w:r>
      <w:proofErr w:type="spellStart"/>
      <w:r>
        <w:t>Contact</w:t>
      </w:r>
      <w:proofErr w:type="spellEnd"/>
      <w:r>
        <w:t xml:space="preserve"> Center son accesibles desde </w:t>
      </w:r>
      <w:r w:rsidR="00826659">
        <w:t>el siguiente</w:t>
      </w:r>
      <w:r>
        <w:t xml:space="preserve"> menú</w:t>
      </w:r>
      <w:r w:rsidR="00826659">
        <w:t>:</w:t>
      </w:r>
      <w:r>
        <w:t xml:space="preserve"> </w:t>
      </w:r>
    </w:p>
    <w:p w14:paraId="7390D2FE" w14:textId="5FE62EFB" w:rsidR="000B0EC2" w:rsidRDefault="007F5DA0" w:rsidP="007F5DA0">
      <w:pPr>
        <w:pStyle w:val="Prrafodelista"/>
        <w:jc w:val="center"/>
      </w:pPr>
      <w:r w:rsidRPr="007F5DA0">
        <w:rPr>
          <w:noProof/>
        </w:rPr>
        <w:drawing>
          <wp:anchor distT="0" distB="0" distL="114300" distR="114300" simplePos="0" relativeHeight="251662336" behindDoc="0" locked="0" layoutInCell="1" allowOverlap="1" wp14:anchorId="2A17754B" wp14:editId="38571F75">
            <wp:simplePos x="0" y="0"/>
            <wp:positionH relativeFrom="column">
              <wp:posOffset>1905115</wp:posOffset>
            </wp:positionH>
            <wp:positionV relativeFrom="paragraph">
              <wp:posOffset>287193</wp:posOffset>
            </wp:positionV>
            <wp:extent cx="1501270" cy="2865368"/>
            <wp:effectExtent l="76200" t="76200" r="137160" b="125730"/>
            <wp:wrapTopAndBottom/>
            <wp:docPr id="6" name="Imagen 2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8B5A0C9-2646-47E9-9CD8-708BFDDE14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Imagen que contiene captura de pantalla&#10;&#10;Descripción generada automáticamente">
                      <a:extLst>
                        <a:ext uri="{FF2B5EF4-FFF2-40B4-BE49-F238E27FC236}">
                          <a16:creationId xmlns:a16="http://schemas.microsoft.com/office/drawing/2014/main" id="{C8B5A0C9-2646-47E9-9CD8-708BFDDE14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2865368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8E97708" w14:textId="79196FE2" w:rsidR="00A11DB7" w:rsidRDefault="00A11DB7" w:rsidP="001F13D4">
      <w:pPr>
        <w:pStyle w:val="Prrafodelista"/>
      </w:pPr>
    </w:p>
    <w:p w14:paraId="6B99AC05" w14:textId="1E1A14F5" w:rsidR="00A11DB7" w:rsidRDefault="00A11DB7" w:rsidP="00A11DB7">
      <w:pPr>
        <w:pStyle w:val="tuto41"/>
      </w:pPr>
      <w:r>
        <w:lastRenderedPageBreak/>
        <w:t xml:space="preserve">Datos en </w:t>
      </w:r>
      <w:proofErr w:type="spellStart"/>
      <w:r>
        <w:t>Service</w:t>
      </w:r>
      <w:proofErr w:type="spellEnd"/>
      <w:r>
        <w:t xml:space="preserve"> Cloud</w:t>
      </w:r>
    </w:p>
    <w:p w14:paraId="624F4CD9" w14:textId="768DD69A" w:rsidR="000B0EC2" w:rsidRDefault="00826659" w:rsidP="001F13D4">
      <w:pPr>
        <w:pStyle w:val="Prrafodelista"/>
      </w:pPr>
      <w:r>
        <w:t xml:space="preserve">Para </w:t>
      </w:r>
      <w:r w:rsidR="00122502">
        <w:t xml:space="preserve">visualizar clientes, </w:t>
      </w:r>
      <w:proofErr w:type="gramStart"/>
      <w:r w:rsidR="00122502">
        <w:t>tickets</w:t>
      </w:r>
      <w:proofErr w:type="gramEnd"/>
      <w:r w:rsidR="00122502">
        <w:t xml:space="preserve">, ... </w:t>
      </w:r>
      <w:r w:rsidR="00E22BA9">
        <w:t xml:space="preserve">seleccionando el apartado correspondiente a ese </w:t>
      </w:r>
      <w:r w:rsidR="00983A75">
        <w:t>objeto</w:t>
      </w:r>
      <w:r w:rsidR="00122502">
        <w:t xml:space="preserve"> se accede a una interfaz que muestra un listado de los registros </w:t>
      </w:r>
      <w:r w:rsidR="003D4016">
        <w:t>buscados</w:t>
      </w:r>
      <w:r w:rsidR="00122502">
        <w:t xml:space="preserve">. Se pueden generar </w:t>
      </w:r>
      <w:r w:rsidR="00F53088">
        <w:t xml:space="preserve">distintos listados </w:t>
      </w:r>
      <w:r w:rsidR="003D4016">
        <w:t xml:space="preserve">personalizados que muestren los registros que cumplan unos </w:t>
      </w:r>
      <w:r w:rsidR="00F53088">
        <w:t>criterios específicos.</w:t>
      </w:r>
    </w:p>
    <w:p w14:paraId="76B839A1" w14:textId="6B26A24D" w:rsidR="000B0EC2" w:rsidRDefault="00122502" w:rsidP="001F13D4">
      <w:pPr>
        <w:keepNext/>
        <w:rPr>
          <w:noProof/>
        </w:rPr>
      </w:pPr>
      <w:r>
        <w:rPr>
          <w:noProof/>
        </w:rPr>
        <w:drawing>
          <wp:inline distT="0" distB="0" distL="0" distR="0" wp14:anchorId="442D5916" wp14:editId="0F210008">
            <wp:extent cx="5400040" cy="2323465"/>
            <wp:effectExtent l="19050" t="19050" r="10160" b="196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657F00A" w14:textId="73AE5CE3" w:rsidR="000B0EC2" w:rsidRDefault="001D20DF" w:rsidP="001F13D4">
      <w:pPr>
        <w:keepNext/>
        <w:rPr>
          <w:noProof/>
        </w:rPr>
      </w:pPr>
      <w:r w:rsidRPr="00122502">
        <w:rPr>
          <w:noProof/>
        </w:rPr>
        <w:drawing>
          <wp:anchor distT="0" distB="0" distL="114300" distR="114300" simplePos="0" relativeHeight="251663360" behindDoc="0" locked="0" layoutInCell="1" allowOverlap="1" wp14:anchorId="7D52BCDA" wp14:editId="0FDBF93D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4893128" cy="3567933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1" t="7883" r="17326" b="7693"/>
                    <a:stretch/>
                  </pic:blipFill>
                  <pic:spPr bwMode="auto">
                    <a:xfrm>
                      <a:off x="0" y="0"/>
                      <a:ext cx="4893128" cy="356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22502">
        <w:rPr>
          <w:noProof/>
        </w:rPr>
        <w:t xml:space="preserve">Seleccionando un registro </w:t>
      </w:r>
      <w:r w:rsidR="000119AC">
        <w:rPr>
          <w:noProof/>
        </w:rPr>
        <w:t>del listado</w:t>
      </w:r>
      <w:r w:rsidR="00F53088">
        <w:rPr>
          <w:noProof/>
        </w:rPr>
        <w:t xml:space="preserve"> </w:t>
      </w:r>
      <w:r w:rsidR="00122502">
        <w:rPr>
          <w:noProof/>
        </w:rPr>
        <w:t xml:space="preserve">se accede a </w:t>
      </w:r>
      <w:r w:rsidR="00F53088">
        <w:rPr>
          <w:noProof/>
        </w:rPr>
        <w:t>la interfaz de</w:t>
      </w:r>
      <w:r w:rsidR="00122502">
        <w:rPr>
          <w:noProof/>
        </w:rPr>
        <w:t xml:space="preserve"> detalles</w:t>
      </w:r>
      <w:r w:rsidR="00025E70">
        <w:rPr>
          <w:noProof/>
        </w:rPr>
        <w:t xml:space="preserve"> y a toda la información relacionada con dicho registro</w:t>
      </w:r>
      <w:r w:rsidR="00F53088">
        <w:rPr>
          <w:noProof/>
        </w:rPr>
        <w:t xml:space="preserve">. </w:t>
      </w:r>
    </w:p>
    <w:p w14:paraId="4F709599" w14:textId="74DD951D" w:rsidR="001F13D4" w:rsidRDefault="001F13D4" w:rsidP="00446B09">
      <w:pPr>
        <w:pStyle w:val="Prrafodelista"/>
        <w:jc w:val="center"/>
      </w:pPr>
    </w:p>
    <w:p w14:paraId="6DD9D2A8" w14:textId="5873707D" w:rsidR="00E22BA9" w:rsidRDefault="00E22BA9" w:rsidP="00E22BA9">
      <w:pPr>
        <w:pStyle w:val="Prrafodelista"/>
      </w:pPr>
    </w:p>
    <w:p w14:paraId="4F39A4C2" w14:textId="17B3837C" w:rsidR="00A11DB7" w:rsidRDefault="00A11DB7" w:rsidP="00A11DB7">
      <w:pPr>
        <w:pStyle w:val="tuto41"/>
      </w:pPr>
      <w:r>
        <w:t>Calendario</w:t>
      </w:r>
    </w:p>
    <w:p w14:paraId="5FAF562E" w14:textId="047D1FCD" w:rsidR="00E22BA9" w:rsidRDefault="00E22BA9" w:rsidP="00E22BA9">
      <w:pPr>
        <w:pStyle w:val="Prrafodelista"/>
      </w:pPr>
      <w:r>
        <w:t>El apartado Calendario da acceso a un</w:t>
      </w:r>
      <w:r w:rsidR="00017957">
        <w:t>a</w:t>
      </w:r>
      <w:r>
        <w:t xml:space="preserve"> </w:t>
      </w:r>
      <w:r w:rsidR="00017957">
        <w:t xml:space="preserve">agenda con los eventos asociados al usuario que haya realizado el registro. Por defecto se muestra como calendario semanal. </w:t>
      </w:r>
    </w:p>
    <w:p w14:paraId="6F6F570A" w14:textId="4CFBDB34" w:rsidR="00E22BA9" w:rsidRDefault="00E22BA9" w:rsidP="00E22BA9">
      <w:pPr>
        <w:pStyle w:val="Prrafodelista"/>
      </w:pPr>
      <w:r w:rsidRPr="00E22BA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1541E3" wp14:editId="4A169460">
            <wp:simplePos x="0" y="0"/>
            <wp:positionH relativeFrom="margin">
              <wp:align>right</wp:align>
            </wp:positionH>
            <wp:positionV relativeFrom="paragraph">
              <wp:posOffset>76315</wp:posOffset>
            </wp:positionV>
            <wp:extent cx="5354320" cy="3828415"/>
            <wp:effectExtent l="76200" t="76200" r="132080" b="133985"/>
            <wp:wrapTopAndBottom/>
            <wp:docPr id="4" name="Imagen 1" descr="Imagen que contiene captura de pantal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41B12F8-7633-40CD-B81B-28670FA0D4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captura de pantalla&#10;&#10;Descripción generada automáticamente">
                      <a:extLst>
                        <a:ext uri="{FF2B5EF4-FFF2-40B4-BE49-F238E27FC236}">
                          <a16:creationId xmlns:a16="http://schemas.microsoft.com/office/drawing/2014/main" id="{541B12F8-7633-40CD-B81B-28670FA0D4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8284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22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FE0"/>
    <w:multiLevelType w:val="hybridMultilevel"/>
    <w:tmpl w:val="443654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758FD"/>
    <w:multiLevelType w:val="hybridMultilevel"/>
    <w:tmpl w:val="D7240912"/>
    <w:lvl w:ilvl="0" w:tplc="DB502B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A6EA107A">
      <w:start w:val="1"/>
      <w:numFmt w:val="decimal"/>
      <w:lvlText w:val="9.%2"/>
      <w:lvlJc w:val="left"/>
      <w:pPr>
        <w:ind w:left="21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F22189"/>
    <w:multiLevelType w:val="hybridMultilevel"/>
    <w:tmpl w:val="5A783416"/>
    <w:lvl w:ilvl="0" w:tplc="DB502B3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1DF57833"/>
    <w:multiLevelType w:val="hybridMultilevel"/>
    <w:tmpl w:val="41EA3D20"/>
    <w:lvl w:ilvl="0" w:tplc="DB502B3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E235118"/>
    <w:multiLevelType w:val="hybridMultilevel"/>
    <w:tmpl w:val="93C8D8B0"/>
    <w:lvl w:ilvl="0" w:tplc="8DAC66D6">
      <w:start w:val="1"/>
      <w:numFmt w:val="decimal"/>
      <w:lvlText w:val="%1.1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1683B7B"/>
    <w:multiLevelType w:val="hybridMultilevel"/>
    <w:tmpl w:val="965CDE12"/>
    <w:lvl w:ilvl="0" w:tplc="1BDC2062">
      <w:start w:val="1"/>
      <w:numFmt w:val="decimal"/>
      <w:pStyle w:val="titu3"/>
      <w:lvlText w:val="3.%1.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0047F"/>
    <w:multiLevelType w:val="hybridMultilevel"/>
    <w:tmpl w:val="CDDE4C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287BD3"/>
    <w:multiLevelType w:val="hybridMultilevel"/>
    <w:tmpl w:val="C18A5700"/>
    <w:lvl w:ilvl="0" w:tplc="0C0A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6E726E0"/>
    <w:multiLevelType w:val="hybridMultilevel"/>
    <w:tmpl w:val="46F6DF0A"/>
    <w:lvl w:ilvl="0" w:tplc="502C37FA">
      <w:start w:val="1"/>
      <w:numFmt w:val="decimal"/>
      <w:pStyle w:val="Ttulo2"/>
      <w:lvlText w:val="1.%1. 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277BC"/>
    <w:multiLevelType w:val="hybridMultilevel"/>
    <w:tmpl w:val="5AB8B1C2"/>
    <w:lvl w:ilvl="0" w:tplc="540CA2F6">
      <w:start w:val="9"/>
      <w:numFmt w:val="decimal"/>
      <w:lvlText w:val="%1.1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34932802"/>
    <w:multiLevelType w:val="hybridMultilevel"/>
    <w:tmpl w:val="FC587F2C"/>
    <w:lvl w:ilvl="0" w:tplc="58FC2754">
      <w:start w:val="1"/>
      <w:numFmt w:val="decimal"/>
      <w:pStyle w:val="Ttulo3"/>
      <w:lvlText w:val="3.2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272B9"/>
    <w:multiLevelType w:val="hybridMultilevel"/>
    <w:tmpl w:val="05D4ED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A16D66"/>
    <w:multiLevelType w:val="hybridMultilevel"/>
    <w:tmpl w:val="60C00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7B7393"/>
    <w:multiLevelType w:val="hybridMultilevel"/>
    <w:tmpl w:val="5978CF90"/>
    <w:lvl w:ilvl="0" w:tplc="6A7208BC">
      <w:start w:val="1"/>
      <w:numFmt w:val="decimal"/>
      <w:pStyle w:val="Ttulo1"/>
      <w:lvlText w:val="%1. 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A9564E"/>
    <w:multiLevelType w:val="hybridMultilevel"/>
    <w:tmpl w:val="8FE85DDC"/>
    <w:lvl w:ilvl="0" w:tplc="312000B0">
      <w:start w:val="1"/>
      <w:numFmt w:val="decimal"/>
      <w:pStyle w:val="titu2"/>
      <w:lvlText w:val="2.%1. 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0946F7"/>
    <w:multiLevelType w:val="hybridMultilevel"/>
    <w:tmpl w:val="4ABEEE56"/>
    <w:lvl w:ilvl="0" w:tplc="F6B41E8E">
      <w:start w:val="1"/>
      <w:numFmt w:val="decimal"/>
      <w:lvlText w:val="9.2.%1"/>
      <w:lvlJc w:val="left"/>
      <w:pPr>
        <w:ind w:left="39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F6B41E8E">
      <w:start w:val="1"/>
      <w:numFmt w:val="decimal"/>
      <w:lvlText w:val="9.2.%3"/>
      <w:lvlJc w:val="left"/>
      <w:pPr>
        <w:ind w:left="2022" w:hanging="18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A6D86"/>
    <w:multiLevelType w:val="hybridMultilevel"/>
    <w:tmpl w:val="1598AB90"/>
    <w:lvl w:ilvl="0" w:tplc="DB502B38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430B4DB9"/>
    <w:multiLevelType w:val="hybridMultilevel"/>
    <w:tmpl w:val="877E5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A6EA107A">
      <w:start w:val="1"/>
      <w:numFmt w:val="decimal"/>
      <w:lvlText w:val="9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B73C5"/>
    <w:multiLevelType w:val="hybridMultilevel"/>
    <w:tmpl w:val="31CA93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EE6CC0"/>
    <w:multiLevelType w:val="hybridMultilevel"/>
    <w:tmpl w:val="0AB88290"/>
    <w:lvl w:ilvl="0" w:tplc="0DEA489C">
      <w:start w:val="1"/>
      <w:numFmt w:val="decimal"/>
      <w:lvlText w:val="9.%1"/>
      <w:lvlJc w:val="left"/>
      <w:pPr>
        <w:ind w:left="1440" w:hanging="360"/>
      </w:pPr>
      <w:rPr>
        <w:rFonts w:hint="default"/>
      </w:rPr>
    </w:lvl>
    <w:lvl w:ilvl="1" w:tplc="2612F33C">
      <w:start w:val="1"/>
      <w:numFmt w:val="decimal"/>
      <w:lvlText w:val="9.1.%2"/>
      <w:lvlJc w:val="left"/>
      <w:pPr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494160"/>
    <w:multiLevelType w:val="hybridMultilevel"/>
    <w:tmpl w:val="A588EB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0767366"/>
    <w:multiLevelType w:val="hybridMultilevel"/>
    <w:tmpl w:val="E62A6BF6"/>
    <w:lvl w:ilvl="0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5A535DA3"/>
    <w:multiLevelType w:val="hybridMultilevel"/>
    <w:tmpl w:val="1B3059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CA1E36"/>
    <w:multiLevelType w:val="hybridMultilevel"/>
    <w:tmpl w:val="711219F2"/>
    <w:lvl w:ilvl="0" w:tplc="0C0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C4A5468"/>
    <w:multiLevelType w:val="hybridMultilevel"/>
    <w:tmpl w:val="ABF8C1AC"/>
    <w:lvl w:ilvl="0" w:tplc="20781B6E">
      <w:start w:val="9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30208AE"/>
    <w:multiLevelType w:val="hybridMultilevel"/>
    <w:tmpl w:val="6F9AD9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C01029"/>
    <w:multiLevelType w:val="hybridMultilevel"/>
    <w:tmpl w:val="54C467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882A8E"/>
    <w:multiLevelType w:val="hybridMultilevel"/>
    <w:tmpl w:val="6B96EC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D962A6"/>
    <w:multiLevelType w:val="hybridMultilevel"/>
    <w:tmpl w:val="F558E83C"/>
    <w:lvl w:ilvl="0" w:tplc="E55A2F68">
      <w:start w:val="1"/>
      <w:numFmt w:val="decimal"/>
      <w:pStyle w:val="titu4"/>
      <w:lvlText w:val="4.%1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B5E4F"/>
    <w:multiLevelType w:val="hybridMultilevel"/>
    <w:tmpl w:val="9DFC644C"/>
    <w:lvl w:ilvl="0" w:tplc="0C0A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 w15:restartNumberingAfterBreak="0">
    <w:nsid w:val="78AD6988"/>
    <w:multiLevelType w:val="hybridMultilevel"/>
    <w:tmpl w:val="90128E3A"/>
    <w:lvl w:ilvl="0" w:tplc="8DAC66D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A4EA840">
      <w:start w:val="1"/>
      <w:numFmt w:val="decimal"/>
      <w:lvlText w:val="1.1.%2."/>
      <w:lvlJc w:val="left"/>
      <w:pPr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046303"/>
    <w:multiLevelType w:val="hybridMultilevel"/>
    <w:tmpl w:val="003075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0C0212"/>
    <w:multiLevelType w:val="hybridMultilevel"/>
    <w:tmpl w:val="575603E2"/>
    <w:lvl w:ilvl="0" w:tplc="9DDC84D8">
      <w:start w:val="1"/>
      <w:numFmt w:val="decimal"/>
      <w:pStyle w:val="tuto41"/>
      <w:lvlText w:val="4.2.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6"/>
  </w:num>
  <w:num w:numId="5">
    <w:abstractNumId w:val="21"/>
  </w:num>
  <w:num w:numId="6">
    <w:abstractNumId w:val="7"/>
  </w:num>
  <w:num w:numId="7">
    <w:abstractNumId w:val="23"/>
  </w:num>
  <w:num w:numId="8">
    <w:abstractNumId w:val="19"/>
  </w:num>
  <w:num w:numId="9">
    <w:abstractNumId w:val="29"/>
  </w:num>
  <w:num w:numId="10">
    <w:abstractNumId w:val="31"/>
  </w:num>
  <w:num w:numId="11">
    <w:abstractNumId w:val="4"/>
  </w:num>
  <w:num w:numId="12">
    <w:abstractNumId w:val="30"/>
  </w:num>
  <w:num w:numId="13">
    <w:abstractNumId w:val="24"/>
  </w:num>
  <w:num w:numId="14">
    <w:abstractNumId w:val="9"/>
  </w:num>
  <w:num w:numId="15">
    <w:abstractNumId w:val="15"/>
  </w:num>
  <w:num w:numId="16">
    <w:abstractNumId w:val="11"/>
  </w:num>
  <w:num w:numId="17">
    <w:abstractNumId w:val="1"/>
  </w:num>
  <w:num w:numId="18">
    <w:abstractNumId w:val="12"/>
  </w:num>
  <w:num w:numId="19">
    <w:abstractNumId w:val="6"/>
  </w:num>
  <w:num w:numId="20">
    <w:abstractNumId w:val="0"/>
  </w:num>
  <w:num w:numId="21">
    <w:abstractNumId w:val="27"/>
  </w:num>
  <w:num w:numId="22">
    <w:abstractNumId w:val="22"/>
  </w:num>
  <w:num w:numId="23">
    <w:abstractNumId w:val="25"/>
  </w:num>
  <w:num w:numId="24">
    <w:abstractNumId w:val="3"/>
  </w:num>
  <w:num w:numId="25">
    <w:abstractNumId w:val="13"/>
  </w:num>
  <w:num w:numId="26">
    <w:abstractNumId w:val="8"/>
  </w:num>
  <w:num w:numId="27">
    <w:abstractNumId w:val="10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14"/>
  </w:num>
  <w:num w:numId="34">
    <w:abstractNumId w:val="5"/>
  </w:num>
  <w:num w:numId="35">
    <w:abstractNumId w:val="5"/>
    <w:lvlOverride w:ilvl="0">
      <w:startOverride w:val="1"/>
    </w:lvlOverride>
  </w:num>
  <w:num w:numId="36">
    <w:abstractNumId w:val="28"/>
  </w:num>
  <w:num w:numId="37">
    <w:abstractNumId w:val="28"/>
    <w:lvlOverride w:ilvl="0">
      <w:startOverride w:val="1"/>
    </w:lvlOverride>
  </w:num>
  <w:num w:numId="38">
    <w:abstractNumId w:val="2"/>
  </w:num>
  <w:num w:numId="39">
    <w:abstractNumId w:val="16"/>
  </w:num>
  <w:num w:numId="40">
    <w:abstractNumId w:val="32"/>
  </w:num>
  <w:num w:numId="41">
    <w:abstractNumId w:val="13"/>
  </w:num>
  <w:num w:numId="42">
    <w:abstractNumId w:val="5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19"/>
    <w:rsid w:val="000119AC"/>
    <w:rsid w:val="00017957"/>
    <w:rsid w:val="00025E70"/>
    <w:rsid w:val="00052B16"/>
    <w:rsid w:val="00074D51"/>
    <w:rsid w:val="00076CB0"/>
    <w:rsid w:val="000874DD"/>
    <w:rsid w:val="0009222B"/>
    <w:rsid w:val="000A3CCA"/>
    <w:rsid w:val="000B0EC2"/>
    <w:rsid w:val="000C4BB2"/>
    <w:rsid w:val="000D22F8"/>
    <w:rsid w:val="000F3EDE"/>
    <w:rsid w:val="00105C07"/>
    <w:rsid w:val="00106A05"/>
    <w:rsid w:val="00110DFE"/>
    <w:rsid w:val="00112057"/>
    <w:rsid w:val="00114854"/>
    <w:rsid w:val="00115619"/>
    <w:rsid w:val="00122502"/>
    <w:rsid w:val="001302F9"/>
    <w:rsid w:val="0013144B"/>
    <w:rsid w:val="00166F47"/>
    <w:rsid w:val="0017315C"/>
    <w:rsid w:val="00175685"/>
    <w:rsid w:val="00176773"/>
    <w:rsid w:val="00184C2F"/>
    <w:rsid w:val="0019796B"/>
    <w:rsid w:val="001A5F67"/>
    <w:rsid w:val="001B19C2"/>
    <w:rsid w:val="001B546B"/>
    <w:rsid w:val="001C4D0F"/>
    <w:rsid w:val="001C608A"/>
    <w:rsid w:val="001C7D7C"/>
    <w:rsid w:val="001D20DF"/>
    <w:rsid w:val="001D7801"/>
    <w:rsid w:val="001E3BE7"/>
    <w:rsid w:val="001F13D4"/>
    <w:rsid w:val="001F5B96"/>
    <w:rsid w:val="00201B6C"/>
    <w:rsid w:val="00216217"/>
    <w:rsid w:val="002202A8"/>
    <w:rsid w:val="00221B3A"/>
    <w:rsid w:val="00261B5B"/>
    <w:rsid w:val="0027220C"/>
    <w:rsid w:val="00283AD3"/>
    <w:rsid w:val="002911AF"/>
    <w:rsid w:val="002B5970"/>
    <w:rsid w:val="002D3FD2"/>
    <w:rsid w:val="002D401A"/>
    <w:rsid w:val="002E1A2D"/>
    <w:rsid w:val="003340E6"/>
    <w:rsid w:val="00336FF4"/>
    <w:rsid w:val="00340DDF"/>
    <w:rsid w:val="00363CBE"/>
    <w:rsid w:val="003664A1"/>
    <w:rsid w:val="0037684F"/>
    <w:rsid w:val="00381CEE"/>
    <w:rsid w:val="00382B99"/>
    <w:rsid w:val="003A06A1"/>
    <w:rsid w:val="003B084D"/>
    <w:rsid w:val="003C1849"/>
    <w:rsid w:val="003C2978"/>
    <w:rsid w:val="003D1E3D"/>
    <w:rsid w:val="003D4016"/>
    <w:rsid w:val="003E0491"/>
    <w:rsid w:val="00406EBB"/>
    <w:rsid w:val="004239F7"/>
    <w:rsid w:val="004252FE"/>
    <w:rsid w:val="00426674"/>
    <w:rsid w:val="00430068"/>
    <w:rsid w:val="00443760"/>
    <w:rsid w:val="00446B09"/>
    <w:rsid w:val="0046203D"/>
    <w:rsid w:val="004644BE"/>
    <w:rsid w:val="00473E18"/>
    <w:rsid w:val="00474FA1"/>
    <w:rsid w:val="004910E9"/>
    <w:rsid w:val="0049523A"/>
    <w:rsid w:val="004A4808"/>
    <w:rsid w:val="004C0616"/>
    <w:rsid w:val="004C1749"/>
    <w:rsid w:val="004C77FF"/>
    <w:rsid w:val="004D567F"/>
    <w:rsid w:val="004E6D24"/>
    <w:rsid w:val="00507B22"/>
    <w:rsid w:val="0051235A"/>
    <w:rsid w:val="00512B30"/>
    <w:rsid w:val="00536FDC"/>
    <w:rsid w:val="0055124E"/>
    <w:rsid w:val="005515E5"/>
    <w:rsid w:val="00587D80"/>
    <w:rsid w:val="005B30A3"/>
    <w:rsid w:val="005B4DEA"/>
    <w:rsid w:val="005E1ACB"/>
    <w:rsid w:val="005F1A20"/>
    <w:rsid w:val="00616785"/>
    <w:rsid w:val="00637CBA"/>
    <w:rsid w:val="0064255D"/>
    <w:rsid w:val="00667E32"/>
    <w:rsid w:val="006742F6"/>
    <w:rsid w:val="006C1857"/>
    <w:rsid w:val="006C52B0"/>
    <w:rsid w:val="006D0F48"/>
    <w:rsid w:val="006E73E0"/>
    <w:rsid w:val="0072368A"/>
    <w:rsid w:val="00755C43"/>
    <w:rsid w:val="007636EB"/>
    <w:rsid w:val="007660B5"/>
    <w:rsid w:val="00773C44"/>
    <w:rsid w:val="007A43A4"/>
    <w:rsid w:val="007E1179"/>
    <w:rsid w:val="007F193B"/>
    <w:rsid w:val="007F5DA0"/>
    <w:rsid w:val="00826659"/>
    <w:rsid w:val="00844AD4"/>
    <w:rsid w:val="0087465C"/>
    <w:rsid w:val="00875AF0"/>
    <w:rsid w:val="00877820"/>
    <w:rsid w:val="008843D5"/>
    <w:rsid w:val="008960EB"/>
    <w:rsid w:val="00897055"/>
    <w:rsid w:val="008B1FC5"/>
    <w:rsid w:val="008C05D2"/>
    <w:rsid w:val="008D06ED"/>
    <w:rsid w:val="008D4A99"/>
    <w:rsid w:val="008D5422"/>
    <w:rsid w:val="008E0CA3"/>
    <w:rsid w:val="008E1521"/>
    <w:rsid w:val="008E60F8"/>
    <w:rsid w:val="009047AC"/>
    <w:rsid w:val="00911614"/>
    <w:rsid w:val="0091297F"/>
    <w:rsid w:val="00915AAE"/>
    <w:rsid w:val="00930719"/>
    <w:rsid w:val="009422B0"/>
    <w:rsid w:val="00946E1F"/>
    <w:rsid w:val="009606DE"/>
    <w:rsid w:val="009614D9"/>
    <w:rsid w:val="00962BD2"/>
    <w:rsid w:val="009732F3"/>
    <w:rsid w:val="00983A75"/>
    <w:rsid w:val="009906FE"/>
    <w:rsid w:val="009C1DCB"/>
    <w:rsid w:val="009C618C"/>
    <w:rsid w:val="009F0AB5"/>
    <w:rsid w:val="009F2A43"/>
    <w:rsid w:val="009F2E41"/>
    <w:rsid w:val="009F5167"/>
    <w:rsid w:val="009F6B3A"/>
    <w:rsid w:val="00A11DB7"/>
    <w:rsid w:val="00A46E48"/>
    <w:rsid w:val="00A675CD"/>
    <w:rsid w:val="00A95C5A"/>
    <w:rsid w:val="00AA2D48"/>
    <w:rsid w:val="00AA7618"/>
    <w:rsid w:val="00AC462E"/>
    <w:rsid w:val="00AE2EB4"/>
    <w:rsid w:val="00AE68BB"/>
    <w:rsid w:val="00AF23FF"/>
    <w:rsid w:val="00B12F8B"/>
    <w:rsid w:val="00B13BA3"/>
    <w:rsid w:val="00B3155E"/>
    <w:rsid w:val="00B4085F"/>
    <w:rsid w:val="00B54B88"/>
    <w:rsid w:val="00B60FE8"/>
    <w:rsid w:val="00B6295A"/>
    <w:rsid w:val="00B63365"/>
    <w:rsid w:val="00B6467E"/>
    <w:rsid w:val="00BA63A5"/>
    <w:rsid w:val="00BB30E1"/>
    <w:rsid w:val="00BD3D85"/>
    <w:rsid w:val="00BE2DE4"/>
    <w:rsid w:val="00BF6E4D"/>
    <w:rsid w:val="00C01AE7"/>
    <w:rsid w:val="00C22D54"/>
    <w:rsid w:val="00C22EA0"/>
    <w:rsid w:val="00C24035"/>
    <w:rsid w:val="00C24A9D"/>
    <w:rsid w:val="00C358F2"/>
    <w:rsid w:val="00C50BA0"/>
    <w:rsid w:val="00C51839"/>
    <w:rsid w:val="00C5356E"/>
    <w:rsid w:val="00C5638E"/>
    <w:rsid w:val="00C809FE"/>
    <w:rsid w:val="00CA7B96"/>
    <w:rsid w:val="00CB6573"/>
    <w:rsid w:val="00CC3E37"/>
    <w:rsid w:val="00CD1CBF"/>
    <w:rsid w:val="00CD62C5"/>
    <w:rsid w:val="00CE55CB"/>
    <w:rsid w:val="00CF3C2D"/>
    <w:rsid w:val="00D20E5D"/>
    <w:rsid w:val="00D35948"/>
    <w:rsid w:val="00D62A49"/>
    <w:rsid w:val="00D71B5D"/>
    <w:rsid w:val="00D776CD"/>
    <w:rsid w:val="00D77E65"/>
    <w:rsid w:val="00D852C6"/>
    <w:rsid w:val="00D962D2"/>
    <w:rsid w:val="00DA33A8"/>
    <w:rsid w:val="00DB6216"/>
    <w:rsid w:val="00DB622D"/>
    <w:rsid w:val="00DC6D2A"/>
    <w:rsid w:val="00DD7BAE"/>
    <w:rsid w:val="00DE15C5"/>
    <w:rsid w:val="00DE17A6"/>
    <w:rsid w:val="00DE571A"/>
    <w:rsid w:val="00E22BA9"/>
    <w:rsid w:val="00E24B3C"/>
    <w:rsid w:val="00E41D58"/>
    <w:rsid w:val="00E572B3"/>
    <w:rsid w:val="00E64FE2"/>
    <w:rsid w:val="00E6632B"/>
    <w:rsid w:val="00E84CDB"/>
    <w:rsid w:val="00E952F0"/>
    <w:rsid w:val="00E9604F"/>
    <w:rsid w:val="00EA0A46"/>
    <w:rsid w:val="00EA4C12"/>
    <w:rsid w:val="00EC4426"/>
    <w:rsid w:val="00EF79A4"/>
    <w:rsid w:val="00F250FD"/>
    <w:rsid w:val="00F265AD"/>
    <w:rsid w:val="00F30871"/>
    <w:rsid w:val="00F52C82"/>
    <w:rsid w:val="00F53088"/>
    <w:rsid w:val="00F564C6"/>
    <w:rsid w:val="00F619F9"/>
    <w:rsid w:val="00F716F3"/>
    <w:rsid w:val="00F74005"/>
    <w:rsid w:val="00F7473C"/>
    <w:rsid w:val="00F866C5"/>
    <w:rsid w:val="00F955F2"/>
    <w:rsid w:val="00FC3A0E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27CC"/>
  <w15:chartTrackingRefBased/>
  <w15:docId w15:val="{564FD0DA-3275-4225-BAFA-F3BB0AD7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5619"/>
  </w:style>
  <w:style w:type="paragraph" w:styleId="Ttulo1">
    <w:name w:val="heading 1"/>
    <w:basedOn w:val="Normal"/>
    <w:next w:val="Normal"/>
    <w:link w:val="Ttulo1Car"/>
    <w:uiPriority w:val="9"/>
    <w:qFormat/>
    <w:rsid w:val="000A3CCA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CCA"/>
    <w:pPr>
      <w:keepNext/>
      <w:keepLines/>
      <w:numPr>
        <w:numId w:val="26"/>
      </w:numPr>
      <w:spacing w:before="40" w:after="0"/>
      <w:ind w:left="527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4005"/>
    <w:pPr>
      <w:keepNext/>
      <w:keepLines/>
      <w:numPr>
        <w:numId w:val="27"/>
      </w:numPr>
      <w:spacing w:before="40" w:after="0"/>
      <w:ind w:left="1065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61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156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3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1F13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4C2F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0A3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74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2">
    <w:name w:val="titu 2"/>
    <w:basedOn w:val="Ttulo2"/>
    <w:link w:val="titu2Car"/>
    <w:qFormat/>
    <w:rsid w:val="009C618C"/>
    <w:pPr>
      <w:numPr>
        <w:numId w:val="33"/>
      </w:numPr>
      <w:ind w:left="527" w:hanging="357"/>
    </w:pPr>
  </w:style>
  <w:style w:type="paragraph" w:customStyle="1" w:styleId="titu3">
    <w:name w:val="titu 3"/>
    <w:basedOn w:val="titu2"/>
    <w:link w:val="titu3Car"/>
    <w:qFormat/>
    <w:rsid w:val="009C618C"/>
    <w:pPr>
      <w:numPr>
        <w:numId w:val="34"/>
      </w:numPr>
      <w:outlineLvl w:val="9"/>
    </w:pPr>
  </w:style>
  <w:style w:type="character" w:customStyle="1" w:styleId="titu2Car">
    <w:name w:val="titu 2 Car"/>
    <w:basedOn w:val="Ttulo2Car"/>
    <w:link w:val="titu2"/>
    <w:rsid w:val="009C6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itu4">
    <w:name w:val="titu 4"/>
    <w:basedOn w:val="titu3"/>
    <w:link w:val="titu4Car"/>
    <w:qFormat/>
    <w:rsid w:val="009C618C"/>
    <w:pPr>
      <w:numPr>
        <w:numId w:val="36"/>
      </w:numPr>
      <w:ind w:left="527" w:hanging="357"/>
    </w:pPr>
  </w:style>
  <w:style w:type="character" w:customStyle="1" w:styleId="titu3Car">
    <w:name w:val="titu 3 Car"/>
    <w:basedOn w:val="titu2Car"/>
    <w:link w:val="titu3"/>
    <w:rsid w:val="009C6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776CD"/>
    <w:pPr>
      <w:numPr>
        <w:numId w:val="0"/>
      </w:numPr>
      <w:outlineLvl w:val="9"/>
    </w:pPr>
    <w:rPr>
      <w:lang w:eastAsia="es-ES"/>
    </w:rPr>
  </w:style>
  <w:style w:type="character" w:customStyle="1" w:styleId="titu4Car">
    <w:name w:val="titu 4 Car"/>
    <w:basedOn w:val="titu3Car"/>
    <w:link w:val="titu4"/>
    <w:rsid w:val="009C6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D776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76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6C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776CD"/>
    <w:rPr>
      <w:color w:val="0563C1" w:themeColor="hyperlink"/>
      <w:u w:val="single"/>
    </w:rPr>
  </w:style>
  <w:style w:type="paragraph" w:customStyle="1" w:styleId="tuto41">
    <w:name w:val="tuto 4.1"/>
    <w:basedOn w:val="Ttulo3"/>
    <w:link w:val="tuto41Car"/>
    <w:qFormat/>
    <w:rsid w:val="00A11DB7"/>
    <w:pPr>
      <w:numPr>
        <w:numId w:val="40"/>
      </w:numPr>
      <w:ind w:left="1066" w:hanging="357"/>
      <w:outlineLvl w:val="9"/>
    </w:pPr>
  </w:style>
  <w:style w:type="character" w:customStyle="1" w:styleId="tuto41Car">
    <w:name w:val="tuto 4.1 Car"/>
    <w:basedOn w:val="Ttulo3Car"/>
    <w:link w:val="tuto41"/>
    <w:rsid w:val="00A11D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187855194D8C48B81CDB2F0327A0D6" ma:contentTypeVersion="10" ma:contentTypeDescription="Crear nuevo documento." ma:contentTypeScope="" ma:versionID="2bc079ed83e2e48233fd6868cbeb6c84">
  <xsd:schema xmlns:xsd="http://www.w3.org/2001/XMLSchema" xmlns:xs="http://www.w3.org/2001/XMLSchema" xmlns:p="http://schemas.microsoft.com/office/2006/metadata/properties" xmlns:ns2="29fd19e0-cd72-4729-93d3-683d8d27b60d" xmlns:ns3="9fe7bb63-c85c-4bc2-9c05-ce66829de479" targetNamespace="http://schemas.microsoft.com/office/2006/metadata/properties" ma:root="true" ma:fieldsID="50933c850174e8bf7617eae01ecef1e6" ns2:_="" ns3:_="">
    <xsd:import namespace="29fd19e0-cd72-4729-93d3-683d8d27b60d"/>
    <xsd:import namespace="9fe7bb63-c85c-4bc2-9c05-ce66829de4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d19e0-cd72-4729-93d3-683d8d27b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bb63-c85c-4bc2-9c05-ce66829de47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4FBB-94CB-4604-B14E-1DF76595F4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02BC4-F964-42AB-8AD4-40DF4C496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d19e0-cd72-4729-93d3-683d8d27b60d"/>
    <ds:schemaRef ds:uri="9fe7bb63-c85c-4bc2-9c05-ce66829de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38209-8397-432D-9064-10EA36CE3B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4A6514-0059-4707-B704-1EE5222C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9</Pages>
  <Words>1954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Escudero</dc:creator>
  <cp:keywords/>
  <dc:description/>
  <cp:lastModifiedBy>Clara Escudero</cp:lastModifiedBy>
  <cp:revision>99</cp:revision>
  <dcterms:created xsi:type="dcterms:W3CDTF">2019-08-30T07:04:00Z</dcterms:created>
  <dcterms:modified xsi:type="dcterms:W3CDTF">2019-09-09T08:44:00Z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0x010100CA187855194D8C48B81CDB2F0327A0D6</vt:lpwstr>
  </property>
</Properties>
</file>