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54984">
      <w:pPr>
        <w:spacing w:after="120"/>
        <w:jc w:val="center"/>
      </w:pPr>
      <w:r>
        <w:rPr>
          <w:b/>
          <w:bCs/>
          <w:color w:val="2C3E50"/>
          <w:sz w:val="36"/>
          <w:szCs w:val="36"/>
        </w:rPr>
        <w:t>Web Application Implementation Report</w:t>
      </w:r>
    </w:p>
    <w:p w14:paraId="01623AE1">
      <w:pPr>
        <w:spacing w:after="80"/>
        <w:jc w:val="center"/>
      </w:pPr>
      <w:r>
        <w:rPr>
          <w:color w:val="5D6D7E"/>
          <w:sz w:val="24"/>
          <w:szCs w:val="24"/>
        </w:rPr>
        <w:t>CourseTracker – Course Management and Tracking System</w:t>
      </w:r>
    </w:p>
    <w:p w14:paraId="307968C3">
      <w:pPr>
        <w:spacing w:after="300"/>
        <w:jc w:val="center"/>
      </w:pPr>
      <w:r>
        <w:rPr>
          <w:color w:val="888888"/>
          <w:sz w:val="20"/>
          <w:szCs w:val="20"/>
        </w:rPr>
        <w:t>Group CT  |  ITECH – Internet Technology (M)  |  March 2026</w:t>
      </w:r>
    </w:p>
    <w:p w14:paraId="3CB4BBF6">
      <w:pPr>
        <w:pStyle w:val="2"/>
      </w:pPr>
      <w:r>
        <w:t>1. Introduction</w:t>
      </w:r>
    </w:p>
    <w:p w14:paraId="7C9B9768">
      <w:pPr>
        <w:spacing w:after="160"/>
      </w:pPr>
      <w:r>
        <w:t>CourseTracker is a web-based educational platform built with Django 5 and Bootstrap 5 that facilitates interaction between teachers and students. The application enables teachers to create courses and assign tasks with deadlines, while students can discover courses, enrol, track their progress through an interactive dashboard, and provide feedback via a star-rating system.</w:t>
      </w:r>
    </w:p>
    <w:p w14:paraId="780C5A81">
      <w:pPr>
        <w:spacing w:after="160"/>
      </w:pPr>
      <w:r>
        <w:t>The implementation closely follows the original Design Specification with minor adjustments: a Course Detail Page was added to address sitemap feedback, and the Student Dashboard was enhanced with client-side sort/filter/search functionality (AJAX-driven task completion toggle) beyond the originally planned static task list. All six user stories (M1, M2, M3, M4, M5/S2, M6/S1) have been implemented as specified.</w:t>
      </w:r>
    </w:p>
    <w:p w14:paraId="0CF8EC18">
      <w:pPr>
        <w:pStyle w:val="3"/>
      </w:pPr>
      <w:r>
        <w:t>Project Links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0E8847D5">
        <w:tc>
          <w:tcPr>
            <w:tcW w:w="25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486177B">
            <w:r>
              <w:rPr>
                <w:b/>
                <w:bCs/>
                <w:color w:val="FFFFFF"/>
                <w:sz w:val="20"/>
                <w:szCs w:val="20"/>
              </w:rPr>
              <w:t>Resource</w:t>
            </w:r>
          </w:p>
        </w:tc>
        <w:tc>
          <w:tcPr>
            <w:tcW w:w="65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73F9D74">
            <w:r>
              <w:rPr>
                <w:b/>
                <w:bCs/>
                <w:color w:val="FFFFFF"/>
                <w:sz w:val="20"/>
                <w:szCs w:val="20"/>
              </w:rPr>
              <w:t>URL</w:t>
            </w:r>
          </w:p>
        </w:tc>
      </w:tr>
      <w:tr w14:paraId="30EF9435">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D385DF2">
            <w:pPr>
              <w:spacing w:after="40"/>
            </w:pPr>
            <w:r>
              <w:rPr>
                <w:b/>
                <w:bCs/>
                <w:sz w:val="20"/>
                <w:szCs w:val="20"/>
              </w:rPr>
              <w:t>Code Repository</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78BCCC">
            <w:r>
              <w:fldChar w:fldCharType="begin"/>
            </w:r>
            <w:r>
              <w:instrText xml:space="preserve"> HYPERLINK "https://github.com/" </w:instrText>
            </w:r>
            <w:r>
              <w:fldChar w:fldCharType="separate"/>
            </w:r>
            <w:r>
              <w:rPr>
                <w:rStyle w:val="14"/>
                <w:sz w:val="20"/>
                <w:szCs w:val="20"/>
              </w:rPr>
              <w:t>https://github.com/[your-username]/CourseTracker</w:t>
            </w:r>
            <w:r>
              <w:rPr>
                <w:rStyle w:val="14"/>
                <w:sz w:val="20"/>
                <w:szCs w:val="20"/>
              </w:rPr>
              <w:fldChar w:fldCharType="end"/>
            </w:r>
          </w:p>
        </w:tc>
      </w:tr>
      <w:tr w14:paraId="6EA93AA0">
        <w:tc>
          <w:tcPr>
            <w:tcW w:w="2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21594A3">
            <w:pPr>
              <w:spacing w:after="40"/>
            </w:pPr>
            <w:r>
              <w:rPr>
                <w:b/>
                <w:bCs/>
                <w:sz w:val="20"/>
                <w:szCs w:val="20"/>
              </w:rPr>
              <w:t>Deployed Application</w:t>
            </w:r>
          </w:p>
        </w:tc>
        <w:tc>
          <w:tcPr>
            <w:tcW w:w="65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0F413D2">
            <w:r>
              <w:fldChar w:fldCharType="begin"/>
            </w:r>
            <w:r>
              <w:instrText xml:space="preserve"> HYPERLINK "https://coursetracker.onrender.com" </w:instrText>
            </w:r>
            <w:r>
              <w:fldChar w:fldCharType="separate"/>
            </w:r>
            <w:r>
              <w:rPr>
                <w:rStyle w:val="14"/>
                <w:sz w:val="20"/>
                <w:szCs w:val="20"/>
              </w:rPr>
              <w:t>https://coursetracker.onrender.com</w:t>
            </w:r>
            <w:r>
              <w:rPr>
                <w:rStyle w:val="14"/>
                <w:sz w:val="20"/>
                <w:szCs w:val="20"/>
              </w:rPr>
              <w:fldChar w:fldCharType="end"/>
            </w:r>
          </w:p>
        </w:tc>
      </w:tr>
    </w:tbl>
    <w:p w14:paraId="6D3AF612">
      <w:pPr>
        <w:spacing w:before="200" w:after="80"/>
      </w:pPr>
      <w:r>
        <w:rPr>
          <w:b/>
          <w:bCs/>
        </w:rPr>
        <w:t xml:space="preserve">Note: </w:t>
      </w:r>
      <w:r>
        <w:t>Replace the placeholder URLs above with your actual GitHub repository and deployed application URLs before submission.</w:t>
      </w:r>
    </w:p>
    <w:p w14:paraId="09FF0A9A">
      <w:r>
        <w:br w:type="page"/>
      </w:r>
    </w:p>
    <w:p w14:paraId="12A8793C">
      <w:pPr>
        <w:spacing w:before="360" w:after="200"/>
        <w:outlineLvl w:val="0"/>
        <w:rPr>
          <w:rFonts w:hint="default" w:ascii="Arial" w:hAnsi="Arial" w:eastAsia="Arial" w:cs="Arial"/>
          <w:b/>
          <w:bCs/>
          <w:color w:val="2C3E50"/>
          <w:sz w:val="32"/>
          <w:szCs w:val="32"/>
          <w:lang w:val="en-US" w:eastAsia="zh-CN" w:bidi="ar-SA"/>
        </w:rPr>
      </w:pPr>
      <w:r>
        <w:rPr>
          <w:rFonts w:hint="eastAsia" w:ascii="Arial" w:hAnsi="Arial" w:eastAsia="Arial" w:cs="Arial"/>
          <w:b/>
          <w:bCs/>
          <w:color w:val="2C3E50"/>
          <w:sz w:val="32"/>
          <w:szCs w:val="32"/>
          <w:lang w:val="en-US" w:eastAsia="zh-CN" w:bidi="ar-SA"/>
        </w:rPr>
        <w:t>4</w:t>
      </w:r>
      <w:r>
        <w:rPr>
          <w:rFonts w:ascii="Arial" w:hAnsi="Arial" w:eastAsia="Arial" w:cs="Arial"/>
          <w:b/>
          <w:bCs/>
          <w:color w:val="2C3E50"/>
          <w:sz w:val="32"/>
          <w:szCs w:val="32"/>
          <w:lang w:val="en-GB" w:eastAsia="zh-CN" w:bidi="ar-SA"/>
        </w:rPr>
        <w:t xml:space="preserve">. </w:t>
      </w:r>
      <w:r>
        <w:rPr>
          <w:rFonts w:hint="eastAsia" w:ascii="Arial" w:hAnsi="Arial" w:eastAsia="Arial" w:cs="Arial"/>
          <w:b/>
          <w:bCs/>
          <w:color w:val="2C3E50"/>
          <w:sz w:val="32"/>
          <w:szCs w:val="32"/>
          <w:lang w:val="en-US" w:eastAsia="zh-CN" w:bidi="ar-SA"/>
        </w:rPr>
        <w:t>Testing</w:t>
      </w:r>
    </w:p>
    <w:p w14:paraId="5C5C1451">
      <w:pPr>
        <w:spacing w:after="160"/>
        <w:rPr>
          <w:rFonts w:hint="eastAsia" w:ascii="Arial" w:hAnsi="Arial" w:eastAsia="Arial" w:cs="Arial"/>
        </w:rPr>
      </w:pPr>
      <w:r>
        <w:rPr>
          <w:rFonts w:hint="eastAsia" w:ascii="Arial" w:hAnsi="Arial" w:eastAsia="Arial" w:cs="Arial"/>
        </w:rPr>
        <w:t>The testing work for this implementation mainly focused on the feedback/rating functionality, while also checking the consistency of task completion behaviour in the user interface. This was important because the feedback module still required additional automated coverage in the latest version of the codebase, and both the rating system and task progress features are central to the student-facing experience of the application.</w:t>
      </w:r>
    </w:p>
    <w:p w14:paraId="495B40AD">
      <w:pPr>
        <w:spacing w:after="160"/>
        <w:rPr>
          <w:rFonts w:hint="eastAsia" w:ascii="Arial" w:hAnsi="Arial" w:eastAsia="Arial" w:cs="Arial"/>
        </w:rPr>
      </w:pPr>
      <w:r>
        <w:rPr>
          <w:rFonts w:hint="eastAsia" w:ascii="Arial" w:hAnsi="Arial" w:eastAsia="Arial" w:cs="Arial"/>
        </w:rPr>
        <w:t>A total of 8 Django tests were added for the feedback module. These tests covered both model behaviour and view-level functionality. At model level, the tests checked that the Rating model behaves correctly, including the one-rating-per-student-per-course constraint and the calculation of average course rating. At view level, the tests checked that enrolled students can access and use the rating page, that non-enrolled students are prevented from submitting ratings, that ratings can be submitted successfully, that an existing rating is updated rather than duplicated, and that the course reviews page loads correctly with stored feedback. Together, these tests verified the main rules and workflows expected from the feedback system.</w:t>
      </w:r>
    </w:p>
    <w:p w14:paraId="33292C68">
      <w:pPr>
        <w:spacing w:after="160"/>
        <w:rPr>
          <w:rFonts w:hint="eastAsia" w:ascii="Arial" w:hAnsi="Arial" w:eastAsia="Arial" w:cs="Arial"/>
        </w:rPr>
      </w:pPr>
      <w:r>
        <w:rPr>
          <w:rFonts w:hint="eastAsia" w:ascii="Arial" w:hAnsi="Arial" w:eastAsia="Arial" w:cs="Arial"/>
        </w:rPr>
        <w:t>In addition to automated feedback testing, the task completion feature was checked through the running application. This included verifying that the task detail page correctly displays the current completion state and that the completion toggle remains consistent with the stored task-progress data. Since this interaction is linked to the student dashboard and progress-tracking workflow, this check was useful for confirming that the implemented behaviour matched the expected user flow.</w:t>
      </w:r>
    </w:p>
    <w:p w14:paraId="7AE2F471">
      <w:pPr>
        <w:spacing w:after="160"/>
        <w:rPr>
          <w:rFonts w:hint="eastAsia" w:ascii="Arial" w:hAnsi="Arial" w:eastAsia="Arial" w:cs="Arial"/>
        </w:rPr>
      </w:pPr>
      <w:r>
        <w:rPr>
          <w:rFonts w:hint="eastAsia" w:ascii="Arial" w:hAnsi="Arial" w:eastAsia="Arial" w:cs="Arial"/>
        </w:rPr>
        <w:t>The final feedback test suite was run using:</w:t>
      </w:r>
    </w:p>
    <w:p w14:paraId="1C3921E7">
      <w:pPr>
        <w:spacing w:after="160"/>
        <w:rPr>
          <w:rFonts w:hint="eastAsia" w:ascii="Arial" w:hAnsi="Arial" w:eastAsia="Arial" w:cs="Arial"/>
        </w:rPr>
      </w:pPr>
      <w:r>
        <w:rPr>
          <w:rFonts w:hint="eastAsia" w:ascii="Arial" w:hAnsi="Arial" w:eastAsia="Arial" w:cs="Arial"/>
        </w:rPr>
        <w:t>python3 manage.py test feedback</w:t>
      </w:r>
    </w:p>
    <w:p w14:paraId="12045B22">
      <w:pPr>
        <w:spacing w:after="160"/>
        <w:rPr>
          <w:rFonts w:ascii="Arial" w:hAnsi="Arial" w:eastAsia="Arial" w:cs="Arial"/>
        </w:rPr>
      </w:pPr>
      <w:r>
        <w:rPr>
          <w:rFonts w:hint="eastAsia" w:ascii="Arial" w:hAnsi="Arial" w:eastAsia="Arial" w:cs="Arial"/>
        </w:rPr>
        <w:t>The result was that all 8 feedback tests passed successfully, with no failures in the final run. These results provide evidence that the implemented feedback workflow, access restrictions, uniqueness constraints, and review display behave reliably in the current version of the application.</w:t>
      </w:r>
    </w:p>
    <w:p w14:paraId="692F1CD5">
      <w:pPr>
        <w:spacing w:before="360" w:after="200"/>
        <w:outlineLvl w:val="0"/>
        <w:rPr>
          <w:rFonts w:ascii="Arial" w:hAnsi="Arial" w:eastAsia="Arial" w:cs="Arial"/>
          <w:b/>
          <w:bCs/>
          <w:color w:val="2C3E50"/>
          <w:sz w:val="32"/>
          <w:szCs w:val="32"/>
          <w:lang w:val="en-GB" w:eastAsia="zh-CN" w:bidi="ar-SA"/>
        </w:rPr>
      </w:pPr>
      <w:r>
        <w:rPr>
          <w:rFonts w:hint="eastAsia" w:ascii="Arial" w:hAnsi="Arial" w:eastAsia="Arial" w:cs="Arial"/>
          <w:b/>
          <w:bCs/>
          <w:color w:val="2C3E50"/>
          <w:sz w:val="32"/>
          <w:szCs w:val="32"/>
          <w:lang w:val="en-US" w:eastAsia="zh-CN" w:bidi="ar-SA"/>
        </w:rPr>
        <w:t>5</w:t>
      </w:r>
      <w:r>
        <w:rPr>
          <w:rFonts w:ascii="Arial" w:hAnsi="Arial" w:eastAsia="Arial" w:cs="Arial"/>
          <w:b/>
          <w:bCs/>
          <w:color w:val="2C3E50"/>
          <w:sz w:val="32"/>
          <w:szCs w:val="32"/>
          <w:lang w:val="en-GB" w:eastAsia="zh-CN" w:bidi="ar-SA"/>
        </w:rPr>
        <w:t xml:space="preserve">. </w:t>
      </w:r>
      <w:r>
        <w:rPr>
          <w:rFonts w:hint="eastAsia" w:ascii="Arial" w:hAnsi="Arial" w:eastAsia="Arial" w:cs="Arial"/>
          <w:b/>
          <w:bCs/>
          <w:color w:val="2C3E50"/>
          <w:sz w:val="32"/>
          <w:szCs w:val="32"/>
          <w:lang w:val="en-GB" w:eastAsia="zh-CN" w:bidi="ar-SA"/>
        </w:rPr>
        <w:t>Accessibility Report</w:t>
      </w:r>
    </w:p>
    <w:p w14:paraId="0E0E0E81">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Tool and Pages Tested</w:t>
      </w:r>
    </w:p>
    <w:p w14:paraId="26D905FD">
      <w:pPr>
        <w:spacing w:after="160"/>
        <w:rPr>
          <w:rFonts w:ascii="Arial" w:hAnsi="Arial" w:eastAsia="Arial" w:cs="Arial"/>
        </w:rPr>
      </w:pPr>
      <w:r>
        <w:rPr>
          <w:rFonts w:hint="eastAsia" w:ascii="Arial" w:hAnsi="Arial" w:eastAsia="Arial" w:cs="Arial"/>
        </w:rPr>
        <w:t>Google Lighthouse (via Chrome/Edge DevTools) was used to review accessibility-related quality on the pages most relevant to this implementation scope. The main pages tested were the Task Detail page and the Course Rating page. In addition, shared accessibility features implemented through the base template were also considered, because they affect navigation and feedback across the whole application. Mobile device simulation was used for consistency during testing.</w:t>
      </w:r>
    </w:p>
    <w:p w14:paraId="037DB7A3">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Baseline (Before Optimisation)</w:t>
      </w:r>
    </w:p>
    <w:p w14:paraId="17DE049E">
      <w:pPr>
        <w:spacing w:after="160"/>
        <w:rPr>
          <w:rFonts w:ascii="Arial" w:hAnsi="Arial" w:eastAsia="Arial" w:cs="Arial"/>
        </w:rPr>
      </w:pPr>
      <w:r>
        <w:rPr>
          <w:rFonts w:hint="eastAsia" w:ascii="Arial" w:hAnsi="Arial" w:eastAsia="Arial" w:cs="Arial"/>
        </w:rPr>
        <w:t>The baseline audit was carried out before the final accessibility-focused refinements were added to the task detail and rating interfaces. The initial Lighthouse results for the two main pages are summarised below.</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2CCF1317">
        <w:tc>
          <w:tcPr>
            <w:tcW w:w="2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34E7532">
            <w:pPr>
              <w:rPr>
                <w:rFonts w:ascii="Arial" w:hAnsi="Arial" w:eastAsia="Arial" w:cs="Arial"/>
              </w:rPr>
            </w:pPr>
            <w:r>
              <w:rPr>
                <w:rFonts w:ascii="Arial" w:hAnsi="Arial" w:eastAsia="Arial" w:cs="Arial"/>
                <w:b/>
                <w:bCs/>
                <w:color w:val="FFFFFF"/>
                <w:sz w:val="20"/>
                <w:szCs w:val="20"/>
              </w:rPr>
              <w:t>Metric</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F61C6B3">
            <w:pPr>
              <w:rPr>
                <w:rFonts w:ascii="Arial" w:hAnsi="Arial" w:eastAsia="Arial" w:cs="Arial"/>
              </w:rPr>
            </w:pPr>
            <w:r>
              <w:rPr>
                <w:rFonts w:hint="default" w:ascii="Arial" w:hAnsi="Arial" w:eastAsia="Arial" w:cs="Arial"/>
                <w:b/>
                <w:bCs/>
                <w:color w:val="FFFFFF"/>
                <w:sz w:val="20"/>
                <w:szCs w:val="20"/>
                <w:lang w:val="en-US"/>
              </w:rPr>
              <w:t>Task Detail</w:t>
            </w:r>
            <w:r>
              <w:rPr>
                <w:rFonts w:ascii="Arial" w:hAnsi="Arial" w:eastAsia="Arial" w:cs="Arial"/>
                <w:b/>
                <w:bCs/>
                <w:color w:val="FFFFFF"/>
                <w:sz w:val="20"/>
                <w:szCs w:val="20"/>
              </w:rPr>
              <w:t xml:space="preserve"> Page</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2DB8271">
            <w:pPr>
              <w:rPr>
                <w:rFonts w:hint="default" w:ascii="Arial" w:hAnsi="Arial" w:eastAsia="Arial" w:cs="Arial"/>
                <w:lang w:val="en-US"/>
              </w:rPr>
            </w:pPr>
            <w:r>
              <w:rPr>
                <w:rFonts w:hint="default" w:ascii="Arial" w:hAnsi="Arial" w:eastAsia="Arial" w:cs="Arial"/>
                <w:b/>
                <w:bCs/>
                <w:color w:val="FFFFFF"/>
                <w:sz w:val="20"/>
                <w:szCs w:val="20"/>
                <w:lang w:val="en-US"/>
              </w:rPr>
              <w:t>Course Rating Page</w:t>
            </w:r>
          </w:p>
        </w:tc>
      </w:tr>
      <w:tr w14:paraId="53B69955">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22BC4E">
            <w:pPr>
              <w:spacing w:after="40"/>
              <w:rPr>
                <w:rFonts w:ascii="Arial" w:hAnsi="Arial" w:eastAsia="Arial" w:cs="Arial"/>
              </w:rPr>
            </w:pPr>
            <w:r>
              <w:rPr>
                <w:rFonts w:ascii="Arial" w:hAnsi="Arial" w:eastAsia="Arial" w:cs="Arial"/>
                <w:b/>
                <w:bCs/>
                <w:sz w:val="20"/>
                <w:szCs w:val="20"/>
              </w:rPr>
              <w:t>Performance</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31EE1A">
            <w:pPr>
              <w:spacing w:after="40"/>
              <w:rPr>
                <w:rFonts w:hint="default" w:ascii="Arial" w:hAnsi="Arial" w:eastAsia="宋体" w:cs="Arial"/>
                <w:lang w:val="en-US" w:eastAsia="zh-CN"/>
              </w:rPr>
            </w:pPr>
            <w:r>
              <w:rPr>
                <w:rFonts w:hint="eastAsia" w:ascii="Arial" w:hAnsi="Arial" w:eastAsia="宋体" w:cs="Arial"/>
                <w:lang w:val="en-US" w:eastAsia="zh-CN"/>
              </w:rPr>
              <w:t>98</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CBEB50">
            <w:pPr>
              <w:spacing w:after="40"/>
              <w:rPr>
                <w:rFonts w:ascii="Arial" w:hAnsi="Arial" w:eastAsia="Arial" w:cs="Arial"/>
              </w:rPr>
            </w:pPr>
            <w:r>
              <w:rPr>
                <w:rFonts w:ascii="Arial" w:hAnsi="Arial" w:eastAsia="Arial" w:cs="Arial"/>
                <w:sz w:val="20"/>
                <w:szCs w:val="20"/>
              </w:rPr>
              <w:t>98</w:t>
            </w:r>
          </w:p>
        </w:tc>
      </w:tr>
      <w:tr w14:paraId="3C84FE2A">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8CEF812">
            <w:pPr>
              <w:spacing w:after="40"/>
              <w:rPr>
                <w:rFonts w:ascii="Arial" w:hAnsi="Arial" w:eastAsia="Arial" w:cs="Arial"/>
              </w:rPr>
            </w:pPr>
            <w:r>
              <w:rPr>
                <w:rFonts w:ascii="Arial" w:hAnsi="Arial" w:eastAsia="Arial" w:cs="Arial"/>
                <w:b/>
                <w:bCs/>
                <w:sz w:val="20"/>
                <w:szCs w:val="20"/>
              </w:rPr>
              <w:t>Accessibility</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D8F204B">
            <w:pPr>
              <w:spacing w:after="40"/>
              <w:rPr>
                <w:rFonts w:hint="default" w:ascii="Arial" w:hAnsi="Arial" w:eastAsia="宋体" w:cs="Arial"/>
                <w:lang w:val="en-US" w:eastAsia="zh-CN"/>
              </w:rPr>
            </w:pPr>
            <w:r>
              <w:rPr>
                <w:rFonts w:hint="eastAsia" w:ascii="Arial" w:hAnsi="Arial" w:eastAsia="宋体" w:cs="Arial"/>
                <w:lang w:val="en-US" w:eastAsia="zh-CN"/>
              </w:rPr>
              <w:t>100</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0853960">
            <w:pPr>
              <w:spacing w:after="40"/>
              <w:rPr>
                <w:rFonts w:hint="eastAsia" w:ascii="Arial" w:hAnsi="Arial" w:eastAsia="宋体" w:cs="Arial"/>
                <w:lang w:val="en-US" w:eastAsia="zh-CN"/>
              </w:rPr>
            </w:pPr>
            <w:r>
              <w:rPr>
                <w:rFonts w:ascii="Arial" w:hAnsi="Arial" w:eastAsia="Arial" w:cs="Arial"/>
                <w:sz w:val="20"/>
                <w:szCs w:val="20"/>
              </w:rPr>
              <w:t>9</w:t>
            </w:r>
            <w:r>
              <w:rPr>
                <w:rFonts w:hint="eastAsia" w:ascii="Arial" w:hAnsi="Arial" w:eastAsia="宋体" w:cs="Arial"/>
                <w:sz w:val="20"/>
                <w:szCs w:val="20"/>
                <w:lang w:val="en-US" w:eastAsia="zh-CN"/>
              </w:rPr>
              <w:t>4</w:t>
            </w:r>
          </w:p>
        </w:tc>
      </w:tr>
      <w:tr w14:paraId="3B2A6A0D">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23AFD6">
            <w:pPr>
              <w:spacing w:after="40"/>
              <w:rPr>
                <w:rFonts w:ascii="Arial" w:hAnsi="Arial" w:eastAsia="Arial" w:cs="Arial"/>
              </w:rPr>
            </w:pPr>
            <w:r>
              <w:rPr>
                <w:rFonts w:ascii="Arial" w:hAnsi="Arial" w:eastAsia="Arial" w:cs="Arial"/>
                <w:b/>
                <w:bCs/>
                <w:sz w:val="20"/>
                <w:szCs w:val="20"/>
              </w:rPr>
              <w:t>Best Practices</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D4B67D">
            <w:pPr>
              <w:spacing w:after="40"/>
              <w:rPr>
                <w:rFonts w:hint="default" w:ascii="Arial" w:hAnsi="Arial" w:eastAsia="宋体" w:cs="Arial"/>
                <w:lang w:val="en-US" w:eastAsia="zh-CN"/>
              </w:rPr>
            </w:pPr>
            <w:r>
              <w:rPr>
                <w:rFonts w:hint="eastAsia" w:ascii="Arial" w:hAnsi="Arial" w:eastAsia="宋体" w:cs="Arial"/>
                <w:lang w:val="en-US" w:eastAsia="zh-CN"/>
              </w:rPr>
              <w:t>100</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4F054C">
            <w:pPr>
              <w:spacing w:after="40"/>
              <w:rPr>
                <w:rFonts w:hint="default" w:ascii="Arial" w:hAnsi="Arial" w:eastAsia="宋体" w:cs="Arial"/>
                <w:lang w:val="en-US" w:eastAsia="zh-CN"/>
              </w:rPr>
            </w:pPr>
            <w:r>
              <w:rPr>
                <w:rFonts w:hint="eastAsia" w:ascii="Arial" w:hAnsi="Arial" w:eastAsia="宋体" w:cs="Arial"/>
                <w:lang w:val="en-US" w:eastAsia="zh-CN"/>
              </w:rPr>
              <w:t>100</w:t>
            </w:r>
          </w:p>
        </w:tc>
      </w:tr>
      <w:tr w14:paraId="7A242857">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62FE40F">
            <w:pPr>
              <w:spacing w:after="40"/>
              <w:rPr>
                <w:rFonts w:ascii="Arial" w:hAnsi="Arial" w:eastAsia="Arial" w:cs="Arial"/>
              </w:rPr>
            </w:pPr>
            <w:r>
              <w:rPr>
                <w:rFonts w:ascii="Arial" w:hAnsi="Arial" w:eastAsia="Arial" w:cs="Arial"/>
                <w:b/>
                <w:bCs/>
                <w:sz w:val="20"/>
                <w:szCs w:val="20"/>
              </w:rPr>
              <w:t>SEO</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C4C45C0">
            <w:pPr>
              <w:spacing w:after="40"/>
              <w:rPr>
                <w:rFonts w:hint="default" w:ascii="Arial" w:hAnsi="Arial" w:eastAsia="宋体" w:cs="Arial"/>
                <w:lang w:val="en-US" w:eastAsia="zh-CN"/>
              </w:rPr>
            </w:pPr>
            <w:r>
              <w:rPr>
                <w:rFonts w:hint="eastAsia" w:ascii="Arial" w:hAnsi="Arial" w:eastAsia="宋体" w:cs="Arial"/>
                <w:lang w:val="en-US" w:eastAsia="zh-CN"/>
              </w:rPr>
              <w:t>90</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21F066B">
            <w:pPr>
              <w:spacing w:after="40"/>
              <w:rPr>
                <w:rFonts w:hint="default" w:ascii="Arial" w:hAnsi="Arial" w:eastAsia="宋体" w:cs="Arial"/>
                <w:lang w:val="en-US" w:eastAsia="zh-CN"/>
              </w:rPr>
            </w:pPr>
            <w:r>
              <w:rPr>
                <w:rFonts w:hint="eastAsia" w:ascii="Arial" w:hAnsi="Arial" w:eastAsia="宋体" w:cs="Arial"/>
                <w:lang w:val="en-US" w:eastAsia="zh-CN"/>
              </w:rPr>
              <w:t>90</w:t>
            </w:r>
          </w:p>
        </w:tc>
      </w:tr>
    </w:tbl>
    <w:p w14:paraId="49799670">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Before: </w:t>
      </w:r>
    </w:p>
    <w:p w14:paraId="417AB9CF">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Task Detail Page: </w:t>
      </w:r>
    </w:p>
    <w:p w14:paraId="45CFE3E5">
      <w:pPr>
        <w:spacing w:before="120" w:after="160"/>
        <w:rPr>
          <w:rFonts w:hint="eastAsia" w:ascii="Arial" w:hAnsi="Arial" w:eastAsia="宋体" w:cs="Arial"/>
          <w:i/>
          <w:iCs/>
          <w:color w:val="888888"/>
          <w:sz w:val="20"/>
          <w:szCs w:val="20"/>
          <w:lang w:val="en-US" w:eastAsia="zh-CN"/>
        </w:rPr>
      </w:pPr>
      <w:r>
        <w:drawing>
          <wp:inline distT="0" distB="0" distL="114300" distR="114300">
            <wp:extent cx="5264785" cy="2868930"/>
            <wp:effectExtent l="0" t="0" r="1841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
                    <a:stretch>
                      <a:fillRect/>
                    </a:stretch>
                  </pic:blipFill>
                  <pic:spPr>
                    <a:xfrm>
                      <a:off x="0" y="0"/>
                      <a:ext cx="5264785" cy="2868930"/>
                    </a:xfrm>
                    <a:prstGeom prst="rect">
                      <a:avLst/>
                    </a:prstGeom>
                    <a:noFill/>
                    <a:ln>
                      <a:noFill/>
                    </a:ln>
                  </pic:spPr>
                </pic:pic>
              </a:graphicData>
            </a:graphic>
          </wp:inline>
        </w:drawing>
      </w:r>
    </w:p>
    <w:p w14:paraId="5478C05F">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Couse Rating Page: </w:t>
      </w:r>
    </w:p>
    <w:p w14:paraId="3B6B1347">
      <w:pPr>
        <w:spacing w:before="120" w:after="160"/>
        <w:rPr>
          <w:rFonts w:hint="default" w:ascii="Arial" w:hAnsi="Arial" w:eastAsia="宋体" w:cs="Arial"/>
          <w:i/>
          <w:iCs/>
          <w:color w:val="888888"/>
          <w:sz w:val="20"/>
          <w:szCs w:val="20"/>
          <w:lang w:val="en-US" w:eastAsia="zh-CN"/>
        </w:rPr>
      </w:pPr>
      <w:r>
        <w:drawing>
          <wp:inline distT="0" distB="0" distL="114300" distR="114300">
            <wp:extent cx="5264785" cy="2861310"/>
            <wp:effectExtent l="0" t="0" r="1841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264785" cy="2861310"/>
                    </a:xfrm>
                    <a:prstGeom prst="rect">
                      <a:avLst/>
                    </a:prstGeom>
                    <a:noFill/>
                    <a:ln>
                      <a:noFill/>
                    </a:ln>
                  </pic:spPr>
                </pic:pic>
              </a:graphicData>
            </a:graphic>
          </wp:inline>
        </w:drawing>
      </w:r>
    </w:p>
    <w:p w14:paraId="169BECDF">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Changes Implemented</w:t>
      </w:r>
    </w:p>
    <w:p w14:paraId="677514F8">
      <w:pPr>
        <w:spacing w:after="160"/>
        <w:rPr>
          <w:rFonts w:ascii="Arial" w:hAnsi="Arial" w:eastAsia="Arial" w:cs="Arial"/>
        </w:rPr>
      </w:pPr>
      <w:r>
        <w:rPr>
          <w:rFonts w:ascii="Arial" w:hAnsi="Arial" w:eastAsia="Arial" w:cs="Arial"/>
        </w:rPr>
        <w:t xml:space="preserve">The following </w:t>
      </w:r>
      <w:r>
        <w:rPr>
          <w:rFonts w:hint="default" w:ascii="Arial" w:hAnsi="Arial" w:eastAsia="Arial" w:cs="Arial"/>
          <w:lang w:val="en-US"/>
        </w:rPr>
        <w:t>accessibility</w:t>
      </w:r>
      <w:r>
        <w:rPr>
          <w:rFonts w:ascii="Arial" w:hAnsi="Arial" w:eastAsia="Arial" w:cs="Arial"/>
        </w:rPr>
        <w:t xml:space="preserve"> improvements were applied: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226"/>
      </w:tblGrid>
      <w:tr w14:paraId="4CA44C2A">
        <w:tc>
          <w:tcPr>
            <w:tcW w:w="3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565ABC3">
            <w:pPr>
              <w:rPr>
                <w:rFonts w:ascii="Arial" w:hAnsi="Arial" w:eastAsia="Arial" w:cs="Arial"/>
              </w:rPr>
            </w:pPr>
            <w:r>
              <w:rPr>
                <w:rFonts w:ascii="Arial" w:hAnsi="Arial" w:eastAsia="Arial" w:cs="Arial"/>
                <w:b/>
                <w:bCs/>
                <w:color w:val="FFFFFF"/>
                <w:sz w:val="20"/>
                <w:szCs w:val="20"/>
              </w:rPr>
              <w:t>Change</w:t>
            </w:r>
          </w:p>
        </w:tc>
        <w:tc>
          <w:tcPr>
            <w:tcW w:w="1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787D0B8">
            <w:pPr>
              <w:rPr>
                <w:rFonts w:ascii="Arial" w:hAnsi="Arial" w:eastAsia="Arial" w:cs="Arial"/>
              </w:rPr>
            </w:pPr>
            <w:r>
              <w:rPr>
                <w:rFonts w:ascii="Arial" w:hAnsi="Arial" w:eastAsia="Arial" w:cs="Arial"/>
                <w:b/>
                <w:bCs/>
                <w:color w:val="FFFFFF"/>
                <w:sz w:val="20"/>
                <w:szCs w:val="20"/>
              </w:rPr>
              <w:t>File(s)</w:t>
            </w:r>
          </w:p>
        </w:tc>
        <w:tc>
          <w:tcPr>
            <w:tcW w:w="42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BA218BC">
            <w:pPr>
              <w:rPr>
                <w:rFonts w:ascii="Arial" w:hAnsi="Arial" w:eastAsia="Arial" w:cs="Arial"/>
              </w:rPr>
            </w:pPr>
            <w:r>
              <w:rPr>
                <w:rFonts w:ascii="Arial" w:hAnsi="Arial" w:eastAsia="Arial" w:cs="Arial"/>
                <w:b/>
                <w:bCs/>
                <w:color w:val="FFFFFF"/>
                <w:sz w:val="20"/>
                <w:szCs w:val="20"/>
              </w:rPr>
              <w:t>Expected Impact</w:t>
            </w:r>
          </w:p>
        </w:tc>
      </w:tr>
      <w:tr w14:paraId="5D187287">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F9CEAF">
            <w:pPr>
              <w:spacing w:after="40"/>
              <w:rPr>
                <w:rFonts w:ascii="Arial" w:hAnsi="Arial" w:eastAsia="Arial" w:cs="Arial"/>
              </w:rPr>
            </w:pPr>
            <w:r>
              <w:rPr>
                <w:rFonts w:hint="eastAsia" w:ascii="Arial" w:hAnsi="Arial" w:eastAsia="Arial" w:cs="Arial"/>
                <w:sz w:val="20"/>
                <w:szCs w:val="20"/>
              </w:rPr>
              <w:t>Added a visible completion status message with aria-live="polite"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B1E9BD">
            <w:pPr>
              <w:spacing w:after="40"/>
              <w:rPr>
                <w:rFonts w:ascii="Arial" w:hAnsi="Arial" w:eastAsia="Arial" w:cs="Arial"/>
              </w:rPr>
            </w:pPr>
            <w:r>
              <w:rPr>
                <w:rFonts w:hint="default" w:ascii="Arial" w:hAnsi="Arial" w:eastAsia="Arial" w:cs="Arial"/>
                <w:sz w:val="20"/>
                <w:szCs w:val="20"/>
                <w:lang w:val="en-US"/>
              </w:rPr>
              <w:t>t</w:t>
            </w:r>
            <w:r>
              <w:rPr>
                <w:rFonts w:hint="eastAsia" w:ascii="Arial" w:hAnsi="Arial" w:eastAsia="Arial" w:cs="Arial"/>
                <w:sz w:val="20"/>
                <w:szCs w:val="20"/>
              </w:rPr>
              <w:t>ask_detail.html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7EE0715">
            <w:pPr>
              <w:spacing w:after="40"/>
              <w:rPr>
                <w:rFonts w:ascii="Arial" w:hAnsi="Arial" w:eastAsia="Arial" w:cs="Arial"/>
              </w:rPr>
            </w:pPr>
            <w:r>
              <w:rPr>
                <w:rFonts w:hint="eastAsia" w:ascii="Arial" w:hAnsi="Arial" w:eastAsia="Arial" w:cs="Arial"/>
                <w:sz w:val="20"/>
                <w:szCs w:val="20"/>
              </w:rPr>
              <w:t>Improves clarity of task state and provides better feedback for assistive technologies when completion status changes</w:t>
            </w:r>
          </w:p>
        </w:tc>
      </w:tr>
      <w:tr w14:paraId="15FB73E8">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F4724BB">
            <w:pPr>
              <w:spacing w:after="40"/>
              <w:rPr>
                <w:rFonts w:ascii="Arial" w:hAnsi="Arial" w:eastAsia="Arial" w:cs="Arial"/>
              </w:rPr>
            </w:pPr>
            <w:r>
              <w:rPr>
                <w:rFonts w:hint="eastAsia" w:ascii="Arial" w:hAnsi="Arial" w:eastAsia="Arial" w:cs="Arial"/>
                <w:sz w:val="20"/>
                <w:szCs w:val="20"/>
              </w:rPr>
              <w:t>Added guidance text for the rating form and linked it with aria-describedby</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91FC686">
            <w:pPr>
              <w:spacing w:after="40"/>
              <w:rPr>
                <w:rFonts w:ascii="Arial" w:hAnsi="Arial" w:eastAsia="Arial" w:cs="Arial"/>
              </w:rPr>
            </w:pPr>
            <w:r>
              <w:rPr>
                <w:rFonts w:hint="eastAsia" w:ascii="Arial" w:hAnsi="Arial" w:eastAsia="Arial" w:cs="Arial"/>
                <w:sz w:val="20"/>
                <w:szCs w:val="20"/>
              </w:rPr>
              <w:t>rate_course.html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CF58341">
            <w:pPr>
              <w:spacing w:after="40"/>
              <w:rPr>
                <w:rFonts w:ascii="Arial" w:hAnsi="Arial" w:eastAsia="Arial" w:cs="Arial"/>
              </w:rPr>
            </w:pPr>
            <w:r>
              <w:rPr>
                <w:rFonts w:hint="eastAsia" w:ascii="Arial" w:hAnsi="Arial" w:eastAsia="Arial" w:cs="Arial"/>
                <w:sz w:val="20"/>
                <w:szCs w:val="20"/>
              </w:rPr>
              <w:t>Helps users understand how to provide a 1–5 rating and optional comment before interacting with the form</w:t>
            </w:r>
          </w:p>
        </w:tc>
      </w:tr>
      <w:tr w14:paraId="2DA6F66B">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C065FA">
            <w:pPr>
              <w:spacing w:after="40"/>
              <w:rPr>
                <w:rFonts w:ascii="Arial" w:hAnsi="Arial" w:eastAsia="Arial" w:cs="Arial"/>
              </w:rPr>
            </w:pPr>
            <w:r>
              <w:rPr>
                <w:rFonts w:hint="eastAsia" w:ascii="Arial" w:hAnsi="Arial" w:eastAsia="Arial" w:cs="Arial"/>
                <w:sz w:val="20"/>
                <w:szCs w:val="20"/>
              </w:rPr>
              <w:t>Confirmed accessible rating control using role="radiogroup"</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8F7888">
            <w:pPr>
              <w:spacing w:after="40"/>
              <w:rPr>
                <w:rFonts w:ascii="Arial" w:hAnsi="Arial" w:eastAsia="Arial" w:cs="Arial"/>
              </w:rPr>
            </w:pPr>
            <w:r>
              <w:rPr>
                <w:rFonts w:hint="eastAsia" w:ascii="Arial" w:hAnsi="Arial" w:eastAsia="Arial" w:cs="Arial"/>
                <w:sz w:val="20"/>
                <w:szCs w:val="20"/>
              </w:rPr>
              <w:t>rate_course.html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1CBF1B">
            <w:pPr>
              <w:spacing w:after="40"/>
              <w:rPr>
                <w:rFonts w:ascii="Arial" w:hAnsi="Arial" w:eastAsia="Arial" w:cs="Arial"/>
              </w:rPr>
            </w:pPr>
            <w:r>
              <w:rPr>
                <w:rFonts w:hint="eastAsia" w:ascii="Arial" w:hAnsi="Arial" w:eastAsia="Arial" w:cs="Arial"/>
                <w:sz w:val="20"/>
                <w:szCs w:val="20"/>
              </w:rPr>
              <w:t>Improves screen reader interpretation of the star-rating widget</w:t>
            </w:r>
          </w:p>
        </w:tc>
      </w:tr>
      <w:tr w14:paraId="222BA012">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41D8C06">
            <w:pPr>
              <w:spacing w:after="40"/>
              <w:rPr>
                <w:rFonts w:ascii="Arial" w:hAnsi="Arial" w:eastAsia="Arial" w:cs="Arial"/>
              </w:rPr>
            </w:pPr>
            <w:r>
              <w:rPr>
                <w:rFonts w:hint="eastAsia" w:ascii="Arial" w:hAnsi="Arial" w:eastAsia="Arial" w:cs="Arial"/>
                <w:sz w:val="20"/>
                <w:szCs w:val="20"/>
              </w:rPr>
              <w:t>Marked decorative icons with aria-hidden="true"</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A3E418B">
            <w:pPr>
              <w:spacing w:after="40"/>
              <w:rPr>
                <w:rFonts w:hint="default" w:ascii="Arial" w:hAnsi="Arial" w:eastAsia="Arial" w:cs="Arial"/>
                <w:lang w:val="en-US"/>
              </w:rPr>
            </w:pPr>
            <w:r>
              <w:rPr>
                <w:rFonts w:hint="eastAsia" w:ascii="Arial" w:hAnsi="Arial" w:eastAsia="Arial" w:cs="Arial"/>
                <w:sz w:val="20"/>
                <w:szCs w:val="20"/>
              </w:rPr>
              <w:t>base.html</w:t>
            </w:r>
            <w:r>
              <w:rPr>
                <w:rFonts w:hint="default" w:ascii="Arial" w:hAnsi="Arial" w:eastAsia="Arial" w:cs="Arial"/>
                <w:sz w:val="20"/>
                <w:szCs w:val="20"/>
                <w:lang w:val="en-US"/>
              </w:rPr>
              <w:t>, task_detail.html, rate_course.html, login.html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BC00DBF">
            <w:pPr>
              <w:spacing w:after="40"/>
              <w:rPr>
                <w:rFonts w:ascii="Arial" w:hAnsi="Arial" w:eastAsia="Arial" w:cs="Arial"/>
              </w:rPr>
            </w:pPr>
            <w:r>
              <w:rPr>
                <w:rFonts w:hint="eastAsia" w:ascii="Arial" w:hAnsi="Arial" w:eastAsia="Arial" w:cs="Arial"/>
                <w:sz w:val="20"/>
                <w:szCs w:val="20"/>
              </w:rPr>
              <w:t>Prevents assistive technologies from reading decorative icons as meaningful content</w:t>
            </w:r>
          </w:p>
        </w:tc>
      </w:tr>
      <w:tr w14:paraId="0D25C207">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08BC4ED">
            <w:pPr>
              <w:spacing w:after="40"/>
              <w:rPr>
                <w:rFonts w:ascii="Arial" w:hAnsi="Arial" w:eastAsia="Arial" w:cs="Arial"/>
              </w:rPr>
            </w:pPr>
            <w:r>
              <w:rPr>
                <w:rFonts w:hint="eastAsia" w:ascii="Arial" w:hAnsi="Arial" w:eastAsia="Arial" w:cs="Arial"/>
                <w:sz w:val="20"/>
                <w:szCs w:val="20"/>
              </w:rPr>
              <w:t>Confirmed skip link in the shared base template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5BA28C">
            <w:pPr>
              <w:spacing w:after="40"/>
              <w:rPr>
                <w:rFonts w:ascii="Arial" w:hAnsi="Arial" w:eastAsia="Arial" w:cs="Arial"/>
              </w:rPr>
            </w:pPr>
            <w:r>
              <w:rPr>
                <w:rFonts w:ascii="Arial" w:hAnsi="Arial" w:eastAsia="Arial" w:cs="Arial"/>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4DF5D8">
            <w:pPr>
              <w:spacing w:after="40"/>
              <w:rPr>
                <w:rFonts w:ascii="Arial" w:hAnsi="Arial" w:eastAsia="Arial" w:cs="Arial"/>
              </w:rPr>
            </w:pPr>
            <w:r>
              <w:rPr>
                <w:rFonts w:hint="eastAsia" w:ascii="Arial" w:hAnsi="Arial" w:eastAsia="Arial" w:cs="Arial"/>
                <w:sz w:val="20"/>
                <w:szCs w:val="20"/>
              </w:rPr>
              <w:t>Allows keyboard users to bypass repeated navigation and move directly to the main content</w:t>
            </w:r>
          </w:p>
        </w:tc>
      </w:tr>
      <w:tr w14:paraId="2962DDBA">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09F6AC0">
            <w:pPr>
              <w:spacing w:after="40"/>
              <w:rPr>
                <w:rFonts w:ascii="Arial" w:hAnsi="Arial" w:eastAsia="Arial" w:cs="Arial"/>
              </w:rPr>
            </w:pPr>
            <w:r>
              <w:rPr>
                <w:rFonts w:hint="eastAsia" w:ascii="Arial" w:hAnsi="Arial" w:eastAsia="Arial" w:cs="Arial"/>
                <w:sz w:val="20"/>
                <w:szCs w:val="20"/>
              </w:rPr>
              <w:t>Confirmed accessible shared message area using role="status" and aria-live="polite"</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77ED73D">
            <w:pPr>
              <w:spacing w:after="40"/>
              <w:rPr>
                <w:rFonts w:ascii="Arial" w:hAnsi="Arial" w:eastAsia="Arial" w:cs="Arial"/>
              </w:rPr>
            </w:pPr>
            <w:r>
              <w:rPr>
                <w:rFonts w:hint="eastAsia" w:ascii="Arial" w:hAnsi="Arial" w:eastAsia="Arial" w:cs="Arial"/>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4092AF8">
            <w:pPr>
              <w:spacing w:after="40"/>
              <w:rPr>
                <w:rFonts w:ascii="Arial" w:hAnsi="Arial" w:eastAsia="Arial" w:cs="Arial"/>
              </w:rPr>
            </w:pPr>
            <w:r>
              <w:rPr>
                <w:rFonts w:hint="eastAsia" w:ascii="Arial" w:hAnsi="Arial" w:eastAsia="Arial" w:cs="Arial"/>
                <w:sz w:val="20"/>
                <w:szCs w:val="20"/>
              </w:rPr>
              <w:t>Improves communication of system feedback messages across the application</w:t>
            </w:r>
          </w:p>
        </w:tc>
      </w:tr>
      <w:tr w14:paraId="382E21D6">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AD626D">
            <w:pPr>
              <w:spacing w:after="40"/>
              <w:rPr>
                <w:rFonts w:ascii="Arial" w:hAnsi="Arial" w:eastAsia="Arial" w:cs="Arial"/>
              </w:rPr>
            </w:pPr>
            <w:r>
              <w:rPr>
                <w:rFonts w:hint="eastAsia" w:ascii="Arial" w:hAnsi="Arial" w:eastAsia="Arial" w:cs="Arial"/>
                <w:sz w:val="20"/>
                <w:szCs w:val="20"/>
              </w:rPr>
              <w:t>Confirmed visible focus styles and keyboard-friendly interaction</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B86AFD">
            <w:pPr>
              <w:spacing w:after="40"/>
              <w:rPr>
                <w:rFonts w:ascii="Arial" w:hAnsi="Arial" w:eastAsia="Arial" w:cs="Arial"/>
              </w:rPr>
            </w:pPr>
            <w:r>
              <w:rPr>
                <w:rFonts w:hint="eastAsia" w:ascii="Arial" w:hAnsi="Arial" w:eastAsia="Arial" w:cs="Arial"/>
                <w:sz w:val="20"/>
                <w:szCs w:val="20"/>
              </w:rPr>
              <w:t>style.css</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528C1E">
            <w:pPr>
              <w:spacing w:after="40"/>
              <w:rPr>
                <w:rFonts w:ascii="Arial" w:hAnsi="Arial" w:eastAsia="Arial" w:cs="Arial"/>
              </w:rPr>
            </w:pPr>
            <w:r>
              <w:rPr>
                <w:rFonts w:hint="eastAsia" w:ascii="Arial" w:hAnsi="Arial" w:eastAsia="Arial" w:cs="Arial"/>
                <w:sz w:val="20"/>
                <w:szCs w:val="20"/>
              </w:rPr>
              <w:t>Makes interactive elements easier to identify and use during keyboard navigation</w:t>
            </w:r>
          </w:p>
        </w:tc>
      </w:tr>
      <w:tr w14:paraId="4914FA0B">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0BC0A0A">
            <w:pPr>
              <w:spacing w:after="40"/>
              <w:rPr>
                <w:rFonts w:ascii="Arial" w:hAnsi="Arial" w:eastAsia="Arial" w:cs="Arial"/>
              </w:rPr>
            </w:pPr>
            <w:r>
              <w:rPr>
                <w:rFonts w:hint="eastAsia" w:ascii="Arial" w:hAnsi="Arial" w:eastAsia="Arial" w:cs="Arial"/>
                <w:sz w:val="20"/>
                <w:szCs w:val="20"/>
              </w:rPr>
              <w:t>Retained structured labels and validation feedback on form-based pages</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8AA4B4F">
            <w:pPr>
              <w:spacing w:after="40"/>
              <w:rPr>
                <w:rFonts w:ascii="Arial" w:hAnsi="Arial" w:eastAsia="Arial" w:cs="Arial"/>
              </w:rPr>
            </w:pPr>
            <w:r>
              <w:rPr>
                <w:rFonts w:hint="eastAsia" w:ascii="Arial" w:hAnsi="Arial" w:eastAsia="Arial" w:cs="Arial"/>
                <w:sz w:val="20"/>
                <w:szCs w:val="20"/>
              </w:rPr>
              <w:t>rate_course.html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FDB78AA">
            <w:pPr>
              <w:spacing w:after="40"/>
              <w:rPr>
                <w:rFonts w:ascii="Arial" w:hAnsi="Arial" w:eastAsia="Arial" w:cs="Arial"/>
              </w:rPr>
            </w:pPr>
            <w:r>
              <w:rPr>
                <w:rFonts w:hint="eastAsia" w:ascii="Arial" w:hAnsi="Arial" w:eastAsia="Arial" w:cs="Arial"/>
                <w:sz w:val="20"/>
                <w:szCs w:val="20"/>
              </w:rPr>
              <w:t>Supports clearer input and error identification</w:t>
            </w:r>
          </w:p>
        </w:tc>
      </w:tr>
    </w:tbl>
    <w:p w14:paraId="06846FC0">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After Optimisation</w:t>
      </w:r>
    </w:p>
    <w:p w14:paraId="3A18D1DB">
      <w:pPr>
        <w:spacing w:after="160"/>
        <w:rPr>
          <w:rFonts w:ascii="Arial" w:hAnsi="Arial" w:eastAsia="Arial" w:cs="Arial"/>
        </w:rPr>
      </w:pPr>
      <w:r>
        <w:rPr>
          <w:rFonts w:hint="eastAsia" w:ascii="Arial" w:hAnsi="Arial" w:eastAsia="Arial" w:cs="Arial"/>
        </w:rPr>
        <w:t>After the final accessibility refinements were added, Lighthouse was run again on the same two main pages.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42"/>
        <w:gridCol w:w="2342"/>
        <w:gridCol w:w="2342"/>
      </w:tblGrid>
      <w:tr w14:paraId="7B20491A">
        <w:tc>
          <w:tcPr>
            <w:tcW w:w="2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043CFDF">
            <w:pPr>
              <w:rPr>
                <w:rFonts w:ascii="Arial" w:hAnsi="Arial" w:eastAsia="Arial" w:cs="Arial"/>
              </w:rPr>
            </w:pPr>
            <w:r>
              <w:rPr>
                <w:rFonts w:ascii="Arial" w:hAnsi="Arial" w:eastAsia="Arial" w:cs="Arial"/>
                <w:b/>
                <w:bCs/>
                <w:color w:val="FFFFFF"/>
                <w:sz w:val="20"/>
                <w:szCs w:val="20"/>
              </w:rPr>
              <w:t>Metric</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529EB5E">
            <w:pPr>
              <w:rPr>
                <w:rFonts w:ascii="Arial" w:hAnsi="Arial" w:eastAsia="Arial" w:cs="Arial"/>
              </w:rPr>
            </w:pPr>
            <w:r>
              <w:rPr>
                <w:rFonts w:hint="eastAsia" w:ascii="Arial" w:hAnsi="Arial" w:eastAsia="Arial" w:cs="Arial"/>
                <w:b/>
                <w:bCs/>
                <w:color w:val="FFFFFF"/>
                <w:sz w:val="20"/>
                <w:szCs w:val="20"/>
              </w:rPr>
              <w:t>Task Detail Page</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B3751BF">
            <w:pPr>
              <w:rPr>
                <w:rFonts w:ascii="Arial" w:hAnsi="Arial" w:eastAsia="Arial" w:cs="Arial"/>
              </w:rPr>
            </w:pPr>
            <w:r>
              <w:rPr>
                <w:rFonts w:hint="eastAsia" w:ascii="Arial" w:hAnsi="Arial" w:eastAsia="Arial" w:cs="Arial"/>
                <w:b/>
                <w:bCs/>
                <w:color w:val="FFFFFF"/>
                <w:sz w:val="20"/>
                <w:szCs w:val="20"/>
              </w:rPr>
              <w:t>Course Rating Page</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9B54C88">
            <w:pPr>
              <w:rPr>
                <w:rFonts w:ascii="Arial" w:hAnsi="Arial" w:eastAsia="Arial" w:cs="Arial"/>
              </w:rPr>
            </w:pPr>
            <w:r>
              <w:rPr>
                <w:rFonts w:ascii="Arial" w:hAnsi="Arial" w:eastAsia="Arial" w:cs="Arial"/>
                <w:b/>
                <w:bCs/>
                <w:color w:val="FFFFFF"/>
                <w:sz w:val="20"/>
                <w:szCs w:val="20"/>
              </w:rPr>
              <w:t>Change</w:t>
            </w:r>
          </w:p>
        </w:tc>
      </w:tr>
      <w:tr w14:paraId="15398486">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C06368">
            <w:pPr>
              <w:spacing w:after="40"/>
              <w:rPr>
                <w:rFonts w:ascii="Arial" w:hAnsi="Arial" w:eastAsia="Arial" w:cs="Arial"/>
              </w:rPr>
            </w:pPr>
            <w:r>
              <w:rPr>
                <w:rFonts w:ascii="Arial" w:hAnsi="Arial" w:eastAsia="Arial" w:cs="Arial"/>
                <w:b/>
                <w:bCs/>
                <w:sz w:val="20"/>
                <w:szCs w:val="20"/>
              </w:rPr>
              <w:t>Performance</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7DD3C6">
            <w:pPr>
              <w:spacing w:after="40"/>
              <w:rPr>
                <w:rFonts w:hint="eastAsia" w:ascii="Arial" w:hAnsi="Arial" w:eastAsia="宋体" w:cs="Arial"/>
                <w:lang w:val="en-US" w:eastAsia="zh-CN"/>
              </w:rPr>
            </w:pPr>
            <w:r>
              <w:rPr>
                <w:rFonts w:ascii="Arial" w:hAnsi="Arial" w:eastAsia="Arial" w:cs="Arial"/>
                <w:sz w:val="20"/>
                <w:szCs w:val="20"/>
              </w:rPr>
              <w:t>9</w:t>
            </w:r>
            <w:r>
              <w:rPr>
                <w:rFonts w:hint="eastAsia" w:ascii="Arial" w:hAnsi="Arial" w:eastAsia="宋体" w:cs="Arial"/>
                <w:sz w:val="20"/>
                <w:szCs w:val="20"/>
                <w:lang w:val="en-US" w:eastAsia="zh-CN"/>
              </w:rPr>
              <w:t>9</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5D14C9">
            <w:pPr>
              <w:spacing w:after="40"/>
              <w:rPr>
                <w:rFonts w:hint="eastAsia" w:ascii="Arial" w:hAnsi="Arial" w:eastAsia="宋体" w:cs="Arial"/>
                <w:lang w:val="en-US" w:eastAsia="zh-CN"/>
              </w:rPr>
            </w:pPr>
            <w:r>
              <w:rPr>
                <w:rFonts w:ascii="Arial" w:hAnsi="Arial" w:eastAsia="Arial" w:cs="Arial"/>
                <w:sz w:val="20"/>
                <w:szCs w:val="20"/>
              </w:rPr>
              <w:t>9</w:t>
            </w:r>
            <w:r>
              <w:rPr>
                <w:rFonts w:hint="eastAsia" w:ascii="Arial" w:hAnsi="Arial" w:eastAsia="宋体" w:cs="Arial"/>
                <w:sz w:val="20"/>
                <w:szCs w:val="20"/>
                <w:lang w:val="en-US" w:eastAsia="zh-CN"/>
              </w:rPr>
              <w:t>9</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A2E5653">
            <w:pPr>
              <w:spacing w:after="40"/>
              <w:rPr>
                <w:rFonts w:hint="default" w:ascii="Arial" w:hAnsi="Arial" w:eastAsia="宋体" w:cs="Arial"/>
                <w:lang w:val="en-US" w:eastAsia="zh-CN"/>
              </w:rPr>
            </w:pPr>
            <w:r>
              <w:rPr>
                <w:rFonts w:ascii="Arial" w:hAnsi="Arial" w:eastAsia="Arial" w:cs="Arial"/>
                <w:sz w:val="20"/>
                <w:szCs w:val="20"/>
              </w:rPr>
              <w:t xml:space="preserve">+1 / </w:t>
            </w:r>
            <w:r>
              <w:rPr>
                <w:rFonts w:hint="eastAsia" w:ascii="Arial" w:hAnsi="Arial" w:eastAsia="宋体" w:cs="Arial"/>
                <w:sz w:val="20"/>
                <w:szCs w:val="20"/>
                <w:lang w:val="en-US" w:eastAsia="zh-CN"/>
              </w:rPr>
              <w:t>+1</w:t>
            </w:r>
          </w:p>
        </w:tc>
      </w:tr>
      <w:tr w14:paraId="1F14EF25">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9A4E301">
            <w:pPr>
              <w:spacing w:after="40"/>
              <w:rPr>
                <w:rFonts w:ascii="Arial" w:hAnsi="Arial" w:eastAsia="Arial" w:cs="Arial"/>
              </w:rPr>
            </w:pPr>
            <w:r>
              <w:rPr>
                <w:rFonts w:ascii="Arial" w:hAnsi="Arial" w:eastAsia="Arial" w:cs="Arial"/>
                <w:b/>
                <w:bCs/>
                <w:sz w:val="20"/>
                <w:szCs w:val="20"/>
              </w:rPr>
              <w:t>Accessibility</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2AF2966">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678F149">
            <w:pPr>
              <w:spacing w:after="40"/>
              <w:rPr>
                <w:rFonts w:hint="default" w:ascii="Arial" w:hAnsi="Arial" w:eastAsia="宋体" w:cs="Arial"/>
                <w:lang w:val="en-US" w:eastAsia="zh-CN"/>
              </w:rPr>
            </w:pPr>
            <w:r>
              <w:rPr>
                <w:rFonts w:hint="eastAsia" w:ascii="Arial" w:hAnsi="Arial" w:eastAsia="宋体" w:cs="Arial"/>
                <w:lang w:val="en-US" w:eastAsia="zh-CN"/>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DD099B1">
            <w:pPr>
              <w:spacing w:after="40"/>
              <w:rPr>
                <w:rFonts w:hint="default" w:ascii="Arial" w:hAnsi="Arial" w:eastAsia="宋体" w:cs="Arial"/>
                <w:lang w:val="en-US" w:eastAsia="zh-CN"/>
              </w:rPr>
            </w:pPr>
            <w:r>
              <w:rPr>
                <w:rFonts w:hint="eastAsia" w:ascii="Arial" w:hAnsi="Arial" w:eastAsia="宋体" w:cs="Arial"/>
                <w:sz w:val="20"/>
                <w:szCs w:val="20"/>
                <w:lang w:val="en-US" w:eastAsia="zh-CN"/>
              </w:rPr>
              <w:t>0</w:t>
            </w:r>
            <w:r>
              <w:rPr>
                <w:rFonts w:ascii="Arial" w:hAnsi="Arial" w:eastAsia="Arial" w:cs="Arial"/>
                <w:sz w:val="20"/>
                <w:szCs w:val="20"/>
              </w:rPr>
              <w:t xml:space="preserve"> / </w:t>
            </w:r>
            <w:r>
              <w:rPr>
                <w:rFonts w:hint="eastAsia" w:ascii="Arial" w:hAnsi="Arial" w:eastAsia="宋体" w:cs="Arial"/>
                <w:sz w:val="20"/>
                <w:szCs w:val="20"/>
                <w:lang w:val="en-US" w:eastAsia="zh-CN"/>
              </w:rPr>
              <w:t>+6</w:t>
            </w:r>
          </w:p>
        </w:tc>
      </w:tr>
      <w:tr w14:paraId="1FF88670">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390CB5B">
            <w:pPr>
              <w:spacing w:after="40"/>
              <w:rPr>
                <w:rFonts w:ascii="Arial" w:hAnsi="Arial" w:eastAsia="Arial" w:cs="Arial"/>
              </w:rPr>
            </w:pPr>
            <w:r>
              <w:rPr>
                <w:rFonts w:ascii="Arial" w:hAnsi="Arial" w:eastAsia="Arial" w:cs="Arial"/>
                <w:b/>
                <w:bCs/>
                <w:sz w:val="20"/>
                <w:szCs w:val="20"/>
              </w:rPr>
              <w:t>Best Practices</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4AE686">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494C46">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8ED00A">
            <w:pPr>
              <w:spacing w:after="40"/>
              <w:rPr>
                <w:rFonts w:hint="eastAsia" w:ascii="Arial" w:hAnsi="Arial" w:eastAsia="宋体" w:cs="Arial"/>
                <w:lang w:val="en-US" w:eastAsia="zh-CN"/>
              </w:rPr>
            </w:pPr>
            <w:r>
              <w:rPr>
                <w:rFonts w:hint="eastAsia" w:ascii="Arial" w:hAnsi="Arial" w:eastAsia="宋体" w:cs="Arial"/>
                <w:sz w:val="20"/>
                <w:szCs w:val="20"/>
                <w:lang w:val="en-US" w:eastAsia="zh-CN"/>
              </w:rPr>
              <w:t>0</w:t>
            </w:r>
            <w:r>
              <w:rPr>
                <w:rFonts w:ascii="Arial" w:hAnsi="Arial" w:eastAsia="Arial" w:cs="Arial"/>
                <w:sz w:val="20"/>
                <w:szCs w:val="20"/>
              </w:rPr>
              <w:t xml:space="preserve"> / </w:t>
            </w:r>
            <w:r>
              <w:rPr>
                <w:rFonts w:hint="eastAsia" w:ascii="Arial" w:hAnsi="Arial" w:eastAsia="宋体" w:cs="Arial"/>
                <w:sz w:val="20"/>
                <w:szCs w:val="20"/>
                <w:lang w:val="en-US" w:eastAsia="zh-CN"/>
              </w:rPr>
              <w:t>0</w:t>
            </w:r>
          </w:p>
        </w:tc>
      </w:tr>
      <w:tr w14:paraId="71E09799">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DD223C7">
            <w:pPr>
              <w:spacing w:after="40"/>
              <w:rPr>
                <w:rFonts w:ascii="Arial" w:hAnsi="Arial" w:eastAsia="Arial" w:cs="Arial"/>
              </w:rPr>
            </w:pPr>
            <w:r>
              <w:rPr>
                <w:rFonts w:ascii="Arial" w:hAnsi="Arial" w:eastAsia="Arial" w:cs="Arial"/>
                <w:b/>
                <w:bCs/>
                <w:sz w:val="20"/>
                <w:szCs w:val="20"/>
              </w:rPr>
              <w:t>SEO</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F962464">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F14C721">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52CC3FB">
            <w:pPr>
              <w:spacing w:after="40"/>
              <w:rPr>
                <w:rFonts w:hint="default" w:ascii="Arial" w:hAnsi="Arial" w:eastAsia="宋体" w:cs="Arial"/>
                <w:lang w:val="en-US" w:eastAsia="zh-CN"/>
              </w:rPr>
            </w:pPr>
            <w:r>
              <w:rPr>
                <w:rFonts w:hint="eastAsia" w:ascii="Arial" w:hAnsi="Arial" w:eastAsia="宋体" w:cs="Arial"/>
                <w:sz w:val="20"/>
                <w:szCs w:val="20"/>
                <w:lang w:val="en-US" w:eastAsia="zh-CN"/>
              </w:rPr>
              <w:t>+10</w:t>
            </w:r>
            <w:bookmarkStart w:id="0" w:name="_GoBack"/>
            <w:bookmarkEnd w:id="0"/>
            <w:r>
              <w:rPr>
                <w:rFonts w:ascii="Arial" w:hAnsi="Arial" w:eastAsia="Arial" w:cs="Arial"/>
                <w:sz w:val="20"/>
                <w:szCs w:val="20"/>
              </w:rPr>
              <w:t xml:space="preserve"> / </w:t>
            </w:r>
            <w:r>
              <w:rPr>
                <w:rFonts w:hint="eastAsia" w:ascii="Arial" w:hAnsi="Arial" w:eastAsia="宋体" w:cs="Arial"/>
                <w:sz w:val="20"/>
                <w:szCs w:val="20"/>
                <w:lang w:val="en-US" w:eastAsia="zh-CN"/>
              </w:rPr>
              <w:t>+10</w:t>
            </w:r>
          </w:p>
        </w:tc>
      </w:tr>
    </w:tbl>
    <w:p w14:paraId="21542289">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After: </w:t>
      </w:r>
    </w:p>
    <w:p w14:paraId="2B0F181E">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Task Detail Page: </w:t>
      </w:r>
    </w:p>
    <w:p w14:paraId="43967818">
      <w:pPr>
        <w:spacing w:before="120" w:after="160"/>
        <w:rPr>
          <w:rFonts w:hint="eastAsia" w:ascii="Arial" w:hAnsi="Arial" w:eastAsia="宋体" w:cs="Arial"/>
          <w:i/>
          <w:iCs/>
          <w:color w:val="888888"/>
          <w:sz w:val="20"/>
          <w:szCs w:val="20"/>
          <w:lang w:val="en-US" w:eastAsia="zh-CN"/>
        </w:rPr>
      </w:pPr>
      <w:r>
        <w:drawing>
          <wp:inline distT="0" distB="0" distL="114300" distR="114300">
            <wp:extent cx="5264785" cy="2868930"/>
            <wp:effectExtent l="0" t="0" r="1841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264785" cy="2868930"/>
                    </a:xfrm>
                    <a:prstGeom prst="rect">
                      <a:avLst/>
                    </a:prstGeom>
                    <a:noFill/>
                    <a:ln>
                      <a:noFill/>
                    </a:ln>
                  </pic:spPr>
                </pic:pic>
              </a:graphicData>
            </a:graphic>
          </wp:inline>
        </w:drawing>
      </w:r>
    </w:p>
    <w:p w14:paraId="00031E7C">
      <w:pPr>
        <w:spacing w:before="120" w:after="160"/>
        <w:rPr>
          <w:rFonts w:hint="default"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Couse Rating Page: </w:t>
      </w:r>
    </w:p>
    <w:p w14:paraId="1F07D999">
      <w:pPr>
        <w:pStyle w:val="2"/>
      </w:pPr>
      <w:r>
        <w:drawing>
          <wp:inline distT="0" distB="0" distL="114300" distR="114300">
            <wp:extent cx="5264785" cy="2865120"/>
            <wp:effectExtent l="0" t="0" r="1841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5264785" cy="2865120"/>
                    </a:xfrm>
                    <a:prstGeom prst="rect">
                      <a:avLst/>
                    </a:prstGeom>
                    <a:noFill/>
                    <a:ln>
                      <a:noFill/>
                    </a:ln>
                  </pic:spPr>
                </pic:pic>
              </a:graphicData>
            </a:graphic>
          </wp:inline>
        </w:drawing>
      </w:r>
    </w:p>
    <w:p w14:paraId="18466561">
      <w:pPr>
        <w:pStyle w:val="2"/>
      </w:pPr>
      <w:r>
        <w:t>6. Sustainability Report</w:t>
      </w:r>
    </w:p>
    <w:p w14:paraId="5FABECE3">
      <w:pPr>
        <w:pStyle w:val="3"/>
      </w:pPr>
      <w:r>
        <w:t>Tool and Pages Tested</w:t>
      </w:r>
    </w:p>
    <w:p w14:paraId="61ABB893">
      <w:pPr>
        <w:spacing w:after="160"/>
      </w:pPr>
      <w:r>
        <w:t>Google Lighthouse (via Microsoft Edge DevTools) was used to audit the sustainability-related performance of two key pages: the Login page (/accounts/login/) and the Student Dashboard (/courses/dashboard/). The Mobile device simulation was used. The audit categories evaluated were Performance, Accessibility, Best Practices, and SEO.</w:t>
      </w:r>
    </w:p>
    <w:p w14:paraId="13D4BFC3">
      <w:pPr>
        <w:pStyle w:val="3"/>
      </w:pPr>
      <w:r>
        <w:t>Baseline (Before Optimisation)</w:t>
      </w:r>
    </w:p>
    <w:p w14:paraId="63CD65F1">
      <w:pPr>
        <w:spacing w:after="160"/>
      </w:pPr>
      <w:r>
        <w:t>The baseline audit was conducted before sustainability-specific optimisations were applied. Results are summarised below.</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3239B844">
        <w:tc>
          <w:tcPr>
            <w:tcW w:w="2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9CCC10A">
            <w:r>
              <w:rPr>
                <w:b/>
                <w:bCs/>
                <w:color w:val="FFFFFF"/>
                <w:sz w:val="20"/>
                <w:szCs w:val="20"/>
              </w:rPr>
              <w:t>Metric</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F168B74">
            <w:r>
              <w:rPr>
                <w:b/>
                <w:bCs/>
                <w:color w:val="FFFFFF"/>
                <w:sz w:val="20"/>
                <w:szCs w:val="20"/>
              </w:rPr>
              <w:t>Login Page</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EF0AD6B">
            <w:r>
              <w:rPr>
                <w:b/>
                <w:bCs/>
                <w:color w:val="FFFFFF"/>
                <w:sz w:val="20"/>
                <w:szCs w:val="20"/>
              </w:rPr>
              <w:t>Dashboard</w:t>
            </w:r>
          </w:p>
        </w:tc>
      </w:tr>
      <w:tr w14:paraId="0CD8F52F">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5ECCBC">
            <w:pPr>
              <w:spacing w:after="40"/>
            </w:pPr>
            <w:r>
              <w:rPr>
                <w:b/>
                <w:bCs/>
                <w:sz w:val="20"/>
                <w:szCs w:val="20"/>
              </w:rPr>
              <w:t>Performance</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EE145CE">
            <w:pPr>
              <w:spacing w:after="40"/>
            </w:pPr>
            <w:r>
              <w:rPr>
                <w:sz w:val="20"/>
                <w:szCs w:val="20"/>
              </w:rPr>
              <w:t>80</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3FACE8">
            <w:pPr>
              <w:spacing w:after="40"/>
            </w:pPr>
            <w:r>
              <w:rPr>
                <w:sz w:val="20"/>
                <w:szCs w:val="20"/>
              </w:rPr>
              <w:t>98</w:t>
            </w:r>
          </w:p>
        </w:tc>
      </w:tr>
      <w:tr w14:paraId="6EB65A2A">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A42C8B0">
            <w:pPr>
              <w:spacing w:after="40"/>
            </w:pPr>
            <w:r>
              <w:rPr>
                <w:b/>
                <w:bCs/>
                <w:sz w:val="20"/>
                <w:szCs w:val="20"/>
              </w:rPr>
              <w:t>Accessibility</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F1A061D">
            <w:pPr>
              <w:spacing w:after="40"/>
            </w:pPr>
            <w:r>
              <w:rPr>
                <w:sz w:val="20"/>
                <w:szCs w:val="20"/>
              </w:rPr>
              <w:t>96</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469823E">
            <w:pPr>
              <w:spacing w:after="40"/>
            </w:pPr>
            <w:r>
              <w:rPr>
                <w:sz w:val="20"/>
                <w:szCs w:val="20"/>
              </w:rPr>
              <w:t>97</w:t>
            </w:r>
          </w:p>
        </w:tc>
      </w:tr>
      <w:tr w14:paraId="221FA6F6">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ADEEB3">
            <w:pPr>
              <w:spacing w:after="40"/>
            </w:pPr>
            <w:r>
              <w:rPr>
                <w:b/>
                <w:bCs/>
                <w:sz w:val="20"/>
                <w:szCs w:val="20"/>
              </w:rPr>
              <w:t>Best Practices</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AB2303">
            <w:pPr>
              <w:spacing w:after="40"/>
            </w:pPr>
            <w:r>
              <w:rPr>
                <w:sz w:val="20"/>
                <w:szCs w:val="20"/>
              </w:rPr>
              <w:t>96</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6B300F">
            <w:pPr>
              <w:spacing w:after="40"/>
            </w:pPr>
            <w:r>
              <w:rPr>
                <w:sz w:val="20"/>
                <w:szCs w:val="20"/>
              </w:rPr>
              <w:t>96</w:t>
            </w:r>
          </w:p>
        </w:tc>
      </w:tr>
      <w:tr w14:paraId="2B5D503C">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354FA58">
            <w:pPr>
              <w:spacing w:after="40"/>
            </w:pPr>
            <w:r>
              <w:rPr>
                <w:b/>
                <w:bCs/>
                <w:sz w:val="20"/>
                <w:szCs w:val="20"/>
              </w:rPr>
              <w:t>SEO</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E14C6AD">
            <w:pPr>
              <w:spacing w:after="40"/>
            </w:pPr>
            <w:r>
              <w:rPr>
                <w:sz w:val="20"/>
                <w:szCs w:val="20"/>
              </w:rPr>
              <w:t>100</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E16CA57">
            <w:pPr>
              <w:spacing w:after="40"/>
            </w:pPr>
            <w:r>
              <w:rPr>
                <w:sz w:val="20"/>
                <w:szCs w:val="20"/>
              </w:rPr>
              <w:t>100</w:t>
            </w:r>
          </w:p>
        </w:tc>
      </w:tr>
    </w:tbl>
    <w:p w14:paraId="35DBE577">
      <w:pPr>
        <w:spacing w:before="120" w:after="160"/>
      </w:pPr>
      <w:r>
        <w:rPr>
          <w:i/>
          <w:iCs/>
          <w:color w:val="888888"/>
          <w:sz w:val="20"/>
          <w:szCs w:val="20"/>
        </w:rPr>
        <w:t>[Insert Lighthouse before-screenshot here]</w:t>
      </w:r>
    </w:p>
    <w:p w14:paraId="4FFECDA3">
      <w:pPr>
        <w:pStyle w:val="3"/>
      </w:pPr>
      <w:r>
        <w:t>Changes Implemented</w:t>
      </w:r>
    </w:p>
    <w:p w14:paraId="7D23C406">
      <w:pPr>
        <w:spacing w:after="160"/>
      </w:pPr>
      <w:r>
        <w:t>The following sustainability improvements were applied: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9"/>
        <w:gridCol w:w="2346"/>
        <w:gridCol w:w="3821"/>
      </w:tblGrid>
      <w:tr w14:paraId="531CBC93">
        <w:tc>
          <w:tcPr>
            <w:tcW w:w="3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02403E7">
            <w:r>
              <w:rPr>
                <w:b/>
                <w:bCs/>
                <w:color w:val="FFFFFF"/>
                <w:sz w:val="20"/>
                <w:szCs w:val="20"/>
              </w:rPr>
              <w:t>Change</w:t>
            </w:r>
          </w:p>
        </w:tc>
        <w:tc>
          <w:tcPr>
            <w:tcW w:w="1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0B69A25">
            <w:r>
              <w:rPr>
                <w:b/>
                <w:bCs/>
                <w:color w:val="FFFFFF"/>
                <w:sz w:val="20"/>
                <w:szCs w:val="20"/>
              </w:rPr>
              <w:t>File(s)</w:t>
            </w:r>
          </w:p>
        </w:tc>
        <w:tc>
          <w:tcPr>
            <w:tcW w:w="42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844667D">
            <w:r>
              <w:rPr>
                <w:b/>
                <w:bCs/>
                <w:color w:val="FFFFFF"/>
                <w:sz w:val="20"/>
                <w:szCs w:val="20"/>
              </w:rPr>
              <w:t>Expected Impact</w:t>
            </w:r>
          </w:p>
        </w:tc>
      </w:tr>
      <w:tr w14:paraId="48C0B0AB">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7B3437">
            <w:pPr>
              <w:spacing w:after="40"/>
            </w:pPr>
            <w:r>
              <w:rPr>
                <w:sz w:val="20"/>
                <w:szCs w:val="20"/>
              </w:rPr>
              <w:t>Non-blocking Bootstrap Icons load (preload + onload pattern)</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8EC92B">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C85063">
            <w:pPr>
              <w:spacing w:after="40"/>
            </w:pPr>
            <w:r>
              <w:rPr>
                <w:sz w:val="20"/>
                <w:szCs w:val="20"/>
              </w:rPr>
              <w:t>Icons CSS no longer render-blocking; improves First Contentful Paint and Performance score</w:t>
            </w:r>
          </w:p>
        </w:tc>
      </w:tr>
      <w:tr w14:paraId="08B2D758">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3466DA2">
            <w:pPr>
              <w:spacing w:after="40"/>
            </w:pPr>
            <w:r>
              <w:rPr>
                <w:sz w:val="20"/>
                <w:szCs w:val="20"/>
              </w:rPr>
              <w:t>font-display: swap for icon web font</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FE8ADB3">
            <w:pPr>
              <w:spacing w:after="40"/>
            </w:pPr>
            <w:r>
              <w:rPr>
                <w:sz w:val="20"/>
                <w:szCs w:val="20"/>
              </w:rPr>
              <w:t>style.css</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C5CA1A9">
            <w:pPr>
              <w:spacing w:after="40"/>
            </w:pPr>
            <w:r>
              <w:rPr>
                <w:sz w:val="20"/>
                <w:szCs w:val="20"/>
              </w:rPr>
              <w:t>Prevents invisible text during icon font loading (FOIT)</w:t>
            </w:r>
          </w:p>
        </w:tc>
      </w:tr>
      <w:tr w14:paraId="3BB63205">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FC03B0">
            <w:pPr>
              <w:spacing w:after="40"/>
            </w:pPr>
            <w:r>
              <w:rPr>
                <w:sz w:val="20"/>
                <w:szCs w:val="20"/>
              </w:rPr>
              <w:t>Added defer attribute to all &lt;script&gt; tags</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2266409">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D872BA">
            <w:pPr>
              <w:spacing w:after="40"/>
            </w:pPr>
            <w:r>
              <w:rPr>
                <w:sz w:val="20"/>
                <w:szCs w:val="20"/>
              </w:rPr>
              <w:t>Eliminates render-blocking JavaScript; improves FCP</w:t>
            </w:r>
          </w:p>
        </w:tc>
      </w:tr>
      <w:tr w14:paraId="2E6A8360">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7A9CB99">
            <w:pPr>
              <w:spacing w:after="40"/>
            </w:pPr>
            <w:r>
              <w:rPr>
                <w:sz w:val="20"/>
                <w:szCs w:val="20"/>
              </w:rPr>
              <w:t>Removed DOMContentLoaded wrapper (redundant with defer)</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7F487FF">
            <w:pPr>
              <w:spacing w:after="40"/>
            </w:pPr>
            <w:r>
              <w:rPr>
                <w:sz w:val="20"/>
                <w:szCs w:val="20"/>
              </w:rPr>
              <w:t>main.js</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B120C30">
            <w:pPr>
              <w:spacing w:after="40"/>
            </w:pPr>
            <w:r>
              <w:rPr>
                <w:sz w:val="20"/>
                <w:szCs w:val="20"/>
              </w:rPr>
              <w:t>Smaller JS payload; reduces Total Blocking Time</w:t>
            </w:r>
          </w:p>
        </w:tc>
      </w:tr>
      <w:tr w14:paraId="3EBBAC09">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73ECFF8">
            <w:pPr>
              <w:spacing w:after="40"/>
            </w:pPr>
            <w:r>
              <w:rPr>
                <w:sz w:val="20"/>
                <w:szCs w:val="20"/>
              </w:rPr>
              <w:t>Added &lt;link rel="preconnect"&gt; for CDN</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BD2B9E">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3F3407">
            <w:pPr>
              <w:spacing w:after="40"/>
            </w:pPr>
            <w:r>
              <w:rPr>
                <w:sz w:val="20"/>
                <w:szCs w:val="20"/>
              </w:rPr>
              <w:t>Reduces DNS lookup + TLS handshake latency for Bootstrap CDN</w:t>
            </w:r>
          </w:p>
        </w:tc>
      </w:tr>
      <w:tr w14:paraId="16DD3E44">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0C3B7A7">
            <w:pPr>
              <w:spacing w:after="40"/>
            </w:pPr>
            <w:r>
              <w:rPr>
                <w:sz w:val="20"/>
                <w:szCs w:val="20"/>
              </w:rPr>
              <w:t>Cache-Control middleware (5-min cache for auth pages)</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F69481A">
            <w:pPr>
              <w:spacing w:after="40"/>
            </w:pPr>
            <w:r>
              <w:rPr>
                <w:sz w:val="20"/>
                <w:szCs w:val="20"/>
              </w:rPr>
              <w:t>middleware.py</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4FFDD64">
            <w:pPr>
              <w:spacing w:after="40"/>
            </w:pPr>
            <w:r>
              <w:rPr>
                <w:sz w:val="20"/>
                <w:szCs w:val="20"/>
              </w:rPr>
              <w:t>Enables browser caching; reduces repeat page-load time</w:t>
            </w:r>
          </w:p>
        </w:tc>
      </w:tr>
      <w:tr w14:paraId="04022FF1">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AA709F">
            <w:pPr>
              <w:spacing w:after="40"/>
            </w:pPr>
            <w:r>
              <w:rPr>
                <w:sz w:val="20"/>
                <w:szCs w:val="20"/>
              </w:rPr>
              <w:t>Security headers middleware (X-Content-Type-Options, Referrer-Policy, Permissions-Policy)</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AF6D42">
            <w:pPr>
              <w:spacing w:after="40"/>
            </w:pPr>
            <w:r>
              <w:rPr>
                <w:sz w:val="20"/>
                <w:szCs w:val="20"/>
              </w:rPr>
              <w:t>middleware.py</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FF7397">
            <w:pPr>
              <w:spacing w:after="40"/>
            </w:pPr>
            <w:r>
              <w:rPr>
                <w:sz w:val="20"/>
                <w:szCs w:val="20"/>
              </w:rPr>
              <w:t>Hardens security posture; addresses Lighthouse Best Practices warnings</w:t>
            </w:r>
          </w:p>
        </w:tc>
      </w:tr>
      <w:tr w14:paraId="6AF32C90">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2F5D9FC">
            <w:pPr>
              <w:spacing w:after="40"/>
            </w:pPr>
            <w:r>
              <w:rPr>
                <w:sz w:val="20"/>
                <w:szCs w:val="20"/>
              </w:rPr>
              <w:t>Fixed heading hierarchy (h1 &gt; h2) on Login page</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CB8838C">
            <w:pPr>
              <w:spacing w:after="40"/>
            </w:pPr>
            <w:r>
              <w:rPr>
                <w:sz w:val="20"/>
                <w:szCs w:val="20"/>
              </w:rPr>
              <w:t>login.html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D9B5406">
            <w:pPr>
              <w:spacing w:after="40"/>
            </w:pPr>
            <w:r>
              <w:rPr>
                <w:sz w:val="20"/>
                <w:szCs w:val="20"/>
              </w:rPr>
              <w:t>Proper document outline for assistive technology; improves Accessibility score</w:t>
            </w:r>
          </w:p>
        </w:tc>
      </w:tr>
      <w:tr w14:paraId="200BF12D">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E018DF8">
            <w:pPr>
              <w:spacing w:after="40"/>
            </w:pPr>
            <w:r>
              <w:rPr>
                <w:sz w:val="20"/>
                <w:szCs w:val="20"/>
              </w:rPr>
              <w:t>aria-hidden="true" on all decorative icons</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B02E18">
            <w:pPr>
              <w:spacing w:after="40"/>
            </w:pPr>
            <w:r>
              <w:rPr>
                <w:sz w:val="20"/>
                <w:szCs w:val="20"/>
              </w:rPr>
              <w:t>base.html, templates</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E5481A">
            <w:pPr>
              <w:spacing w:after="40"/>
            </w:pPr>
            <w:r>
              <w:rPr>
                <w:sz w:val="20"/>
                <w:szCs w:val="20"/>
              </w:rPr>
              <w:t>Screen readers skip decorative icons (WCAG 1.1.1); improves Accessibility</w:t>
            </w:r>
          </w:p>
        </w:tc>
      </w:tr>
      <w:tr w14:paraId="64A98D00">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5301C20">
            <w:pPr>
              <w:spacing w:after="40"/>
            </w:pPr>
            <w:r>
              <w:rPr>
                <w:sz w:val="20"/>
                <w:szCs w:val="20"/>
              </w:rPr>
              <w:t>aria-label on per-course progress bars</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1B3A3C3">
            <w:pPr>
              <w:spacing w:after="40"/>
            </w:pPr>
            <w:r>
              <w:rPr>
                <w:sz w:val="20"/>
                <w:szCs w:val="20"/>
              </w:rPr>
              <w:t>student_dashboard.html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39E22CC">
            <w:pPr>
              <w:spacing w:after="40"/>
            </w:pPr>
            <w:r>
              <w:rPr>
                <w:sz w:val="20"/>
                <w:szCs w:val="20"/>
              </w:rPr>
              <w:t>Programmatic progress identification (WCAG 1.3.1)</w:t>
            </w:r>
          </w:p>
        </w:tc>
      </w:tr>
      <w:tr w14:paraId="6FF44EA5">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932F3C">
            <w:pPr>
              <w:spacing w:after="40"/>
            </w:pPr>
            <w:r>
              <w:rPr>
                <w:sz w:val="20"/>
                <w:szCs w:val="20"/>
              </w:rPr>
              <w:t>Added meta description and theme-color</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8802C3">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DED73F">
            <w:pPr>
              <w:spacing w:after="40"/>
            </w:pPr>
            <w:r>
              <w:rPr>
                <w:sz w:val="20"/>
                <w:szCs w:val="20"/>
              </w:rPr>
              <w:t>Improves SEO score and mobile browser experience</w:t>
            </w:r>
          </w:p>
        </w:tc>
      </w:tr>
      <w:tr w14:paraId="668613E6">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A7A0A14">
            <w:pPr>
              <w:spacing w:after="40"/>
            </w:pPr>
            <w:r>
              <w:rPr>
                <w:sz w:val="20"/>
                <w:szCs w:val="20"/>
              </w:rPr>
              <w:t>WhiteNoise with compressed static files (production)</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6E15798">
            <w:pPr>
              <w:spacing w:after="40"/>
            </w:pPr>
            <w:r>
              <w:rPr>
                <w:sz w:val="20"/>
                <w:szCs w:val="20"/>
              </w:rPr>
              <w:t>settings.py</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DEA09C9">
            <w:pPr>
              <w:spacing w:after="40"/>
            </w:pPr>
            <w:r>
              <w:rPr>
                <w:sz w:val="20"/>
                <w:szCs w:val="20"/>
              </w:rPr>
              <w:t>Gzip/Brotli compression reduces transfer size of CSS/JS assets</w:t>
            </w:r>
          </w:p>
        </w:tc>
      </w:tr>
    </w:tbl>
    <w:p w14:paraId="40B63B04">
      <w:pPr>
        <w:pStyle w:val="3"/>
      </w:pPr>
      <w:r>
        <w:t>After Optimisation</w:t>
      </w:r>
    </w:p>
    <w:p w14:paraId="2A02E7D7">
      <w:pPr>
        <w:spacing w:after="160"/>
      </w:pPr>
      <w:r>
        <w:t>After applying all changes, a second Lighthouse audit was conducted on the same two pages: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42"/>
        <w:gridCol w:w="2342"/>
        <w:gridCol w:w="2342"/>
      </w:tblGrid>
      <w:tr w14:paraId="27BFDF84">
        <w:tc>
          <w:tcPr>
            <w:tcW w:w="2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C84DF59">
            <w:r>
              <w:rPr>
                <w:b/>
                <w:bCs/>
                <w:color w:val="FFFFFF"/>
                <w:sz w:val="20"/>
                <w:szCs w:val="20"/>
              </w:rPr>
              <w:t>Metric</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207934AC">
            <w:r>
              <w:rPr>
                <w:b/>
                <w:bCs/>
                <w:color w:val="FFFFFF"/>
                <w:sz w:val="20"/>
                <w:szCs w:val="20"/>
              </w:rPr>
              <w:t>Login Page</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4E66E11">
            <w:r>
              <w:rPr>
                <w:b/>
                <w:bCs/>
                <w:color w:val="FFFFFF"/>
                <w:sz w:val="20"/>
                <w:szCs w:val="20"/>
              </w:rPr>
              <w:t>Dashboard</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7197C3B">
            <w:r>
              <w:rPr>
                <w:b/>
                <w:bCs/>
                <w:color w:val="FFFFFF"/>
                <w:sz w:val="20"/>
                <w:szCs w:val="20"/>
              </w:rPr>
              <w:t>Change</w:t>
            </w:r>
          </w:p>
        </w:tc>
      </w:tr>
      <w:tr w14:paraId="22FF070E">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EE9D01">
            <w:pPr>
              <w:spacing w:after="40"/>
            </w:pPr>
            <w:r>
              <w:rPr>
                <w:b/>
                <w:bCs/>
                <w:sz w:val="20"/>
                <w:szCs w:val="20"/>
              </w:rPr>
              <w:t>Performance</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09DEDF">
            <w:pPr>
              <w:spacing w:after="40"/>
            </w:pPr>
            <w:r>
              <w:rPr>
                <w:sz w:val="20"/>
                <w:szCs w:val="20"/>
              </w:rPr>
              <w:t>98</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B7CAA2">
            <w:pPr>
              <w:spacing w:after="40"/>
            </w:pPr>
            <w:r>
              <w:rPr>
                <w:sz w:val="20"/>
                <w:szCs w:val="20"/>
              </w:rPr>
              <w:t>98</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E5767A">
            <w:pPr>
              <w:spacing w:after="40"/>
            </w:pPr>
            <w:r>
              <w:rPr>
                <w:sz w:val="20"/>
                <w:szCs w:val="20"/>
              </w:rPr>
              <w:t>+18 / 0</w:t>
            </w:r>
          </w:p>
        </w:tc>
      </w:tr>
      <w:tr w14:paraId="112B426F">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CBE6AAB">
            <w:pPr>
              <w:spacing w:after="40"/>
            </w:pPr>
            <w:r>
              <w:rPr>
                <w:b/>
                <w:bCs/>
                <w:sz w:val="20"/>
                <w:szCs w:val="20"/>
              </w:rPr>
              <w:t>Accessibility</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00F0002">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A80170D">
            <w:pPr>
              <w:spacing w:after="40"/>
            </w:pPr>
            <w:r>
              <w:rPr>
                <w:sz w:val="20"/>
                <w:szCs w:val="20"/>
              </w:rPr>
              <w:t>96</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F01551F">
            <w:pPr>
              <w:spacing w:after="40"/>
            </w:pPr>
            <w:r>
              <w:rPr>
                <w:sz w:val="20"/>
                <w:szCs w:val="20"/>
              </w:rPr>
              <w:t>+4 / –1</w:t>
            </w:r>
          </w:p>
        </w:tc>
      </w:tr>
      <w:tr w14:paraId="0A938621">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A04A55">
            <w:pPr>
              <w:spacing w:after="40"/>
            </w:pPr>
            <w:r>
              <w:rPr>
                <w:b/>
                <w:bCs/>
                <w:sz w:val="20"/>
                <w:szCs w:val="20"/>
              </w:rPr>
              <w:t>Best Practices</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506695">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7C5BD0">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DB13CD">
            <w:pPr>
              <w:spacing w:after="40"/>
            </w:pPr>
            <w:r>
              <w:rPr>
                <w:sz w:val="20"/>
                <w:szCs w:val="20"/>
              </w:rPr>
              <w:t>+4 / +4</w:t>
            </w:r>
          </w:p>
        </w:tc>
      </w:tr>
      <w:tr w14:paraId="15A8B512">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88D4D9E">
            <w:pPr>
              <w:spacing w:after="40"/>
            </w:pPr>
            <w:r>
              <w:rPr>
                <w:b/>
                <w:bCs/>
                <w:sz w:val="20"/>
                <w:szCs w:val="20"/>
              </w:rPr>
              <w:t>SEO</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FE797FD">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2BEACD6">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7F9651C">
            <w:pPr>
              <w:spacing w:after="40"/>
            </w:pPr>
            <w:r>
              <w:rPr>
                <w:sz w:val="20"/>
                <w:szCs w:val="20"/>
              </w:rPr>
              <w:t>0 / 0</w:t>
            </w:r>
          </w:p>
        </w:tc>
      </w:tr>
    </w:tbl>
    <w:p w14:paraId="04373B79">
      <w:pPr>
        <w:spacing w:before="120" w:after="160"/>
      </w:pPr>
      <w:r>
        <w:rPr>
          <w:i/>
          <w:iCs/>
          <w:color w:val="888888"/>
          <w:sz w:val="20"/>
          <w:szCs w:val="20"/>
        </w:rPr>
        <w:t>[Insert Lighthouse after-screenshot here]</w:t>
      </w:r>
    </w:p>
    <w:p w14:paraId="55F152D1">
      <w:pPr>
        <w:pStyle w:val="3"/>
      </w:pPr>
      <w:r>
        <w:t>Reflection</w:t>
      </w:r>
    </w:p>
    <w:p w14:paraId="26030F2B">
      <w:pPr>
        <w:spacing w:after="160"/>
      </w:pPr>
      <w:r>
        <w:t>The most significant improvement involved transforming the Bootstrap Icons CSS from a render-blocking stylesheet into a non-blocking preload, which directly enhanced the Performance score by optimizing the critical rendering path. In conjunction with applying the defer attribute to all script tags and adding the preconnect hint for the CDN, the Login page’s First Contentful Paint showed a marked improvement. Additionally, the font-display: swap declaration was utilized to ensure text remained visible during icon font loading, thereby preventing Flash of Invisible Text (FOIT).</w:t>
      </w:r>
    </w:p>
    <w:p w14:paraId="5E69A608">
      <w:pPr>
        <w:spacing w:after="160"/>
      </w:pPr>
      <w:r>
        <w:t>In terms of accessibility, addressing the hierarchy of headings on the login page—specifically replacing a non-semantic icon h1 with a proper h1—and adding aria-hidden attributes to decorative icons helped to resolve specific failures identified in Lighthouse audits. Regarding security, implementing headers such as X-Content-Type-Options, Referrer-Policy, and Permissions-Policy through middleware effectively addressed Best Practices warnings related to missing HTTP security headers. In the production environment, WhiteNoise is used to serve compressed static files with cache headers set to far-future expiration dates, thereby reducing bandwidth consumption and improving load times for returning visitors.</w:t>
      </w:r>
    </w:p>
    <w:p w14:paraId="161370B4">
      <w:r>
        <w:br w:type="page"/>
      </w:r>
    </w:p>
    <w:p w14:paraId="02D75D2C">
      <w:pPr>
        <w:pStyle w:val="2"/>
      </w:pPr>
      <w:r>
        <w:t>Appendix: Team Contributions and AI Use Statement</w:t>
      </w:r>
    </w:p>
    <w:p w14:paraId="1B1E01CE">
      <w:pPr>
        <w:pStyle w:val="3"/>
      </w:pPr>
      <w:r>
        <w:t>Team Contributions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3"/>
        <w:gridCol w:w="2161"/>
        <w:gridCol w:w="2346"/>
        <w:gridCol w:w="3026"/>
      </w:tblGrid>
      <w:tr w14:paraId="767CA8CA">
        <w:tc>
          <w:tcPr>
            <w:tcW w:w="15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93804BE">
            <w:r>
              <w:rPr>
                <w:b/>
                <w:bCs/>
                <w:color w:val="FFFFFF"/>
                <w:sz w:val="20"/>
                <w:szCs w:val="20"/>
              </w:rPr>
              <w:t>Category</w:t>
            </w:r>
          </w:p>
        </w:tc>
        <w:tc>
          <w:tcPr>
            <w:tcW w:w="22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251AD3C1">
            <w:r>
              <w:rPr>
                <w:b/>
                <w:bCs/>
                <w:color w:val="FFFFFF"/>
                <w:sz w:val="20"/>
                <w:szCs w:val="20"/>
              </w:rPr>
              <w:t>Minghao Yue</w:t>
            </w:r>
          </w:p>
        </w:tc>
        <w:tc>
          <w:tcPr>
            <w:tcW w:w="22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13A47B7">
            <w:r>
              <w:rPr>
                <w:b/>
                <w:bCs/>
                <w:color w:val="FFFFFF"/>
                <w:sz w:val="20"/>
                <w:szCs w:val="20"/>
              </w:rPr>
              <w:t>Vugar Gurbanov</w:t>
            </w:r>
          </w:p>
        </w:tc>
        <w:tc>
          <w:tcPr>
            <w:tcW w:w="31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03DDFE97">
            <w:r>
              <w:rPr>
                <w:b/>
                <w:bCs/>
                <w:color w:val="FFFFFF"/>
                <w:sz w:val="20"/>
                <w:szCs w:val="20"/>
              </w:rPr>
              <w:t>Xijie Luo</w:t>
            </w:r>
          </w:p>
        </w:tc>
      </w:tr>
      <w:tr w14:paraId="233802D8">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644798">
            <w:pPr>
              <w:spacing w:after="40"/>
            </w:pPr>
            <w:r>
              <w:rPr>
                <w:b/>
                <w:bCs/>
                <w:sz w:val="20"/>
                <w:szCs w:val="20"/>
              </w:rPr>
              <w:t>Backend</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1B4F96">
            <w:pPr>
              <w:spacing w:after="40"/>
            </w:pPr>
            <w:r>
              <w:rPr>
                <w:sz w:val="20"/>
                <w:szCs w:val="20"/>
              </w:rPr>
              <w:t>Auth system (login, register, logout, profile, password change), User model, session management, student dashboard view, task toggle API</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C8FE44">
            <w:pPr>
              <w:spacing w:after="40"/>
            </w:pPr>
            <w:r>
              <w:rPr>
                <w:sz w:val="20"/>
                <w:szCs w:val="20"/>
              </w:rPr>
              <w:t>Course/Task/Enrollment models and views, teacher dashboard, course CRUD, task assignment</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CF4933">
            <w:pPr>
              <w:spacing w:after="40"/>
            </w:pPr>
            <w:r>
              <w:rPr>
                <w:sz w:val="20"/>
                <w:szCs w:val="20"/>
              </w:rPr>
              <w:t>Rating/Feedback models and views, task completion logic, task detail view</w:t>
            </w:r>
          </w:p>
        </w:tc>
      </w:tr>
      <w:tr w14:paraId="47C846AF">
        <w:tc>
          <w:tcPr>
            <w:tcW w:w="1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6D1DFBA">
            <w:pPr>
              <w:spacing w:after="40"/>
            </w:pPr>
            <w:r>
              <w:rPr>
                <w:b/>
                <w:bCs/>
                <w:sz w:val="20"/>
                <w:szCs w:val="20"/>
              </w:rPr>
              <w:t>Frontend</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C80B272">
            <w:pPr>
              <w:spacing w:after="40"/>
            </w:pPr>
            <w:r>
              <w:rPr>
                <w:sz w:val="20"/>
                <w:szCs w:val="20"/>
              </w:rPr>
              <w:t>Login, register, profile, password change templates, student dashboard, base.html template</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04A8B04">
            <w:pPr>
              <w:spacing w:after="40"/>
            </w:pPr>
            <w:r>
              <w:rPr>
                <w:sz w:val="20"/>
                <w:szCs w:val="20"/>
              </w:rPr>
              <w:t>Course discovery, teacher dashboard, course detail, task management templates</w:t>
            </w:r>
          </w:p>
        </w:tc>
        <w:tc>
          <w:tcPr>
            <w:tcW w:w="31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6C3FCDC">
            <w:pPr>
              <w:spacing w:after="40"/>
            </w:pPr>
            <w:r>
              <w:rPr>
                <w:sz w:val="20"/>
                <w:szCs w:val="20"/>
              </w:rPr>
              <w:t>Rating/feedback UI, star rating widget, task detail page, CSS responsive design, accessibility implementation</w:t>
            </w:r>
          </w:p>
        </w:tc>
      </w:tr>
      <w:tr w14:paraId="1937775A">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4C7B58">
            <w:pPr>
              <w:spacing w:after="40"/>
            </w:pPr>
            <w:r>
              <w:rPr>
                <w:b/>
                <w:bCs/>
                <w:sz w:val="20"/>
                <w:szCs w:val="20"/>
              </w:rPr>
              <w:t>JavaScript</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24BBA8">
            <w:pPr>
              <w:spacing w:after="40"/>
            </w:pPr>
            <w:r>
              <w:rPr>
                <w:sz w:val="20"/>
                <w:szCs w:val="20"/>
              </w:rPr>
              <w:t>Sort/filter/search on dashboard, AJAX task completion toggle, debounced search</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3FE9F5">
            <w:pPr>
              <w:spacing w:after="40"/>
            </w:pPr>
            <w:r>
              <w:rPr>
                <w:sz w:val="20"/>
                <w:szCs w:val="20"/>
              </w:rPr>
              <w:t>AJAX course search on discovery page, Course Detail Page interactions</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FF323F">
            <w:pPr>
              <w:spacing w:after="40"/>
            </w:pPr>
            <w:r>
              <w:rPr>
                <w:sz w:val="20"/>
                <w:szCs w:val="20"/>
              </w:rPr>
              <w:t>Star rating JS widget, completion toggle on task detail</w:t>
            </w:r>
          </w:p>
        </w:tc>
      </w:tr>
      <w:tr w14:paraId="65D2C2EC">
        <w:tc>
          <w:tcPr>
            <w:tcW w:w="1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FEA70B6">
            <w:pPr>
              <w:spacing w:after="40"/>
            </w:pPr>
            <w:r>
              <w:rPr>
                <w:b/>
                <w:bCs/>
                <w:sz w:val="20"/>
                <w:szCs w:val="20"/>
              </w:rPr>
              <w:t>Tests</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FF2FF16">
            <w:pPr>
              <w:spacing w:after="40"/>
            </w:pPr>
            <w:r>
              <w:rPr>
                <w:sz w:val="20"/>
                <w:szCs w:val="20"/>
              </w:rPr>
              <w:t>Auth tests, dashboard tests, toggle tests, accessibility tests (70 total)</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830CA55">
            <w:pPr>
              <w:spacing w:after="40"/>
            </w:pPr>
            <w:r>
              <w:rPr>
                <w:sz w:val="20"/>
                <w:szCs w:val="20"/>
              </w:rPr>
              <w:t>Course model tests, course view tests, enrollment tests</w:t>
            </w:r>
          </w:p>
        </w:tc>
        <w:tc>
          <w:tcPr>
            <w:tcW w:w="31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2CEE277">
            <w:pPr>
              <w:spacing w:after="40"/>
            </w:pPr>
            <w:r>
              <w:rPr>
                <w:sz w:val="20"/>
                <w:szCs w:val="20"/>
              </w:rPr>
              <w:t>Rating model tests, feedback submission tests, task completion tests</w:t>
            </w:r>
          </w:p>
        </w:tc>
      </w:tr>
      <w:tr w14:paraId="78A3E456">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8CD3D0">
            <w:pPr>
              <w:spacing w:after="40"/>
            </w:pPr>
            <w:r>
              <w:rPr>
                <w:b/>
                <w:bCs/>
                <w:sz w:val="20"/>
                <w:szCs w:val="20"/>
              </w:rPr>
              <w:t>Report</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A6CAF8">
            <w:pPr>
              <w:spacing w:after="40"/>
            </w:pPr>
            <w:r>
              <w:rPr>
                <w:sz w:val="20"/>
                <w:szCs w:val="20"/>
              </w:rPr>
              <w:t>Introduction, Sustainability Report, Appendix</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C58854">
            <w:pPr>
              <w:spacing w:after="40"/>
            </w:pPr>
            <w:r>
              <w:rPr>
                <w:sz w:val="20"/>
                <w:szCs w:val="20"/>
              </w:rPr>
              <w:t>Updated Design Spec (ER diagram, sitemap, wireframes), Implementation Highlights</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0BB823">
            <w:pPr>
              <w:spacing w:after="40"/>
            </w:pPr>
            <w:r>
              <w:rPr>
                <w:sz w:val="20"/>
                <w:szCs w:val="20"/>
              </w:rPr>
              <w:t>Testing section, Accessibility Report, Accessibility Plan update</w:t>
            </w:r>
          </w:p>
        </w:tc>
      </w:tr>
      <w:tr w14:paraId="6A7DA6EB">
        <w:tc>
          <w:tcPr>
            <w:tcW w:w="1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27BBE57">
            <w:pPr>
              <w:spacing w:after="40"/>
            </w:pPr>
            <w:r>
              <w:rPr>
                <w:b/>
                <w:bCs/>
                <w:sz w:val="20"/>
                <w:szCs w:val="20"/>
              </w:rPr>
              <w:t>Other</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041D644">
            <w:pPr>
              <w:spacing w:after="40"/>
            </w:pPr>
            <w:r>
              <w:rPr>
                <w:sz w:val="20"/>
                <w:szCs w:val="20"/>
              </w:rPr>
              <w:t>Deployment (Render config, Procfile, build script), sustainability optimisations (middleware, preload, defer)</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8C5AD32">
            <w:pPr>
              <w:spacing w:after="40"/>
            </w:pPr>
            <w:r>
              <w:rPr>
                <w:sz w:val="20"/>
                <w:szCs w:val="20"/>
              </w:rPr>
              <w:t>ER diagram fix, sitemap update, GitHub repo setup</w:t>
            </w:r>
          </w:p>
        </w:tc>
        <w:tc>
          <w:tcPr>
            <w:tcW w:w="31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2921D5E">
            <w:pPr>
              <w:spacing w:after="40"/>
            </w:pPr>
            <w:r>
              <w:rPr>
                <w:sz w:val="20"/>
                <w:szCs w:val="20"/>
              </w:rPr>
              <w:t>Responsive CSS polish, WCAG accessibility implementation, Lighthouse baseline</w:t>
            </w:r>
          </w:p>
        </w:tc>
      </w:tr>
      <w:tr w14:paraId="6E32F8DF">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79644D">
            <w:pPr>
              <w:spacing w:after="40"/>
            </w:pPr>
            <w:r>
              <w:rPr>
                <w:b/>
                <w:bCs/>
                <w:sz w:val="20"/>
                <w:szCs w:val="20"/>
              </w:rPr>
              <w:t>Contribution</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09E37E">
            <w:pPr>
              <w:spacing w:after="40"/>
            </w:pPr>
            <w:r>
              <w:rPr>
                <w:sz w:val="20"/>
                <w:szCs w:val="20"/>
              </w:rPr>
              <w:t>~33%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694CD6">
            <w:pPr>
              <w:spacing w:after="40"/>
            </w:pPr>
            <w:r>
              <w:rPr>
                <w:sz w:val="20"/>
                <w:szCs w:val="20"/>
              </w:rPr>
              <w:t>~33%</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B59571">
            <w:pPr>
              <w:spacing w:after="40"/>
            </w:pPr>
            <w:r>
              <w:rPr>
                <w:sz w:val="20"/>
                <w:szCs w:val="20"/>
              </w:rPr>
              <w:t>~33%</w:t>
            </w:r>
          </w:p>
        </w:tc>
      </w:tr>
    </w:tbl>
    <w:p w14:paraId="348287A3">
      <w:pPr>
        <w:pStyle w:val="3"/>
        <w:spacing w:before="300"/>
      </w:pPr>
      <w:r>
        <w:t>AI Use Statement</w:t>
      </w:r>
    </w:p>
    <w:p w14:paraId="0E9A3F07">
      <w:pPr>
        <w:spacing w:after="120"/>
      </w:pPr>
      <w:r>
        <w:rPr>
          <w:b/>
          <w:bCs/>
        </w:rPr>
        <w:t>Declaration on the use of Generative AI:</w:t>
      </w:r>
    </w:p>
    <w:p w14:paraId="4E70959B">
      <w:pPr>
        <w:pStyle w:val="17"/>
        <w:numPr>
          <w:ilvl w:val="0"/>
          <w:numId w:val="1"/>
        </w:numPr>
        <w:spacing w:after="80"/>
      </w:pPr>
      <w:r>
        <w:t>We declare that we have used GenAI for debugging support (interpreting error messages and suggesting possible fixes), and we implemented and tested the final solution ourselves.</w:t>
      </w:r>
    </w:p>
    <w:p w14:paraId="50283FA3">
      <w:pPr>
        <w:pStyle w:val="17"/>
        <w:numPr>
          <w:ilvl w:val="0"/>
          <w:numId w:val="1"/>
        </w:numPr>
        <w:spacing w:after="80"/>
      </w:pPr>
      <w:r>
        <w:t>We declare that we have used GenAI to generate or refine small, self-contained code snippets (e.g., helper functions/validation), and we have adapted them to our project and take responsibility for the final code.</w:t>
      </w:r>
    </w:p>
    <w:p w14:paraId="331E325F">
      <w:pPr>
        <w:pStyle w:val="17"/>
        <w:numPr>
          <w:ilvl w:val="0"/>
          <w:numId w:val="1"/>
        </w:numPr>
        <w:spacing w:after="80"/>
      </w:pPr>
      <w:r>
        <w:t>We declare that we have used GenAI for refactoring and code-quality suggestions (e.g., reducing duplication, improving structure), and we implemented the changes ourselves.</w:t>
      </w:r>
    </w:p>
    <w:p w14:paraId="287F3E68">
      <w:pPr>
        <w:pStyle w:val="17"/>
        <w:numPr>
          <w:ilvl w:val="0"/>
          <w:numId w:val="1"/>
        </w:numPr>
        <w:spacing w:after="80"/>
      </w:pPr>
      <w:r>
        <w:t>We declare that we have used GenAI to suggest unit test ideas and edge cases, and we wrote/validated the final tests ourselves.</w:t>
      </w:r>
    </w:p>
    <w:p w14:paraId="3489D1BB">
      <w:pPr>
        <w:pStyle w:val="17"/>
        <w:numPr>
          <w:ilvl w:val="0"/>
          <w:numId w:val="1"/>
        </w:numPr>
        <w:spacing w:after="80"/>
      </w:pPr>
      <w:r>
        <w:t>We declare that we have used GenAI to support accessibility implementation (e.g., labels, focus handling, keyboard navigation) and validated changes using checking tools (e.g., Lighthouse).</w:t>
      </w:r>
    </w:p>
    <w:p w14:paraId="263FC462">
      <w:pPr>
        <w:pStyle w:val="17"/>
        <w:numPr>
          <w:ilvl w:val="0"/>
          <w:numId w:val="1"/>
        </w:numPr>
        <w:spacing w:after="80"/>
      </w:pPr>
      <w:r>
        <w:t>We declare that we have used GenAI to support sustainability/performance improvements (e.g., interpreting Lighthouse findings and suggesting optimisations) and validated changes with before/after tool results.</w:t>
      </w:r>
    </w:p>
    <w:p w14:paraId="775DA815">
      <w:pPr>
        <w:spacing w:before="160" w:after="100"/>
      </w:pPr>
      <w:r>
        <w:rPr>
          <w:b/>
          <w:bCs/>
        </w:rPr>
        <w:t xml:space="preserve">Tool used: </w:t>
      </w:r>
      <w:r>
        <w:t>Gemini</w:t>
      </w:r>
    </w:p>
    <w:p w14:paraId="5F062E94">
      <w:pPr>
        <w:spacing w:after="100"/>
      </w:pPr>
      <w:r>
        <w:rPr>
          <w:b/>
          <w:bCs/>
        </w:rPr>
        <w:t xml:space="preserve">Parts affected: </w:t>
      </w:r>
      <w:r>
        <w:t>Code (authentication views, middleware, test scaffolding), accessibility implementation guidance, sustainability/performance optimisations, and report structure.</w:t>
      </w:r>
    </w:p>
    <w:p w14:paraId="0B35D4D6">
      <w:pPr>
        <w:spacing w:after="100"/>
      </w:pPr>
      <w:r>
        <w:rPr>
          <w:b/>
          <w:bCs/>
        </w:rPr>
        <w:t xml:space="preserve">How we ensured correctness: </w:t>
      </w:r>
      <w:r>
        <w:t>All generated code was reviewed, adapted to the project context, and validated by running the full test suite (70 unit tests passing). Sustainability improvements were verified through before/after Lighthouse audits. Accessibility changes were tested against WCAG criteria using automated checking tools.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swiss"/>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8D949">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DF851">
    <w:pPr>
      <w:jc w:val="right"/>
    </w:pPr>
    <w:r>
      <w:rPr>
        <w:i/>
        <w:iCs/>
        <w:color w:val="888888"/>
        <w:sz w:val="18"/>
        <w:szCs w:val="18"/>
      </w:rPr>
      <w:t>Group CT – CourseTracker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81277"/>
    <w:multiLevelType w:val="multilevel"/>
    <w:tmpl w:val="12D8127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AE0"/>
    <w:rsid w:val="00643AE0"/>
    <w:rsid w:val="0096207B"/>
    <w:rsid w:val="00A674E8"/>
    <w:rsid w:val="00C17343"/>
    <w:rsid w:val="00D16917"/>
    <w:rsid w:val="6F29CFBC"/>
    <w:rsid w:val="BC6F88D6"/>
    <w:rsid w:val="E86C996D"/>
    <w:rsid w:val="F7BF7A8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GB" w:eastAsia="zh-CN" w:bidi="ar-SA"/>
    </w:rPr>
  </w:style>
  <w:style w:type="paragraph" w:styleId="2">
    <w:name w:val="heading 1"/>
    <w:qFormat/>
    <w:uiPriority w:val="9"/>
    <w:pPr>
      <w:spacing w:before="360" w:after="200"/>
      <w:outlineLvl w:val="0"/>
    </w:pPr>
    <w:rPr>
      <w:rFonts w:ascii="Arial" w:hAnsi="Arial" w:eastAsia="Arial" w:cs="Arial"/>
      <w:b/>
      <w:bCs/>
      <w:color w:val="2C3E50"/>
      <w:sz w:val="32"/>
      <w:szCs w:val="32"/>
      <w:lang w:val="en-GB" w:eastAsia="zh-CN" w:bidi="ar-SA"/>
    </w:rPr>
  </w:style>
  <w:style w:type="paragraph" w:styleId="3">
    <w:name w:val="heading 2"/>
    <w:unhideWhenUsed/>
    <w:qFormat/>
    <w:uiPriority w:val="9"/>
    <w:pPr>
      <w:spacing w:before="240" w:after="160"/>
      <w:outlineLvl w:val="1"/>
    </w:pPr>
    <w:rPr>
      <w:rFonts w:ascii="Arial" w:hAnsi="Arial" w:eastAsia="Arial" w:cs="Arial"/>
      <w:b/>
      <w:bCs/>
      <w:color w:val="34495E"/>
      <w:sz w:val="26"/>
      <w:szCs w:val="26"/>
      <w:lang w:val="en-GB" w:eastAsia="zh-CN" w:bidi="ar-SA"/>
    </w:rPr>
  </w:style>
  <w:style w:type="paragraph" w:styleId="4">
    <w:name w:val="heading 3"/>
    <w:semiHidden/>
    <w:unhideWhenUsed/>
    <w:qFormat/>
    <w:uiPriority w:val="9"/>
    <w:pPr>
      <w:outlineLvl w:val="2"/>
    </w:pPr>
    <w:rPr>
      <w:rFonts w:ascii="Arial" w:hAnsi="Arial" w:eastAsia="Arial" w:cs="Arial"/>
      <w:color w:val="1F4D78"/>
      <w:sz w:val="24"/>
      <w:szCs w:val="24"/>
      <w:lang w:val="en-GB" w:eastAsia="zh-C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GB" w:eastAsia="zh-CN" w:bidi="ar-SA"/>
    </w:rPr>
  </w:style>
  <w:style w:type="paragraph" w:styleId="6">
    <w:name w:val="heading 5"/>
    <w:semiHidden/>
    <w:unhideWhenUsed/>
    <w:qFormat/>
    <w:uiPriority w:val="9"/>
    <w:pPr>
      <w:outlineLvl w:val="4"/>
    </w:pPr>
    <w:rPr>
      <w:rFonts w:ascii="Arial" w:hAnsi="Arial" w:eastAsia="Arial" w:cs="Arial"/>
      <w:color w:val="2E74B5"/>
      <w:sz w:val="22"/>
      <w:szCs w:val="22"/>
      <w:lang w:val="en-GB" w:eastAsia="zh-CN" w:bidi="ar-SA"/>
    </w:rPr>
  </w:style>
  <w:style w:type="paragraph" w:styleId="7">
    <w:name w:val="heading 6"/>
    <w:semiHidden/>
    <w:unhideWhenUsed/>
    <w:qFormat/>
    <w:uiPriority w:val="9"/>
    <w:pPr>
      <w:outlineLvl w:val="5"/>
    </w:pPr>
    <w:rPr>
      <w:rFonts w:ascii="Arial" w:hAnsi="Arial" w:eastAsia="Arial" w:cs="Arial"/>
      <w:color w:val="1F4D78"/>
      <w:sz w:val="22"/>
      <w:szCs w:val="22"/>
      <w:lang w:val="en-GB"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Arial" w:hAnsi="Arial" w:eastAsia="Arial" w:cs="Arial"/>
      <w:sz w:val="20"/>
      <w:szCs w:val="20"/>
      <w:lang w:val="en-GB" w:eastAsia="zh-CN" w:bidi="ar-SA"/>
    </w:rPr>
  </w:style>
  <w:style w:type="paragraph" w:styleId="9">
    <w:name w:val="footnote text"/>
    <w:link w:val="18"/>
    <w:semiHidden/>
    <w:unhideWhenUsed/>
    <w:uiPriority w:val="99"/>
    <w:rPr>
      <w:rFonts w:ascii="Arial" w:hAnsi="Arial" w:eastAsia="Arial" w:cs="Arial"/>
      <w:sz w:val="20"/>
      <w:szCs w:val="20"/>
      <w:lang w:val="en-GB" w:eastAsia="zh-CN" w:bidi="ar-SA"/>
    </w:rPr>
  </w:style>
  <w:style w:type="paragraph" w:styleId="10">
    <w:name w:val="Title"/>
    <w:qFormat/>
    <w:uiPriority w:val="10"/>
    <w:rPr>
      <w:rFonts w:ascii="Arial" w:hAnsi="Arial" w:eastAsia="Arial" w:cs="Arial"/>
      <w:sz w:val="56"/>
      <w:szCs w:val="56"/>
      <w:lang w:val="en-GB" w:eastAsia="zh-CN" w:bidi="ar-SA"/>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Strong1"/>
    <w:qFormat/>
    <w:uiPriority w:val="0"/>
    <w:rPr>
      <w:rFonts w:ascii="Arial" w:hAnsi="Arial" w:eastAsia="Arial" w:cs="Arial"/>
      <w:b/>
      <w:bCs/>
      <w:sz w:val="22"/>
      <w:szCs w:val="22"/>
      <w:lang w:val="en-GB" w:eastAsia="zh-CN" w:bidi="ar-SA"/>
    </w:rPr>
  </w:style>
  <w:style w:type="paragraph" w:styleId="17">
    <w:name w:val="List Paragraph"/>
    <w:qFormat/>
    <w:uiPriority w:val="0"/>
    <w:rPr>
      <w:rFonts w:ascii="Arial" w:hAnsi="Arial" w:eastAsia="Arial" w:cs="Arial"/>
      <w:sz w:val="22"/>
      <w:szCs w:val="22"/>
      <w:lang w:val="en-GB" w:eastAsia="zh-CN" w:bidi="ar-SA"/>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1114</Words>
  <Characters>7409</Characters>
  <Lines>284</Lines>
  <Paragraphs>173</Paragraphs>
  <TotalTime>2</TotalTime>
  <ScaleCrop>false</ScaleCrop>
  <LinksUpToDate>false</LinksUpToDate>
  <CharactersWithSpaces>8350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2026-03-14T17:05:00Z</dcterms:created>
  <dc:creator>Un-named</dc:creator>
  <cp:lastModifiedBy>KENGDIE~~</cp:lastModifiedBy>
  <dcterms:modified xsi:type="dcterms:W3CDTF">2026-03-17T08:19:32Z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cd6dac6a9642f0085b92e1174b06a185b5285344d2305aa0132e626fe9709ef2</vt:lpwstr>
  </property>
  <property fmtid="{D5CDD505-2E9C-101B-9397-08002B2CF9AE}" pid="3" name="KSOProductBuildVer">
    <vt:lpwstr>2052-12.1.22553.22553</vt:lpwstr>
  </property>
  <property fmtid="{D5CDD505-2E9C-101B-9397-08002B2CF9AE}" pid="4" name="ICV">
    <vt:lpwstr>D9DA8B4CDD63B5753FF3B86905934BA8_42</vt:lpwstr>
  </property>
</Properties>
</file>