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2A2" w:rsidRDefault="00160537" w:rsidP="001B3DD3">
      <w:pPr>
        <w:pStyle w:val="Title"/>
        <w:jc w:val="center"/>
      </w:pPr>
      <w:r w:rsidRPr="001E0A6F">
        <w:rPr>
          <w:rFonts w:ascii="Georgia" w:hAnsi="Georgia"/>
          <w:sz w:val="40"/>
          <w:szCs w:val="40"/>
        </w:rPr>
        <w:t>Recommendations/Guidelines</w:t>
      </w:r>
      <w:r w:rsidR="001445A6" w:rsidRPr="001E0A6F">
        <w:rPr>
          <w:rFonts w:ascii="Georgia" w:hAnsi="Georgia"/>
          <w:sz w:val="40"/>
          <w:szCs w:val="40"/>
        </w:rPr>
        <w:t xml:space="preserve"> </w:t>
      </w:r>
      <w:r w:rsidRPr="001E0A6F">
        <w:rPr>
          <w:rFonts w:ascii="Georgia" w:hAnsi="Georgia"/>
          <w:sz w:val="40"/>
          <w:szCs w:val="40"/>
        </w:rPr>
        <w:t xml:space="preserve">for </w:t>
      </w:r>
      <w:r w:rsidR="001445A6" w:rsidRPr="001E0A6F">
        <w:rPr>
          <w:rFonts w:ascii="Georgia" w:hAnsi="Georgia"/>
          <w:sz w:val="40"/>
          <w:szCs w:val="40"/>
        </w:rPr>
        <w:t xml:space="preserve">food served </w:t>
      </w:r>
      <w:r w:rsidR="001F7B14" w:rsidRPr="001E0A6F">
        <w:rPr>
          <w:rFonts w:ascii="Georgia" w:hAnsi="Georgia"/>
          <w:sz w:val="40"/>
          <w:szCs w:val="40"/>
        </w:rPr>
        <w:t>at Chatham House</w:t>
      </w:r>
    </w:p>
    <w:p w:rsidR="001445A6" w:rsidRPr="001E0A6F" w:rsidRDefault="001445A6">
      <w:pPr>
        <w:rPr>
          <w:rFonts w:ascii="Georgia" w:hAnsi="Georgia"/>
          <w:b/>
          <w:sz w:val="20"/>
          <w:szCs w:val="20"/>
        </w:rPr>
      </w:pPr>
      <w:r w:rsidRPr="001E0A6F">
        <w:rPr>
          <w:rFonts w:ascii="Georgia" w:hAnsi="Georgia"/>
          <w:b/>
          <w:sz w:val="20"/>
          <w:szCs w:val="20"/>
        </w:rPr>
        <w:t>Rationale</w:t>
      </w:r>
    </w:p>
    <w:p w:rsidR="000C387C" w:rsidRPr="001E0A6F" w:rsidRDefault="001445A6" w:rsidP="001F7B14">
      <w:pPr>
        <w:jc w:val="both"/>
        <w:rPr>
          <w:rFonts w:ascii="Georgia" w:hAnsi="Georgia"/>
          <w:sz w:val="20"/>
          <w:szCs w:val="20"/>
        </w:rPr>
      </w:pPr>
      <w:r w:rsidRPr="001E0A6F">
        <w:rPr>
          <w:rFonts w:ascii="Georgia" w:hAnsi="Georgia"/>
          <w:sz w:val="20"/>
          <w:szCs w:val="20"/>
        </w:rPr>
        <w:t xml:space="preserve">Globally, levels of meat consumption have reached unhealthy levels. In the US, for example, the average citizen eats about three times levels deemed healthy by experts. In the EU, the multiple is two. Overconsumption of animal products – and red meat in particular – comes with serious public health implications, including increased incidence of obesity and various non-communicable diseases including type-2 diabetes, heart diseases and various types of cancer. </w:t>
      </w:r>
    </w:p>
    <w:p w:rsidR="001445A6" w:rsidRPr="001E0A6F" w:rsidRDefault="001445A6" w:rsidP="001F7B14">
      <w:pPr>
        <w:jc w:val="both"/>
        <w:rPr>
          <w:rFonts w:ascii="Georgia" w:hAnsi="Georgia"/>
          <w:sz w:val="20"/>
          <w:szCs w:val="20"/>
        </w:rPr>
      </w:pPr>
      <w:r w:rsidRPr="001E0A6F">
        <w:rPr>
          <w:rFonts w:ascii="Georgia" w:hAnsi="Georgia"/>
          <w:sz w:val="20"/>
          <w:szCs w:val="20"/>
        </w:rPr>
        <w:t>The production and consumption of meat also comes with serious environmental costs. The livestock sector exerts considerable pressure on already constrained natural resources. It is a highly inefficient use of lan</w:t>
      </w:r>
      <w:r w:rsidR="000C387C" w:rsidRPr="001E0A6F">
        <w:rPr>
          <w:rFonts w:ascii="Georgia" w:hAnsi="Georgia"/>
          <w:sz w:val="20"/>
          <w:szCs w:val="20"/>
        </w:rPr>
        <w:t>d and water</w:t>
      </w:r>
      <w:r w:rsidRPr="001E0A6F">
        <w:rPr>
          <w:rFonts w:ascii="Georgia" w:hAnsi="Georgia"/>
          <w:sz w:val="20"/>
          <w:szCs w:val="20"/>
        </w:rPr>
        <w:t xml:space="preserve"> and a principle driver of deforestation, and habitat and species loss. </w:t>
      </w:r>
    </w:p>
    <w:p w:rsidR="004C7CE3" w:rsidRPr="001E0A6F" w:rsidRDefault="001445A6" w:rsidP="004C7CE3">
      <w:pPr>
        <w:jc w:val="both"/>
        <w:rPr>
          <w:rFonts w:ascii="Georgia" w:hAnsi="Georgia"/>
          <w:sz w:val="20"/>
          <w:szCs w:val="20"/>
        </w:rPr>
      </w:pPr>
      <w:r w:rsidRPr="001E0A6F">
        <w:rPr>
          <w:rFonts w:ascii="Georgia" w:hAnsi="Georgia"/>
          <w:sz w:val="20"/>
          <w:szCs w:val="20"/>
        </w:rPr>
        <w:t>Perhaps most importantly, the production and consumption of meat is a major driver of climate change. The livestock sector already accounts for approximately 15 per cent of global greenhouse gas emissions</w:t>
      </w:r>
      <w:r w:rsidR="000C387C" w:rsidRPr="001E0A6F">
        <w:rPr>
          <w:rFonts w:ascii="Georgia" w:hAnsi="Georgia"/>
          <w:sz w:val="20"/>
          <w:szCs w:val="20"/>
        </w:rPr>
        <w:t xml:space="preserve"> – roughly equivalent to exhaust fumes from all the world’s vehicles</w:t>
      </w:r>
      <w:r w:rsidRPr="001E0A6F">
        <w:rPr>
          <w:rFonts w:ascii="Georgia" w:hAnsi="Georgia"/>
          <w:sz w:val="20"/>
          <w:szCs w:val="20"/>
        </w:rPr>
        <w:t xml:space="preserve">. By 2050, global consumption of meat is expected to have risen by up to 76 per cent, and the associated rise in emissions will mean than even with the adoption of the most efficient livestock production practices, keeping global warming to the ‘danger level’ of 2 degrees will be almost impossible. </w:t>
      </w:r>
      <w:r w:rsidR="004C7CE3" w:rsidRPr="001E0A6F">
        <w:rPr>
          <w:rFonts w:ascii="Georgia" w:hAnsi="Georgia"/>
          <w:sz w:val="20"/>
          <w:szCs w:val="20"/>
        </w:rPr>
        <w:t>The next five to ten years will be decisive in determin</w:t>
      </w:r>
      <w:bookmarkStart w:id="0" w:name="_GoBack"/>
      <w:bookmarkEnd w:id="0"/>
      <w:r w:rsidR="004C7CE3" w:rsidRPr="001E0A6F">
        <w:rPr>
          <w:rFonts w:ascii="Georgia" w:hAnsi="Georgia"/>
          <w:sz w:val="20"/>
          <w:szCs w:val="20"/>
        </w:rPr>
        <w:t xml:space="preserve">ing the success of global climate efforts, and action on diet and meat consumption represents a critical yet underused tool to help bridge the gap between current ambition and climate goals. </w:t>
      </w:r>
    </w:p>
    <w:p w:rsidR="004C7CE3" w:rsidRPr="001E0A6F" w:rsidRDefault="004C7CE3" w:rsidP="004C7CE3">
      <w:pPr>
        <w:rPr>
          <w:rFonts w:ascii="Georgia" w:hAnsi="Georgia"/>
          <w:b/>
          <w:sz w:val="20"/>
          <w:szCs w:val="20"/>
        </w:rPr>
      </w:pPr>
    </w:p>
    <w:p w:rsidR="004C7CE3" w:rsidRPr="001E0A6F" w:rsidRDefault="004C7CE3" w:rsidP="004C7CE3">
      <w:pPr>
        <w:rPr>
          <w:rFonts w:ascii="Georgia" w:hAnsi="Georgia"/>
          <w:b/>
          <w:sz w:val="20"/>
          <w:szCs w:val="20"/>
        </w:rPr>
      </w:pPr>
      <w:r w:rsidRPr="001E0A6F">
        <w:rPr>
          <w:rFonts w:ascii="Georgia" w:hAnsi="Georgia"/>
          <w:b/>
          <w:sz w:val="20"/>
          <w:szCs w:val="20"/>
        </w:rPr>
        <w:t>Chatham House’s response</w:t>
      </w:r>
    </w:p>
    <w:p w:rsidR="004C7CE3" w:rsidRPr="001E0A6F" w:rsidRDefault="004C7CE3" w:rsidP="004C7CE3">
      <w:pPr>
        <w:jc w:val="both"/>
        <w:rPr>
          <w:rFonts w:ascii="Georgia" w:hAnsi="Georgia"/>
          <w:sz w:val="20"/>
          <w:szCs w:val="20"/>
        </w:rPr>
      </w:pPr>
      <w:r w:rsidRPr="001E0A6F">
        <w:rPr>
          <w:rFonts w:ascii="Georgia" w:hAnsi="Georgia"/>
          <w:sz w:val="20"/>
          <w:szCs w:val="20"/>
        </w:rPr>
        <w:t>In December 2015, Chatham House published a ground-breaking report</w:t>
      </w:r>
      <w:r w:rsidRPr="001E0A6F">
        <w:rPr>
          <w:rStyle w:val="FootnoteReference"/>
          <w:rFonts w:ascii="Georgia" w:hAnsi="Georgia"/>
          <w:sz w:val="20"/>
          <w:szCs w:val="20"/>
        </w:rPr>
        <w:footnoteReference w:id="1"/>
      </w:r>
      <w:r w:rsidRPr="001E0A6F">
        <w:rPr>
          <w:rFonts w:ascii="Georgia" w:hAnsi="Georgia"/>
          <w:sz w:val="20"/>
          <w:szCs w:val="20"/>
        </w:rPr>
        <w:t xml:space="preserve"> laying out pathways for government, industry and civil society action to foster a reduction in global meat consumption, particularly amongst the highest-consuming populations. </w:t>
      </w:r>
    </w:p>
    <w:p w:rsidR="004C7CE3" w:rsidRPr="001E0A6F" w:rsidRDefault="004C7CE3" w:rsidP="004C7CE3">
      <w:pPr>
        <w:jc w:val="both"/>
        <w:rPr>
          <w:rFonts w:ascii="Georgia" w:hAnsi="Georgia"/>
          <w:sz w:val="20"/>
          <w:szCs w:val="20"/>
        </w:rPr>
      </w:pPr>
      <w:r w:rsidRPr="001E0A6F">
        <w:rPr>
          <w:rFonts w:ascii="Georgia" w:hAnsi="Georgia"/>
          <w:sz w:val="20"/>
          <w:szCs w:val="20"/>
        </w:rPr>
        <w:t xml:space="preserve">The report marked the culmination of an 18-month research project, undertaken with the Glasgow University Media Group and Ipsos MORI, exploring public attitudes, awareness and understanding in relation to the diet-climate relationship. The research encompassed three phases of primary research: a multinational opinion survey carried out in 12 countries; focus group discussions in Brazil, China, the UK and the US; and a series of expert roundtables and interviews with key stakeholders and decision-makers in the same four countries. </w:t>
      </w:r>
    </w:p>
    <w:p w:rsidR="004C7CE3" w:rsidRPr="001E0A6F" w:rsidRDefault="004C7CE3" w:rsidP="004C7CE3">
      <w:pPr>
        <w:jc w:val="both"/>
        <w:rPr>
          <w:rFonts w:ascii="Georgia" w:hAnsi="Georgia"/>
          <w:sz w:val="20"/>
          <w:szCs w:val="20"/>
        </w:rPr>
      </w:pPr>
      <w:r w:rsidRPr="001E0A6F">
        <w:rPr>
          <w:rFonts w:ascii="Georgia" w:hAnsi="Georgia"/>
          <w:sz w:val="20"/>
          <w:szCs w:val="20"/>
        </w:rPr>
        <w:t>The report generated a tremendous amount of interest from the international press, and levels of coverage were amongst the highest seen for a Chatham House output in recent years.</w:t>
      </w:r>
    </w:p>
    <w:p w:rsidR="004C7CE3" w:rsidRPr="001E0A6F" w:rsidRDefault="004C7CE3" w:rsidP="001F7B14">
      <w:pPr>
        <w:jc w:val="both"/>
        <w:rPr>
          <w:rFonts w:ascii="Georgia" w:hAnsi="Georgia"/>
          <w:b/>
          <w:sz w:val="20"/>
          <w:szCs w:val="20"/>
        </w:rPr>
      </w:pPr>
    </w:p>
    <w:p w:rsidR="00754005" w:rsidRPr="001E0A6F" w:rsidRDefault="00754005" w:rsidP="001F7B14">
      <w:pPr>
        <w:jc w:val="both"/>
        <w:rPr>
          <w:rFonts w:ascii="Georgia" w:hAnsi="Georgia"/>
          <w:b/>
          <w:sz w:val="20"/>
          <w:szCs w:val="20"/>
        </w:rPr>
      </w:pPr>
      <w:r w:rsidRPr="001E0A6F">
        <w:rPr>
          <w:rFonts w:ascii="Georgia" w:hAnsi="Georgia"/>
          <w:b/>
          <w:sz w:val="20"/>
          <w:szCs w:val="20"/>
        </w:rPr>
        <w:t>Guidelines for food served in the staff canteen</w:t>
      </w:r>
      <w:r w:rsidR="00931267" w:rsidRPr="001E0A6F">
        <w:rPr>
          <w:rFonts w:ascii="Georgia" w:hAnsi="Georgia"/>
          <w:b/>
          <w:sz w:val="20"/>
          <w:szCs w:val="20"/>
        </w:rPr>
        <w:t xml:space="preserve"> </w:t>
      </w:r>
    </w:p>
    <w:p w:rsidR="00526FAC" w:rsidRPr="001E0A6F" w:rsidRDefault="00526FAC" w:rsidP="00526FAC">
      <w:pPr>
        <w:jc w:val="both"/>
        <w:rPr>
          <w:rFonts w:ascii="Georgia" w:hAnsi="Georgia"/>
          <w:sz w:val="20"/>
          <w:szCs w:val="20"/>
        </w:rPr>
      </w:pPr>
      <w:r w:rsidRPr="001E0A6F">
        <w:rPr>
          <w:rFonts w:ascii="Georgia" w:hAnsi="Georgia"/>
          <w:sz w:val="20"/>
          <w:szCs w:val="20"/>
        </w:rPr>
        <w:t xml:space="preserve">As part of our commitment to the environment and </w:t>
      </w:r>
      <w:r w:rsidR="001F7B14" w:rsidRPr="001E0A6F">
        <w:rPr>
          <w:rFonts w:ascii="Georgia" w:hAnsi="Georgia"/>
          <w:sz w:val="20"/>
          <w:szCs w:val="20"/>
        </w:rPr>
        <w:t xml:space="preserve">to </w:t>
      </w:r>
      <w:r w:rsidRPr="001E0A6F">
        <w:rPr>
          <w:rFonts w:ascii="Georgia" w:hAnsi="Georgia"/>
          <w:sz w:val="20"/>
          <w:szCs w:val="20"/>
        </w:rPr>
        <w:t xml:space="preserve">employee health we want to encourage healthy and sustainable </w:t>
      </w:r>
      <w:r w:rsidRPr="001E0A6F">
        <w:rPr>
          <w:rFonts w:ascii="Georgia" w:hAnsi="Georgia"/>
          <w:i/>
          <w:sz w:val="20"/>
          <w:szCs w:val="20"/>
        </w:rPr>
        <w:t>levels</w:t>
      </w:r>
      <w:r w:rsidRPr="001E0A6F">
        <w:rPr>
          <w:rFonts w:ascii="Georgia" w:hAnsi="Georgia"/>
          <w:sz w:val="20"/>
          <w:szCs w:val="20"/>
        </w:rPr>
        <w:t xml:space="preserve"> of meat consumption in the staff canteen.</w:t>
      </w:r>
      <w:r w:rsidR="00A920F9" w:rsidRPr="001E0A6F">
        <w:rPr>
          <w:rStyle w:val="FootnoteReference"/>
          <w:rFonts w:ascii="Georgia" w:hAnsi="Georgia"/>
          <w:sz w:val="20"/>
          <w:szCs w:val="20"/>
        </w:rPr>
        <w:footnoteReference w:id="2"/>
      </w:r>
      <w:r w:rsidRPr="001E0A6F">
        <w:rPr>
          <w:rFonts w:ascii="Georgia" w:hAnsi="Georgia"/>
          <w:sz w:val="20"/>
          <w:szCs w:val="20"/>
        </w:rPr>
        <w:t xml:space="preserve"> We are also committed to reducing</w:t>
      </w:r>
      <w:r w:rsidR="009F2881" w:rsidRPr="001E0A6F">
        <w:rPr>
          <w:rFonts w:ascii="Georgia" w:hAnsi="Georgia"/>
          <w:sz w:val="20"/>
          <w:szCs w:val="20"/>
        </w:rPr>
        <w:t xml:space="preserve"> the consumption of less healthy and sustainable </w:t>
      </w:r>
      <w:r w:rsidR="009F2881" w:rsidRPr="001E0A6F">
        <w:rPr>
          <w:rFonts w:ascii="Georgia" w:hAnsi="Georgia"/>
          <w:i/>
          <w:sz w:val="20"/>
          <w:szCs w:val="20"/>
        </w:rPr>
        <w:t>types</w:t>
      </w:r>
      <w:r w:rsidR="009F2881" w:rsidRPr="001E0A6F">
        <w:rPr>
          <w:rFonts w:ascii="Georgia" w:hAnsi="Georgia"/>
          <w:sz w:val="20"/>
          <w:szCs w:val="20"/>
        </w:rPr>
        <w:t xml:space="preserve"> of meat - t</w:t>
      </w:r>
      <w:r w:rsidRPr="001E0A6F">
        <w:rPr>
          <w:rFonts w:ascii="Georgia" w:hAnsi="Georgia"/>
          <w:sz w:val="20"/>
          <w:szCs w:val="20"/>
        </w:rPr>
        <w:t>here are</w:t>
      </w:r>
      <w:r w:rsidR="009F2881" w:rsidRPr="001E0A6F">
        <w:rPr>
          <w:rFonts w:ascii="Georgia" w:hAnsi="Georgia"/>
          <w:sz w:val="20"/>
          <w:szCs w:val="20"/>
        </w:rPr>
        <w:t>, for example,</w:t>
      </w:r>
      <w:r w:rsidRPr="001E0A6F">
        <w:rPr>
          <w:rFonts w:ascii="Georgia" w:hAnsi="Georgia"/>
          <w:sz w:val="20"/>
          <w:szCs w:val="20"/>
        </w:rPr>
        <w:t xml:space="preserve"> striking </w:t>
      </w:r>
      <w:r w:rsidRPr="001E0A6F">
        <w:rPr>
          <w:rFonts w:ascii="Georgia" w:hAnsi="Georgia"/>
          <w:sz w:val="20"/>
          <w:szCs w:val="20"/>
        </w:rPr>
        <w:lastRenderedPageBreak/>
        <w:t>differences in the emissions intensity of different animal products, beef being the most emissions intensive (around eight times more emissions intensive than chicken, and around six times more emissions intensive than pork</w:t>
      </w:r>
      <w:r w:rsidRPr="001E0A6F">
        <w:rPr>
          <w:rStyle w:val="FootnoteReference"/>
          <w:rFonts w:ascii="Georgia" w:hAnsi="Georgia"/>
          <w:sz w:val="20"/>
          <w:szCs w:val="20"/>
        </w:rPr>
        <w:footnoteReference w:id="3"/>
      </w:r>
      <w:r w:rsidRPr="001E0A6F">
        <w:rPr>
          <w:rFonts w:ascii="Georgia" w:hAnsi="Georgia"/>
          <w:sz w:val="20"/>
          <w:szCs w:val="20"/>
        </w:rPr>
        <w:t xml:space="preserve">). We will also seek to procure only meat and fish that comes from sustainable sources. </w:t>
      </w:r>
    </w:p>
    <w:p w:rsidR="00526FAC" w:rsidRPr="001E0A6F" w:rsidRDefault="00526FAC" w:rsidP="00526FAC">
      <w:pPr>
        <w:rPr>
          <w:rFonts w:ascii="Georgia" w:hAnsi="Georgia"/>
          <w:sz w:val="20"/>
          <w:szCs w:val="20"/>
        </w:rPr>
      </w:pPr>
      <w:r w:rsidRPr="001E0A6F">
        <w:rPr>
          <w:rFonts w:ascii="Georgia" w:hAnsi="Georgia"/>
          <w:sz w:val="20"/>
          <w:szCs w:val="20"/>
        </w:rPr>
        <w:t xml:space="preserve">To honour these commitments, </w:t>
      </w:r>
      <w:r w:rsidR="001F4C10" w:rsidRPr="001E0A6F">
        <w:rPr>
          <w:rFonts w:ascii="Georgia" w:hAnsi="Georgia"/>
          <w:sz w:val="20"/>
          <w:szCs w:val="20"/>
        </w:rPr>
        <w:t xml:space="preserve">we will </w:t>
      </w:r>
      <w:r w:rsidR="00DE6053">
        <w:rPr>
          <w:rFonts w:ascii="Georgia" w:hAnsi="Georgia"/>
          <w:sz w:val="20"/>
          <w:szCs w:val="20"/>
        </w:rPr>
        <w:t xml:space="preserve">endeavour to </w:t>
      </w:r>
      <w:r w:rsidR="001F4C10" w:rsidRPr="001E0A6F">
        <w:rPr>
          <w:rFonts w:ascii="Georgia" w:hAnsi="Georgia"/>
          <w:sz w:val="20"/>
          <w:szCs w:val="20"/>
        </w:rPr>
        <w:t>ensure</w:t>
      </w:r>
      <w:r w:rsidR="000172A2" w:rsidRPr="001E0A6F">
        <w:rPr>
          <w:rFonts w:ascii="Georgia" w:hAnsi="Georgia"/>
          <w:sz w:val="20"/>
          <w:szCs w:val="20"/>
        </w:rPr>
        <w:t xml:space="preserve"> that</w:t>
      </w:r>
      <w:r w:rsidR="001F4C10" w:rsidRPr="001E0A6F">
        <w:rPr>
          <w:rFonts w:ascii="Georgia" w:hAnsi="Georgia"/>
          <w:sz w:val="20"/>
          <w:szCs w:val="20"/>
        </w:rPr>
        <w:t xml:space="preserve">: </w:t>
      </w:r>
    </w:p>
    <w:p w:rsidR="004E1872" w:rsidRPr="001E0A6F" w:rsidRDefault="00B92DC8" w:rsidP="001F7B14">
      <w:pPr>
        <w:pStyle w:val="ListParagraph"/>
        <w:numPr>
          <w:ilvl w:val="0"/>
          <w:numId w:val="2"/>
        </w:numPr>
        <w:rPr>
          <w:rFonts w:ascii="Georgia" w:hAnsi="Georgia"/>
          <w:sz w:val="20"/>
          <w:szCs w:val="20"/>
        </w:rPr>
      </w:pPr>
      <w:r>
        <w:rPr>
          <w:rFonts w:ascii="Georgia" w:hAnsi="Georgia"/>
          <w:sz w:val="20"/>
          <w:szCs w:val="20"/>
        </w:rPr>
        <w:t>A hot vegetarian option will be serve</w:t>
      </w:r>
      <w:r w:rsidR="00DE6053">
        <w:rPr>
          <w:rFonts w:ascii="Georgia" w:hAnsi="Georgia"/>
          <w:sz w:val="20"/>
          <w:szCs w:val="20"/>
        </w:rPr>
        <w:t xml:space="preserve">d daily; </w:t>
      </w:r>
      <w:r>
        <w:rPr>
          <w:rFonts w:ascii="Georgia" w:hAnsi="Georgia"/>
          <w:sz w:val="20"/>
          <w:szCs w:val="20"/>
        </w:rPr>
        <w:t xml:space="preserve"> </w:t>
      </w:r>
    </w:p>
    <w:p w:rsidR="00FB516F" w:rsidRPr="001E0A6F" w:rsidRDefault="00DE6053" w:rsidP="00526FAC">
      <w:pPr>
        <w:pStyle w:val="ListParagraph"/>
        <w:numPr>
          <w:ilvl w:val="0"/>
          <w:numId w:val="2"/>
        </w:numPr>
        <w:rPr>
          <w:rFonts w:ascii="Georgia" w:hAnsi="Georgia"/>
          <w:sz w:val="20"/>
          <w:szCs w:val="20"/>
        </w:rPr>
      </w:pPr>
      <w:r>
        <w:rPr>
          <w:rFonts w:ascii="Georgia" w:hAnsi="Georgia"/>
          <w:sz w:val="20"/>
          <w:szCs w:val="20"/>
        </w:rPr>
        <w:t>V</w:t>
      </w:r>
      <w:r w:rsidRPr="001E0A6F">
        <w:rPr>
          <w:rFonts w:ascii="Georgia" w:hAnsi="Georgia"/>
          <w:sz w:val="20"/>
          <w:szCs w:val="20"/>
        </w:rPr>
        <w:t>egetarian soups</w:t>
      </w:r>
      <w:r>
        <w:rPr>
          <w:rFonts w:ascii="Georgia" w:hAnsi="Georgia"/>
          <w:sz w:val="20"/>
          <w:szCs w:val="20"/>
        </w:rPr>
        <w:t>*</w:t>
      </w:r>
      <w:r w:rsidRPr="001E0A6F">
        <w:rPr>
          <w:rFonts w:ascii="Georgia" w:hAnsi="Georgia"/>
          <w:sz w:val="20"/>
          <w:szCs w:val="20"/>
        </w:rPr>
        <w:t xml:space="preserve"> </w:t>
      </w:r>
      <w:r w:rsidR="004C7CE3" w:rsidRPr="001E0A6F">
        <w:rPr>
          <w:rFonts w:ascii="Georgia" w:hAnsi="Georgia"/>
          <w:sz w:val="20"/>
          <w:szCs w:val="20"/>
        </w:rPr>
        <w:t xml:space="preserve">will </w:t>
      </w:r>
      <w:r>
        <w:rPr>
          <w:rFonts w:ascii="Georgia" w:hAnsi="Georgia"/>
          <w:sz w:val="20"/>
          <w:szCs w:val="20"/>
        </w:rPr>
        <w:t xml:space="preserve">be </w:t>
      </w:r>
      <w:r w:rsidR="004C7CE3" w:rsidRPr="001E0A6F">
        <w:rPr>
          <w:rFonts w:ascii="Georgia" w:hAnsi="Georgia"/>
          <w:sz w:val="20"/>
          <w:szCs w:val="20"/>
        </w:rPr>
        <w:t>serve</w:t>
      </w:r>
      <w:r>
        <w:rPr>
          <w:rFonts w:ascii="Georgia" w:hAnsi="Georgia"/>
          <w:sz w:val="20"/>
          <w:szCs w:val="20"/>
        </w:rPr>
        <w:t>d</w:t>
      </w:r>
      <w:r w:rsidR="004C7CE3" w:rsidRPr="001E0A6F">
        <w:rPr>
          <w:rFonts w:ascii="Georgia" w:hAnsi="Georgia"/>
          <w:sz w:val="20"/>
          <w:szCs w:val="20"/>
        </w:rPr>
        <w:t xml:space="preserve"> throughout the week</w:t>
      </w:r>
      <w:r w:rsidR="00B92DC8">
        <w:rPr>
          <w:rFonts w:ascii="Georgia" w:hAnsi="Georgia"/>
          <w:sz w:val="20"/>
          <w:szCs w:val="20"/>
        </w:rPr>
        <w:t>;</w:t>
      </w:r>
    </w:p>
    <w:p w:rsidR="00F72A52" w:rsidRPr="001E0A6F" w:rsidRDefault="004E1872" w:rsidP="004E1872">
      <w:pPr>
        <w:pStyle w:val="ListParagraph"/>
        <w:numPr>
          <w:ilvl w:val="0"/>
          <w:numId w:val="2"/>
        </w:numPr>
        <w:rPr>
          <w:rFonts w:ascii="Georgia" w:hAnsi="Georgia"/>
          <w:sz w:val="20"/>
          <w:szCs w:val="20"/>
        </w:rPr>
      </w:pPr>
      <w:r w:rsidRPr="001E0A6F">
        <w:rPr>
          <w:rFonts w:ascii="Georgia" w:hAnsi="Georgia"/>
          <w:sz w:val="20"/>
          <w:szCs w:val="20"/>
        </w:rPr>
        <w:t xml:space="preserve">Where possible all meat, fish, fruit and vegetables </w:t>
      </w:r>
      <w:r w:rsidR="004C7CE3" w:rsidRPr="001E0A6F">
        <w:rPr>
          <w:rFonts w:ascii="Georgia" w:hAnsi="Georgia"/>
          <w:sz w:val="20"/>
          <w:szCs w:val="20"/>
        </w:rPr>
        <w:t>will</w:t>
      </w:r>
      <w:r w:rsidR="00A920F9" w:rsidRPr="001E0A6F">
        <w:rPr>
          <w:rFonts w:ascii="Georgia" w:hAnsi="Georgia"/>
          <w:sz w:val="20"/>
          <w:szCs w:val="20"/>
        </w:rPr>
        <w:t xml:space="preserve"> be</w:t>
      </w:r>
      <w:r w:rsidRPr="001E0A6F">
        <w:rPr>
          <w:rFonts w:ascii="Georgia" w:hAnsi="Georgia"/>
          <w:sz w:val="20"/>
          <w:szCs w:val="20"/>
        </w:rPr>
        <w:t xml:space="preserve"> locally and seasonally sourced</w:t>
      </w:r>
      <w:r w:rsidR="00B92DC8">
        <w:rPr>
          <w:rFonts w:ascii="Georgia" w:hAnsi="Georgia"/>
          <w:sz w:val="20"/>
          <w:szCs w:val="20"/>
        </w:rPr>
        <w:t>;</w:t>
      </w:r>
    </w:p>
    <w:p w:rsidR="004E1872" w:rsidRPr="001E0A6F" w:rsidRDefault="004E1872" w:rsidP="004E1872">
      <w:pPr>
        <w:pStyle w:val="ListParagraph"/>
        <w:numPr>
          <w:ilvl w:val="0"/>
          <w:numId w:val="2"/>
        </w:numPr>
        <w:rPr>
          <w:rFonts w:ascii="Georgia" w:hAnsi="Georgia"/>
          <w:sz w:val="20"/>
          <w:szCs w:val="20"/>
        </w:rPr>
      </w:pPr>
      <w:r w:rsidRPr="001E0A6F">
        <w:rPr>
          <w:rFonts w:ascii="Georgia" w:hAnsi="Georgia"/>
          <w:sz w:val="20"/>
          <w:szCs w:val="20"/>
        </w:rPr>
        <w:t xml:space="preserve">All fish and seafood </w:t>
      </w:r>
      <w:r w:rsidR="004C7CE3" w:rsidRPr="001E0A6F">
        <w:rPr>
          <w:rFonts w:ascii="Georgia" w:hAnsi="Georgia"/>
          <w:sz w:val="20"/>
          <w:szCs w:val="20"/>
        </w:rPr>
        <w:t xml:space="preserve">served will </w:t>
      </w:r>
      <w:r w:rsidRPr="001E0A6F">
        <w:rPr>
          <w:rFonts w:ascii="Georgia" w:hAnsi="Georgia"/>
          <w:sz w:val="20"/>
          <w:szCs w:val="20"/>
        </w:rPr>
        <w:t>be MSC certified</w:t>
      </w:r>
      <w:r w:rsidR="00B92DC8">
        <w:rPr>
          <w:rFonts w:ascii="Georgia" w:hAnsi="Georgia"/>
          <w:sz w:val="20"/>
          <w:szCs w:val="20"/>
        </w:rPr>
        <w:t>;</w:t>
      </w:r>
    </w:p>
    <w:p w:rsidR="004E1872" w:rsidRPr="001E0A6F" w:rsidRDefault="004C7CE3" w:rsidP="004E1872">
      <w:pPr>
        <w:pStyle w:val="ListParagraph"/>
        <w:numPr>
          <w:ilvl w:val="0"/>
          <w:numId w:val="2"/>
        </w:numPr>
        <w:rPr>
          <w:rFonts w:ascii="Georgia" w:hAnsi="Georgia"/>
          <w:sz w:val="20"/>
          <w:szCs w:val="20"/>
        </w:rPr>
      </w:pPr>
      <w:r w:rsidRPr="001E0A6F">
        <w:rPr>
          <w:rFonts w:ascii="Georgia" w:hAnsi="Georgia"/>
          <w:sz w:val="20"/>
          <w:szCs w:val="20"/>
        </w:rPr>
        <w:t>All c</w:t>
      </w:r>
      <w:r w:rsidR="004E1872" w:rsidRPr="001E0A6F">
        <w:rPr>
          <w:rFonts w:ascii="Georgia" w:hAnsi="Georgia"/>
          <w:sz w:val="20"/>
          <w:szCs w:val="20"/>
        </w:rPr>
        <w:t>offee</w:t>
      </w:r>
      <w:r w:rsidRPr="001E0A6F">
        <w:rPr>
          <w:rFonts w:ascii="Georgia" w:hAnsi="Georgia"/>
          <w:sz w:val="20"/>
          <w:szCs w:val="20"/>
        </w:rPr>
        <w:t xml:space="preserve"> served will</w:t>
      </w:r>
      <w:r w:rsidR="004E1872" w:rsidRPr="001E0A6F">
        <w:rPr>
          <w:rFonts w:ascii="Georgia" w:hAnsi="Georgia"/>
          <w:sz w:val="20"/>
          <w:szCs w:val="20"/>
        </w:rPr>
        <w:t xml:space="preserve"> </w:t>
      </w:r>
      <w:r w:rsidR="001F4C10" w:rsidRPr="001E0A6F">
        <w:rPr>
          <w:rFonts w:ascii="Georgia" w:hAnsi="Georgia"/>
          <w:sz w:val="20"/>
          <w:szCs w:val="20"/>
        </w:rPr>
        <w:t>be triple-</w:t>
      </w:r>
      <w:r w:rsidR="004E1872" w:rsidRPr="001E0A6F">
        <w:rPr>
          <w:rFonts w:ascii="Georgia" w:hAnsi="Georgia"/>
          <w:sz w:val="20"/>
          <w:szCs w:val="20"/>
        </w:rPr>
        <w:t>certified</w:t>
      </w:r>
      <w:r w:rsidR="00B92DC8">
        <w:rPr>
          <w:rFonts w:ascii="Georgia" w:hAnsi="Georgia"/>
          <w:sz w:val="20"/>
          <w:szCs w:val="20"/>
        </w:rPr>
        <w:t>;</w:t>
      </w:r>
    </w:p>
    <w:p w:rsidR="009F2881" w:rsidRPr="001E0A6F" w:rsidRDefault="009F2881" w:rsidP="009F2881">
      <w:pPr>
        <w:pStyle w:val="ListParagraph"/>
        <w:numPr>
          <w:ilvl w:val="0"/>
          <w:numId w:val="2"/>
        </w:numPr>
        <w:rPr>
          <w:rFonts w:ascii="Georgia" w:hAnsi="Georgia"/>
          <w:sz w:val="20"/>
          <w:szCs w:val="20"/>
        </w:rPr>
      </w:pPr>
      <w:r w:rsidRPr="001E0A6F">
        <w:rPr>
          <w:rFonts w:ascii="Georgia" w:hAnsi="Georgia"/>
          <w:sz w:val="20"/>
          <w:szCs w:val="20"/>
        </w:rPr>
        <w:t xml:space="preserve">Little – if any – processed meat </w:t>
      </w:r>
      <w:r w:rsidR="001F4C10" w:rsidRPr="001E0A6F">
        <w:rPr>
          <w:rFonts w:ascii="Georgia" w:hAnsi="Georgia"/>
          <w:sz w:val="20"/>
          <w:szCs w:val="20"/>
        </w:rPr>
        <w:t>will</w:t>
      </w:r>
      <w:r w:rsidRPr="001E0A6F">
        <w:rPr>
          <w:rFonts w:ascii="Georgia" w:hAnsi="Georgia"/>
          <w:sz w:val="20"/>
          <w:szCs w:val="20"/>
        </w:rPr>
        <w:t xml:space="preserve"> be served</w:t>
      </w:r>
      <w:r w:rsidR="00B92DC8">
        <w:rPr>
          <w:rFonts w:ascii="Georgia" w:hAnsi="Georgia"/>
          <w:sz w:val="20"/>
          <w:szCs w:val="20"/>
        </w:rPr>
        <w:t>;</w:t>
      </w:r>
    </w:p>
    <w:p w:rsidR="00754005" w:rsidRPr="001E0A6F" w:rsidRDefault="00A920F9" w:rsidP="001F7B14">
      <w:pPr>
        <w:pStyle w:val="ListParagraph"/>
        <w:numPr>
          <w:ilvl w:val="0"/>
          <w:numId w:val="2"/>
        </w:numPr>
        <w:rPr>
          <w:rFonts w:ascii="Georgia" w:hAnsi="Georgia"/>
          <w:sz w:val="20"/>
          <w:szCs w:val="20"/>
        </w:rPr>
      </w:pPr>
      <w:r w:rsidRPr="001E0A6F">
        <w:rPr>
          <w:rFonts w:ascii="Georgia" w:hAnsi="Georgia"/>
          <w:sz w:val="20"/>
          <w:szCs w:val="20"/>
        </w:rPr>
        <w:t xml:space="preserve">No beef </w:t>
      </w:r>
      <w:r w:rsidR="001F4C10" w:rsidRPr="001E0A6F">
        <w:rPr>
          <w:rFonts w:ascii="Georgia" w:hAnsi="Georgia"/>
          <w:sz w:val="20"/>
          <w:szCs w:val="20"/>
        </w:rPr>
        <w:t>will</w:t>
      </w:r>
      <w:r w:rsidRPr="001E0A6F">
        <w:rPr>
          <w:rFonts w:ascii="Georgia" w:hAnsi="Georgia"/>
          <w:sz w:val="20"/>
          <w:szCs w:val="20"/>
        </w:rPr>
        <w:t xml:space="preserve"> be served</w:t>
      </w:r>
      <w:r w:rsidR="00DE6053">
        <w:rPr>
          <w:rFonts w:ascii="Georgia" w:hAnsi="Georgia"/>
          <w:sz w:val="20"/>
          <w:szCs w:val="20"/>
        </w:rPr>
        <w:t>.</w:t>
      </w:r>
      <w:r w:rsidRPr="001E0A6F">
        <w:rPr>
          <w:rFonts w:ascii="Georgia" w:hAnsi="Georgia"/>
          <w:sz w:val="20"/>
          <w:szCs w:val="20"/>
        </w:rPr>
        <w:t xml:space="preserve"> </w:t>
      </w:r>
    </w:p>
    <w:p w:rsidR="00160537" w:rsidRPr="001E0A6F" w:rsidRDefault="00160537" w:rsidP="00160537">
      <w:pPr>
        <w:pStyle w:val="ListParagraph"/>
        <w:rPr>
          <w:rFonts w:ascii="Georgia" w:hAnsi="Georgia"/>
          <w:sz w:val="20"/>
          <w:szCs w:val="20"/>
        </w:rPr>
      </w:pPr>
    </w:p>
    <w:p w:rsidR="00EC7E1C" w:rsidRPr="001E0A6F" w:rsidRDefault="00EC7E1C" w:rsidP="00EC7E1C">
      <w:pPr>
        <w:rPr>
          <w:rFonts w:ascii="Georgia" w:hAnsi="Georgia"/>
          <w:sz w:val="20"/>
          <w:szCs w:val="20"/>
        </w:rPr>
      </w:pPr>
      <w:r w:rsidRPr="001E0A6F">
        <w:rPr>
          <w:rFonts w:ascii="Georgia" w:hAnsi="Georgia"/>
          <w:sz w:val="20"/>
          <w:szCs w:val="20"/>
        </w:rPr>
        <w:t>* There might be occasions where leftover meat from the previous day</w:t>
      </w:r>
      <w:r w:rsidR="00DE6053">
        <w:rPr>
          <w:rFonts w:ascii="Georgia" w:hAnsi="Georgia"/>
          <w:sz w:val="20"/>
          <w:szCs w:val="20"/>
        </w:rPr>
        <w:t xml:space="preserve"> will be used in soups.</w:t>
      </w:r>
    </w:p>
    <w:p w:rsidR="00160537" w:rsidRPr="001E0A6F" w:rsidRDefault="00160537" w:rsidP="004C7CE3">
      <w:pPr>
        <w:rPr>
          <w:rFonts w:ascii="Georgia" w:hAnsi="Georgia"/>
          <w:sz w:val="20"/>
          <w:szCs w:val="20"/>
        </w:rPr>
      </w:pPr>
    </w:p>
    <w:p w:rsidR="00754005" w:rsidRPr="001E0A6F" w:rsidRDefault="00754005" w:rsidP="00160537">
      <w:pPr>
        <w:rPr>
          <w:rFonts w:ascii="Georgia" w:hAnsi="Georgia"/>
          <w:b/>
          <w:sz w:val="20"/>
          <w:szCs w:val="20"/>
        </w:rPr>
      </w:pPr>
      <w:r w:rsidRPr="001E0A6F">
        <w:rPr>
          <w:rFonts w:ascii="Georgia" w:hAnsi="Georgia"/>
          <w:b/>
          <w:sz w:val="20"/>
          <w:szCs w:val="20"/>
        </w:rPr>
        <w:t xml:space="preserve">Guidelines for food served at </w:t>
      </w:r>
      <w:r w:rsidR="001F4C10" w:rsidRPr="001E0A6F">
        <w:rPr>
          <w:rFonts w:ascii="Georgia" w:hAnsi="Georgia"/>
          <w:b/>
          <w:sz w:val="20"/>
          <w:szCs w:val="20"/>
        </w:rPr>
        <w:t>external events</w:t>
      </w:r>
    </w:p>
    <w:p w:rsidR="001F4C10" w:rsidRPr="001E0A6F" w:rsidRDefault="001F4C10" w:rsidP="00931267">
      <w:pPr>
        <w:rPr>
          <w:rFonts w:ascii="Georgia" w:hAnsi="Georgia"/>
          <w:sz w:val="20"/>
          <w:szCs w:val="20"/>
        </w:rPr>
      </w:pPr>
      <w:r w:rsidRPr="001E0A6F">
        <w:rPr>
          <w:rFonts w:ascii="Georgia" w:hAnsi="Georgia"/>
          <w:sz w:val="20"/>
          <w:szCs w:val="20"/>
        </w:rPr>
        <w:t xml:space="preserve">Above we have outlined our general guiding principles for the food that we serve in the staff canteen. </w:t>
      </w:r>
    </w:p>
    <w:p w:rsidR="00931267" w:rsidRPr="001E0A6F" w:rsidRDefault="00A920F9" w:rsidP="00931267">
      <w:pPr>
        <w:rPr>
          <w:rFonts w:ascii="Georgia" w:hAnsi="Georgia"/>
          <w:sz w:val="20"/>
          <w:szCs w:val="20"/>
        </w:rPr>
      </w:pPr>
      <w:r w:rsidRPr="001E0A6F">
        <w:rPr>
          <w:rFonts w:ascii="Georgia" w:hAnsi="Georgia"/>
          <w:sz w:val="20"/>
          <w:szCs w:val="20"/>
        </w:rPr>
        <w:t>Staff considering menu options</w:t>
      </w:r>
      <w:r w:rsidR="00931267" w:rsidRPr="001E0A6F">
        <w:rPr>
          <w:rFonts w:ascii="Georgia" w:hAnsi="Georgia"/>
          <w:sz w:val="20"/>
          <w:szCs w:val="20"/>
        </w:rPr>
        <w:t xml:space="preserve"> for events are encouraged to consider sustainable and healthy options, as have been outlined above. </w:t>
      </w:r>
      <w:r w:rsidR="001F4C10" w:rsidRPr="001E0A6F">
        <w:rPr>
          <w:rFonts w:ascii="Georgia" w:hAnsi="Georgia"/>
          <w:sz w:val="20"/>
          <w:szCs w:val="20"/>
        </w:rPr>
        <w:t>Where staff would like to serve beef at an event, we ask that they provide a justification as to why this would b</w:t>
      </w:r>
      <w:r w:rsidR="001439C8" w:rsidRPr="001E0A6F">
        <w:rPr>
          <w:rFonts w:ascii="Georgia" w:hAnsi="Georgia"/>
          <w:sz w:val="20"/>
          <w:szCs w:val="20"/>
        </w:rPr>
        <w:t xml:space="preserve">e appropriate in that instance and seek agreement from a member of the Senior Management Team before confirming the menu with the caterers. </w:t>
      </w:r>
    </w:p>
    <w:p w:rsidR="00931267" w:rsidRPr="001E0A6F" w:rsidRDefault="00931267" w:rsidP="00931267">
      <w:pPr>
        <w:rPr>
          <w:rFonts w:ascii="Georgia" w:hAnsi="Georgia"/>
          <w:sz w:val="20"/>
          <w:szCs w:val="20"/>
        </w:rPr>
      </w:pPr>
      <w:proofErr w:type="gramStart"/>
      <w:r w:rsidRPr="001E0A6F">
        <w:rPr>
          <w:rFonts w:ascii="Georgia" w:hAnsi="Georgia"/>
          <w:sz w:val="20"/>
          <w:szCs w:val="20"/>
        </w:rPr>
        <w:t>Staff</w:t>
      </w:r>
      <w:proofErr w:type="gramEnd"/>
      <w:r w:rsidRPr="001E0A6F">
        <w:rPr>
          <w:rFonts w:ascii="Georgia" w:hAnsi="Georgia"/>
          <w:sz w:val="20"/>
          <w:szCs w:val="20"/>
        </w:rPr>
        <w:t xml:space="preserve"> liaising with third parties who wish to convene an event at Chatham House are asked to bear our principles in mind when talking through their meal options. </w:t>
      </w:r>
    </w:p>
    <w:p w:rsidR="00931267" w:rsidRPr="001F7B14" w:rsidRDefault="00931267" w:rsidP="00160537">
      <w:pPr>
        <w:rPr>
          <w:b/>
          <w:sz w:val="24"/>
          <w:szCs w:val="24"/>
        </w:rPr>
      </w:pPr>
    </w:p>
    <w:sectPr w:rsidR="00931267" w:rsidRPr="001F7B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25A" w:rsidRDefault="0045025A" w:rsidP="009E1AC1">
      <w:pPr>
        <w:spacing w:after="0" w:line="240" w:lineRule="auto"/>
      </w:pPr>
      <w:r>
        <w:separator/>
      </w:r>
    </w:p>
  </w:endnote>
  <w:endnote w:type="continuationSeparator" w:id="0">
    <w:p w:rsidR="0045025A" w:rsidRDefault="0045025A" w:rsidP="009E1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25A" w:rsidRDefault="0045025A" w:rsidP="009E1AC1">
      <w:pPr>
        <w:spacing w:after="0" w:line="240" w:lineRule="auto"/>
      </w:pPr>
      <w:r>
        <w:separator/>
      </w:r>
    </w:p>
  </w:footnote>
  <w:footnote w:type="continuationSeparator" w:id="0">
    <w:p w:rsidR="0045025A" w:rsidRDefault="0045025A" w:rsidP="009E1AC1">
      <w:pPr>
        <w:spacing w:after="0" w:line="240" w:lineRule="auto"/>
      </w:pPr>
      <w:r>
        <w:continuationSeparator/>
      </w:r>
    </w:p>
  </w:footnote>
  <w:footnote w:id="1">
    <w:p w:rsidR="004C7CE3" w:rsidRPr="004967F1" w:rsidRDefault="004C7CE3" w:rsidP="004C7CE3">
      <w:pPr>
        <w:pStyle w:val="FootnoteText"/>
        <w:rPr>
          <w:sz w:val="18"/>
          <w:lang w:val="en-US"/>
        </w:rPr>
      </w:pPr>
      <w:r w:rsidRPr="004967F1">
        <w:rPr>
          <w:rStyle w:val="FootnoteReference"/>
          <w:sz w:val="18"/>
        </w:rPr>
        <w:footnoteRef/>
      </w:r>
      <w:r w:rsidRPr="004967F1">
        <w:rPr>
          <w:sz w:val="18"/>
        </w:rPr>
        <w:t xml:space="preserve"> </w:t>
      </w:r>
      <w:r w:rsidRPr="004967F1">
        <w:rPr>
          <w:sz w:val="18"/>
          <w:lang w:val="en-US"/>
        </w:rPr>
        <w:t xml:space="preserve">Wellesley, L., </w:t>
      </w:r>
      <w:proofErr w:type="spellStart"/>
      <w:r w:rsidRPr="004967F1">
        <w:rPr>
          <w:sz w:val="18"/>
          <w:lang w:val="en-US"/>
        </w:rPr>
        <w:t>Happer</w:t>
      </w:r>
      <w:proofErr w:type="spellEnd"/>
      <w:r w:rsidRPr="004967F1">
        <w:rPr>
          <w:sz w:val="18"/>
          <w:lang w:val="en-US"/>
        </w:rPr>
        <w:t xml:space="preserve">, C., and Froggatt, A. (2015): </w:t>
      </w:r>
      <w:r w:rsidRPr="004967F1">
        <w:rPr>
          <w:i/>
          <w:sz w:val="18"/>
          <w:lang w:val="en-US"/>
        </w:rPr>
        <w:t>Changing Climate, Changing Diets: Pathways to Lower Meat Consumption</w:t>
      </w:r>
      <w:r w:rsidRPr="004967F1">
        <w:rPr>
          <w:sz w:val="18"/>
          <w:lang w:val="en-US"/>
        </w:rPr>
        <w:t>, London: Chatham House</w:t>
      </w:r>
    </w:p>
  </w:footnote>
  <w:footnote w:id="2">
    <w:p w:rsidR="00A920F9" w:rsidRPr="009836E6" w:rsidRDefault="00A920F9">
      <w:pPr>
        <w:pStyle w:val="FootnoteText"/>
        <w:rPr>
          <w:sz w:val="18"/>
          <w:szCs w:val="18"/>
        </w:rPr>
      </w:pPr>
      <w:r w:rsidRPr="009836E6">
        <w:rPr>
          <w:rStyle w:val="FootnoteReference"/>
          <w:sz w:val="18"/>
          <w:szCs w:val="18"/>
        </w:rPr>
        <w:footnoteRef/>
      </w:r>
      <w:r w:rsidRPr="009836E6">
        <w:rPr>
          <w:sz w:val="18"/>
          <w:szCs w:val="18"/>
        </w:rPr>
        <w:t xml:space="preserve"> Experts deem </w:t>
      </w:r>
      <w:r w:rsidR="009836E6">
        <w:rPr>
          <w:sz w:val="18"/>
          <w:szCs w:val="18"/>
        </w:rPr>
        <w:t xml:space="preserve">approx. </w:t>
      </w:r>
      <w:r w:rsidRPr="009836E6">
        <w:rPr>
          <w:sz w:val="18"/>
          <w:szCs w:val="18"/>
        </w:rPr>
        <w:t xml:space="preserve">70g a healthy daily intake of meat. </w:t>
      </w:r>
    </w:p>
  </w:footnote>
  <w:footnote w:id="3">
    <w:p w:rsidR="00526FAC" w:rsidRDefault="00526FAC" w:rsidP="00526FAC">
      <w:pPr>
        <w:pStyle w:val="FootnoteText"/>
      </w:pPr>
      <w:r w:rsidRPr="009836E6">
        <w:rPr>
          <w:rStyle w:val="FootnoteReference"/>
          <w:sz w:val="18"/>
          <w:szCs w:val="18"/>
        </w:rPr>
        <w:footnoteRef/>
      </w:r>
      <w:r w:rsidRPr="009836E6">
        <w:rPr>
          <w:sz w:val="18"/>
          <w:szCs w:val="18"/>
        </w:rPr>
        <w:t xml:space="preserve"> On a per kilo of product basis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01C12"/>
    <w:multiLevelType w:val="hybridMultilevel"/>
    <w:tmpl w:val="48FC5E6E"/>
    <w:lvl w:ilvl="0" w:tplc="71207C20">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1F45644A"/>
    <w:multiLevelType w:val="hybridMultilevel"/>
    <w:tmpl w:val="2A426B18"/>
    <w:lvl w:ilvl="0" w:tplc="786C29B4">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D3A"/>
    <w:rsid w:val="000172A2"/>
    <w:rsid w:val="000C2D3A"/>
    <w:rsid w:val="000C387C"/>
    <w:rsid w:val="001439C8"/>
    <w:rsid w:val="001445A6"/>
    <w:rsid w:val="00160537"/>
    <w:rsid w:val="001B3DD3"/>
    <w:rsid w:val="001E0A6F"/>
    <w:rsid w:val="001F4C10"/>
    <w:rsid w:val="001F7B14"/>
    <w:rsid w:val="0027686E"/>
    <w:rsid w:val="00422106"/>
    <w:rsid w:val="0045025A"/>
    <w:rsid w:val="004C6DF1"/>
    <w:rsid w:val="004C7CE3"/>
    <w:rsid w:val="004E1872"/>
    <w:rsid w:val="00526FAC"/>
    <w:rsid w:val="00754005"/>
    <w:rsid w:val="00853954"/>
    <w:rsid w:val="008B31D3"/>
    <w:rsid w:val="00931267"/>
    <w:rsid w:val="00951538"/>
    <w:rsid w:val="009836E6"/>
    <w:rsid w:val="009E1AC1"/>
    <w:rsid w:val="009F2881"/>
    <w:rsid w:val="00A55A66"/>
    <w:rsid w:val="00A920F9"/>
    <w:rsid w:val="00B3445D"/>
    <w:rsid w:val="00B92DC8"/>
    <w:rsid w:val="00D0409C"/>
    <w:rsid w:val="00DE6053"/>
    <w:rsid w:val="00EC7E1C"/>
    <w:rsid w:val="00ED76C2"/>
    <w:rsid w:val="00F72A52"/>
    <w:rsid w:val="00FB5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7C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D3A"/>
    <w:pPr>
      <w:spacing w:after="0" w:line="240" w:lineRule="auto"/>
      <w:ind w:left="720"/>
    </w:pPr>
    <w:rPr>
      <w:rFonts w:ascii="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4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5A6"/>
    <w:rPr>
      <w:rFonts w:ascii="Tahoma" w:hAnsi="Tahoma" w:cs="Tahoma"/>
      <w:sz w:val="16"/>
      <w:szCs w:val="16"/>
    </w:rPr>
  </w:style>
  <w:style w:type="paragraph" w:styleId="Title">
    <w:name w:val="Title"/>
    <w:basedOn w:val="Normal"/>
    <w:next w:val="Normal"/>
    <w:link w:val="TitleChar"/>
    <w:uiPriority w:val="10"/>
    <w:qFormat/>
    <w:rsid w:val="000C38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387C"/>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9E1AC1"/>
    <w:pPr>
      <w:spacing w:after="0" w:line="240" w:lineRule="auto"/>
    </w:pPr>
    <w:rPr>
      <w:sz w:val="20"/>
      <w:szCs w:val="20"/>
    </w:rPr>
  </w:style>
  <w:style w:type="character" w:customStyle="1" w:styleId="FootnoteTextChar">
    <w:name w:val="Footnote Text Char"/>
    <w:basedOn w:val="DefaultParagraphFont"/>
    <w:link w:val="FootnoteText"/>
    <w:uiPriority w:val="99"/>
    <w:rsid w:val="009E1AC1"/>
    <w:rPr>
      <w:sz w:val="20"/>
      <w:szCs w:val="20"/>
    </w:rPr>
  </w:style>
  <w:style w:type="character" w:styleId="FootnoteReference">
    <w:name w:val="footnote reference"/>
    <w:basedOn w:val="DefaultParagraphFont"/>
    <w:uiPriority w:val="99"/>
    <w:unhideWhenUsed/>
    <w:rsid w:val="009E1AC1"/>
    <w:rPr>
      <w:vertAlign w:val="superscript"/>
    </w:rPr>
  </w:style>
  <w:style w:type="character" w:customStyle="1" w:styleId="Heading1Char">
    <w:name w:val="Heading 1 Char"/>
    <w:basedOn w:val="DefaultParagraphFont"/>
    <w:link w:val="Heading1"/>
    <w:uiPriority w:val="9"/>
    <w:rsid w:val="004C7CE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7C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D3A"/>
    <w:pPr>
      <w:spacing w:after="0" w:line="240" w:lineRule="auto"/>
      <w:ind w:left="720"/>
    </w:pPr>
    <w:rPr>
      <w:rFonts w:ascii="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4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5A6"/>
    <w:rPr>
      <w:rFonts w:ascii="Tahoma" w:hAnsi="Tahoma" w:cs="Tahoma"/>
      <w:sz w:val="16"/>
      <w:szCs w:val="16"/>
    </w:rPr>
  </w:style>
  <w:style w:type="paragraph" w:styleId="Title">
    <w:name w:val="Title"/>
    <w:basedOn w:val="Normal"/>
    <w:next w:val="Normal"/>
    <w:link w:val="TitleChar"/>
    <w:uiPriority w:val="10"/>
    <w:qFormat/>
    <w:rsid w:val="000C38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387C"/>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9E1AC1"/>
    <w:pPr>
      <w:spacing w:after="0" w:line="240" w:lineRule="auto"/>
    </w:pPr>
    <w:rPr>
      <w:sz w:val="20"/>
      <w:szCs w:val="20"/>
    </w:rPr>
  </w:style>
  <w:style w:type="character" w:customStyle="1" w:styleId="FootnoteTextChar">
    <w:name w:val="Footnote Text Char"/>
    <w:basedOn w:val="DefaultParagraphFont"/>
    <w:link w:val="FootnoteText"/>
    <w:uiPriority w:val="99"/>
    <w:rsid w:val="009E1AC1"/>
    <w:rPr>
      <w:sz w:val="20"/>
      <w:szCs w:val="20"/>
    </w:rPr>
  </w:style>
  <w:style w:type="character" w:styleId="FootnoteReference">
    <w:name w:val="footnote reference"/>
    <w:basedOn w:val="DefaultParagraphFont"/>
    <w:uiPriority w:val="99"/>
    <w:unhideWhenUsed/>
    <w:rsid w:val="009E1AC1"/>
    <w:rPr>
      <w:vertAlign w:val="superscript"/>
    </w:rPr>
  </w:style>
  <w:style w:type="character" w:customStyle="1" w:styleId="Heading1Char">
    <w:name w:val="Heading 1 Char"/>
    <w:basedOn w:val="DefaultParagraphFont"/>
    <w:link w:val="Heading1"/>
    <w:uiPriority w:val="9"/>
    <w:rsid w:val="004C7CE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3218">
      <w:bodyDiv w:val="1"/>
      <w:marLeft w:val="0"/>
      <w:marRight w:val="0"/>
      <w:marTop w:val="0"/>
      <w:marBottom w:val="0"/>
      <w:divBdr>
        <w:top w:val="none" w:sz="0" w:space="0" w:color="auto"/>
        <w:left w:val="none" w:sz="0" w:space="0" w:color="auto"/>
        <w:bottom w:val="none" w:sz="0" w:space="0" w:color="auto"/>
        <w:right w:val="none" w:sz="0" w:space="0" w:color="auto"/>
      </w:divBdr>
    </w:div>
    <w:div w:id="333530346">
      <w:bodyDiv w:val="1"/>
      <w:marLeft w:val="0"/>
      <w:marRight w:val="0"/>
      <w:marTop w:val="0"/>
      <w:marBottom w:val="0"/>
      <w:divBdr>
        <w:top w:val="none" w:sz="0" w:space="0" w:color="auto"/>
        <w:left w:val="none" w:sz="0" w:space="0" w:color="auto"/>
        <w:bottom w:val="none" w:sz="0" w:space="0" w:color="auto"/>
        <w:right w:val="none" w:sz="0" w:space="0" w:color="auto"/>
      </w:divBdr>
    </w:div>
    <w:div w:id="199760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C71A2-69C3-4AFB-8AB1-ADA6C2B56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Chatham House</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O'Daly</dc:creator>
  <cp:lastModifiedBy>Rhona Moir</cp:lastModifiedBy>
  <cp:revision>3</cp:revision>
  <cp:lastPrinted>2016-03-16T11:59:00Z</cp:lastPrinted>
  <dcterms:created xsi:type="dcterms:W3CDTF">2016-04-27T10:28:00Z</dcterms:created>
  <dcterms:modified xsi:type="dcterms:W3CDTF">2016-04-27T10:36:00Z</dcterms:modified>
</cp:coreProperties>
</file>