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8.0" w:type="dxa"/>
        <w:jc w:val="left"/>
        <w:tblInd w:w="-993.0" w:type="dxa"/>
        <w:tblLayout w:type="fixed"/>
        <w:tblLook w:val="0400"/>
      </w:tblPr>
      <w:tblGrid>
        <w:gridCol w:w="4109"/>
        <w:gridCol w:w="6669"/>
        <w:tblGridChange w:id="0">
          <w:tblGrid>
            <w:gridCol w:w="4109"/>
            <w:gridCol w:w="6669"/>
          </w:tblGrid>
        </w:tblGridChange>
      </w:tblGrid>
      <w:tr>
        <w:trPr>
          <w:cantSplit w:val="0"/>
          <w:tblHeader w:val="0"/>
        </w:trPr>
        <w:tc>
          <w:tcPr>
            <w:shd w:fill="auto" w:val="clear"/>
          </w:tcPr>
          <w:p w:rsidR="00000000" w:rsidDel="00000000" w:rsidP="00000000" w:rsidRDefault="00000000" w:rsidRPr="00000000" w14:paraId="00000002">
            <w:pPr>
              <w:spacing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4"/>
                <w:szCs w:val="24"/>
                <w:rtl w:val="0"/>
              </w:rPr>
              <w:t xml:space="preserve">BỘ GIÁO DỤC VÀ ĐÀO TẠO</w:t>
            </w:r>
            <w:r w:rsidDel="00000000" w:rsidR="00000000" w:rsidRPr="00000000">
              <w:rPr>
                <w:rtl w:val="0"/>
              </w:rPr>
            </w:r>
          </w:p>
          <w:p w:rsidR="00000000" w:rsidDel="00000000" w:rsidP="00000000" w:rsidRDefault="00000000" w:rsidRPr="00000000" w14:paraId="00000003">
            <w:pPr>
              <w:spacing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GTVT</w:t>
            </w:r>
          </w:p>
          <w:p w:rsidR="00000000" w:rsidDel="00000000" w:rsidP="00000000" w:rsidRDefault="00000000" w:rsidRPr="00000000" w14:paraId="00000004">
            <w:pPr>
              <w:spacing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 Công nghệ thông tin</w:t>
            </w:r>
          </w:p>
        </w:tc>
        <w:tc>
          <w:tcPr>
            <w:shd w:fill="auto" w:val="clear"/>
          </w:tcPr>
          <w:p w:rsidR="00000000" w:rsidDel="00000000" w:rsidP="00000000" w:rsidRDefault="00000000" w:rsidRPr="00000000" w14:paraId="0000000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MINISTRY OF EDUCATION AND TRAINING</w:t>
            </w:r>
          </w:p>
          <w:p w:rsidR="00000000" w:rsidDel="00000000" w:rsidP="00000000" w:rsidRDefault="00000000" w:rsidRPr="00000000" w14:paraId="00000006">
            <w:pPr>
              <w:spacing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Transport and Communications</w:t>
            </w:r>
          </w:p>
          <w:p w:rsidR="00000000" w:rsidDel="00000000" w:rsidP="00000000" w:rsidRDefault="00000000" w:rsidRPr="00000000" w14:paraId="00000007">
            <w:pPr>
              <w:spacing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Information Technology</w:t>
            </w:r>
          </w:p>
        </w:tc>
      </w:tr>
    </w:tbl>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ĐỀ CƯƠNG HỌC PHẦN</w:t>
      </w:r>
    </w:p>
    <w:p w:rsidR="00000000" w:rsidDel="00000000" w:rsidP="00000000" w:rsidRDefault="00000000" w:rsidRPr="00000000" w14:paraId="0000000B">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HỆ QUẢN CƠ SỞ DỮ LIỆU</w:t>
      </w:r>
    </w:p>
    <w:p w:rsidR="00000000" w:rsidDel="00000000" w:rsidP="00000000" w:rsidRDefault="00000000" w:rsidRPr="00000000" w14:paraId="0000000C">
      <w:pPr>
        <w:jc w:val="center"/>
        <w:rPr>
          <w:rFonts w:ascii="Times New Roman" w:cs="Times New Roman" w:eastAsia="Times New Roman" w:hAnsi="Times New Roman"/>
          <w:i w:val="1"/>
          <w:color w:val="ff0000"/>
          <w:sz w:val="28"/>
          <w:szCs w:val="28"/>
        </w:rPr>
      </w:pPr>
      <w:r w:rsidDel="00000000" w:rsidR="00000000" w:rsidRPr="00000000">
        <w:rPr>
          <w:b w:val="1"/>
          <w:sz w:val="26"/>
          <w:szCs w:val="26"/>
          <w:rtl w:val="0"/>
        </w:rPr>
        <w:t xml:space="preserve">Database System Management</w:t>
      </w: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0D">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Thông tin tổng quát </w:t>
      </w:r>
      <w:r w:rsidDel="00000000" w:rsidR="00000000" w:rsidRPr="00000000">
        <w:rPr>
          <w:rFonts w:ascii="Times New Roman" w:cs="Times New Roman" w:eastAsia="Times New Roman" w:hAnsi="Times New Roman"/>
          <w:i w:val="1"/>
          <w:color w:val="000000"/>
          <w:sz w:val="24"/>
          <w:szCs w:val="24"/>
          <w:rtl w:val="0"/>
        </w:rPr>
        <w:t xml:space="preserve">(general information)</w:t>
      </w:r>
      <w:r w:rsidDel="00000000" w:rsidR="00000000" w:rsidRPr="00000000">
        <w:rPr>
          <w:rtl w:val="0"/>
        </w:rPr>
      </w:r>
    </w:p>
    <w:tbl>
      <w:tblPr>
        <w:tblStyle w:val="Table2"/>
        <w:tblW w:w="8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3"/>
        <w:gridCol w:w="4607"/>
        <w:tblGridChange w:id="0">
          <w:tblGrid>
            <w:gridCol w:w="4343"/>
            <w:gridCol w:w="4607"/>
          </w:tblGrid>
        </w:tblGridChange>
      </w:tblGrid>
      <w:tr>
        <w:trPr>
          <w:cantSplit w:val="0"/>
          <w:tblHeader w:val="0"/>
        </w:trPr>
        <w:tc>
          <w:tcPr>
            <w:shd w:fill="auto" w:val="clear"/>
            <w:tcMar>
              <w:left w:w="108.0" w:type="dxa"/>
              <w:right w:w="0.0" w:type="dxa"/>
            </w:tcMar>
          </w:tcPr>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học phần:</w:t>
            </w:r>
          </w:p>
        </w:tc>
        <w:tc>
          <w:tcPr>
            <w:shd w:fill="auto" w:val="clear"/>
            <w:tcMar>
              <w:left w:w="108.0" w:type="dxa"/>
              <w:right w:w="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quản trị cơ sở dữ liệu</w:t>
            </w:r>
          </w:p>
        </w:tc>
      </w:tr>
      <w:tr>
        <w:trPr>
          <w:cantSplit w:val="0"/>
          <w:tblHeader w:val="0"/>
        </w:trPr>
        <w:tc>
          <w:tcPr>
            <w:shd w:fill="auto" w:val="clear"/>
            <w:tcMar>
              <w:left w:w="108.0" w:type="dxa"/>
              <w:right w:w="0.0" w:type="dxa"/>
            </w:tcMar>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số học phần:</w:t>
            </w:r>
          </w:p>
        </w:tc>
        <w:tc>
          <w:tcPr>
            <w:shd w:fill="auto" w:val="clear"/>
            <w:tcMar>
              <w:left w:w="108.0" w:type="dxa"/>
              <w:right w:w="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IT.301.3</w:t>
            </w:r>
          </w:p>
        </w:tc>
      </w:tr>
      <w:tr>
        <w:trPr>
          <w:cantSplit w:val="0"/>
          <w:tblHeader w:val="0"/>
        </w:trPr>
        <w:tc>
          <w:tcPr>
            <w:shd w:fill="auto" w:val="clear"/>
            <w:tcMar>
              <w:left w:w="108.0" w:type="dxa"/>
              <w:right w:w="0.0" w:type="dxa"/>
            </w:tcMar>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Ngành/Chuyên ngành đào tạo</w:t>
            </w:r>
          </w:p>
        </w:tc>
        <w:tc>
          <w:tcPr>
            <w:shd w:fill="auto" w:val="clear"/>
            <w:tcMar>
              <w:left w:w="108.0" w:type="dxa"/>
              <w:right w:w="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Khoa học máy tính</w:t>
            </w:r>
            <w:r w:rsidDel="00000000" w:rsidR="00000000" w:rsidRPr="00000000">
              <w:rPr>
                <w:rtl w:val="0"/>
              </w:rPr>
            </w:r>
          </w:p>
        </w:tc>
      </w:tr>
      <w:tr>
        <w:trPr>
          <w:cantSplit w:val="0"/>
          <w:tblHeader w:val="0"/>
        </w:trPr>
        <w:tc>
          <w:tcPr>
            <w:gridSpan w:val="2"/>
            <w:shd w:fill="auto" w:val="clear"/>
            <w:tcMar>
              <w:left w:w="108.0" w:type="dxa"/>
              <w:right w:w="0.0" w:type="dxa"/>
            </w:tcMar>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kỹ năng:</w:t>
            </w:r>
          </w:p>
          <w:p w:rsidR="00000000" w:rsidDel="00000000" w:rsidP="00000000" w:rsidRDefault="00000000" w:rsidRPr="00000000" w14:paraId="00000016">
            <w:pPr>
              <w:tabs>
                <w:tab w:val="left" w:leader="none"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bản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chuyên ngành</w:t>
            </w:r>
          </w:p>
          <w:p w:rsidR="00000000" w:rsidDel="00000000" w:rsidP="00000000" w:rsidRDefault="00000000" w:rsidRPr="00000000" w14:paraId="00000017">
            <w:pPr>
              <w:tabs>
                <w:tab w:val="left" w:leader="none"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sở ngành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ngành</w:t>
            </w:r>
            <w:r w:rsidDel="00000000" w:rsidR="00000000" w:rsidRPr="00000000">
              <w:rPr>
                <w:color w:val="000000"/>
                <w:rtl w:val="0"/>
              </w:rPr>
              <w:t xml:space="preserve">                    </w:t>
            </w: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w:t>
            </w:r>
          </w:p>
        </w:tc>
        <w:tc>
          <w:tcPr>
            <w:shd w:fill="auto" w:val="clear"/>
            <w:tcMar>
              <w:left w:w="108.0" w:type="dxa"/>
              <w:right w:w="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Mar>
              <w:left w:w="108.0" w:type="dxa"/>
              <w:right w:w="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lý thuyết:</w:t>
            </w:r>
          </w:p>
        </w:tc>
        <w:tc>
          <w:tcPr>
            <w:shd w:fill="auto" w:val="clear"/>
            <w:tcMar>
              <w:left w:w="108.0" w:type="dxa"/>
              <w:right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shd w:fill="auto" w:val="clear"/>
            <w:tcMar>
              <w:left w:w="108.0" w:type="dxa"/>
              <w:right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BTL</w:t>
            </w:r>
          </w:p>
        </w:tc>
        <w:tc>
          <w:tcPr>
            <w:shd w:fill="auto" w:val="clear"/>
            <w:tcMar>
              <w:left w:w="108.0" w:type="dxa"/>
              <w:right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tcMar>
              <w:left w:w="108.0" w:type="dxa"/>
              <w:right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Thảo luận, Bài tập:</w:t>
            </w:r>
          </w:p>
        </w:tc>
        <w:tc>
          <w:tcPr>
            <w:shd w:fill="auto" w:val="clear"/>
            <w:tcMar>
              <w:left w:w="108.0" w:type="dxa"/>
              <w:right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thực hành, thí nghiệm:</w:t>
            </w:r>
          </w:p>
        </w:tc>
        <w:tc>
          <w:tcPr>
            <w:shd w:fill="auto" w:val="clear"/>
            <w:tcMar>
              <w:left w:w="108.0" w:type="dxa"/>
              <w:right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tự học:</w:t>
            </w:r>
          </w:p>
        </w:tc>
        <w:tc>
          <w:tcPr>
            <w:shd w:fill="auto" w:val="clear"/>
            <w:tcMar>
              <w:left w:w="108.0" w:type="dxa"/>
              <w:right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blHeader w:val="0"/>
        </w:trPr>
        <w:tc>
          <w:tcPr>
            <w:shd w:fill="auto" w:val="clear"/>
            <w:tcMar>
              <w:left w:w="108.0" w:type="dxa"/>
              <w:right w:w="0.0" w:type="dxa"/>
            </w:tcMar>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tiên quyết: </w:t>
            </w:r>
          </w:p>
        </w:tc>
        <w:tc>
          <w:tcPr>
            <w:shd w:fill="auto" w:val="clear"/>
            <w:tcMar>
              <w:left w:w="108.0" w:type="dxa"/>
              <w:right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học trước:</w:t>
            </w:r>
          </w:p>
        </w:tc>
        <w:tc>
          <w:tcPr>
            <w:shd w:fill="auto" w:val="clear"/>
            <w:tcMar>
              <w:left w:w="108.0" w:type="dxa"/>
              <w:right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 - Mã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IT1.110.3                                                            </w:t>
            </w:r>
          </w:p>
        </w:tc>
      </w:tr>
      <w:tr>
        <w:trPr>
          <w:cantSplit w:val="0"/>
          <w:tblHeader w:val="0"/>
        </w:trPr>
        <w:tc>
          <w:tcPr>
            <w:shd w:fill="auto" w:val="clear"/>
            <w:tcMar>
              <w:left w:w="108.0" w:type="dxa"/>
              <w:right w:w="0.0" w:type="dxa"/>
            </w:tcMar>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song hành: </w:t>
            </w:r>
          </w:p>
        </w:tc>
        <w:tc>
          <w:tcPr>
            <w:shd w:fill="auto" w:val="clear"/>
            <w:tcMar>
              <w:left w:w="108.0" w:type="dxa"/>
              <w:right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khác đối với học phần:</w:t>
            </w:r>
          </w:p>
        </w:tc>
        <w:tc>
          <w:tcPr>
            <w:shd w:fill="auto" w:val="clear"/>
            <w:tcMar>
              <w:left w:w="108.0" w:type="dxa"/>
              <w:right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học có máy chiếu/Bảng thông minh</w:t>
            </w:r>
          </w:p>
        </w:tc>
      </w:tr>
    </w:tbl>
    <w:p w:rsidR="00000000" w:rsidDel="00000000" w:rsidP="00000000" w:rsidRDefault="00000000" w:rsidRPr="00000000" w14:paraId="0000002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(Số tiết phân bổ cho lý thuyết, thảo luận, bài tập, bài tập lớn, thực hành, thí nghiệm điền và bôi đậm tùy theo học phần cụ thể)</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Mô tả học phần</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(course descriptions)</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Học phần thuộc khối kiến thức chuyên ngành.</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Xây dựng một hệ thống CSDL thực tế, qua đó sinh viên biết cách khai thác các thông tin khảo sát để thiết lập được hệ thống dữ liệu đạt chuẩn và phi chuẩn nếu cần</w:t>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Quản trị dữ liệu trên microsoft SQL server, sinh viên sẽ tìm hiểu mô hình client/server, lập trình CSDL dựa trên ngôn ngữ SQL, thiết kế các thủ tục, hàm, view, trigger, transaction, index, con trỏ, bảng tạm… để thực hiện tự động tính toán, dung lỗi,… nhằm khai thác cơ sở dữ liệu. </w:t>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Nguồn học liệu </w:t>
      </w:r>
      <w:r w:rsidDel="00000000" w:rsidR="00000000" w:rsidRPr="00000000">
        <w:rPr>
          <w:rFonts w:ascii="Times New Roman" w:cs="Times New Roman" w:eastAsia="Times New Roman" w:hAnsi="Times New Roman"/>
          <w:i w:val="1"/>
          <w:color w:val="000000"/>
          <w:sz w:val="24"/>
          <w:szCs w:val="24"/>
          <w:rtl w:val="0"/>
        </w:rPr>
        <w:t xml:space="preserve">(learning resources: course books, reference books, and softwares)  </w:t>
      </w:r>
    </w:p>
    <w:p w:rsidR="00000000" w:rsidDel="00000000" w:rsidP="00000000" w:rsidRDefault="00000000" w:rsidRPr="00000000" w14:paraId="00000034">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giáo trình, tài liệu tham khảo, các phần mềm, không quá 5 cuốn)</w:t>
      </w:r>
    </w:p>
    <w:p w:rsidR="00000000" w:rsidDel="00000000" w:rsidP="00000000" w:rsidRDefault="00000000" w:rsidRPr="00000000" w14:paraId="00000035">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Giáo trình:</w:t>
      </w:r>
    </w:p>
    <w:p w:rsidR="00000000" w:rsidDel="00000000" w:rsidP="00000000" w:rsidRDefault="00000000" w:rsidRPr="00000000" w14:paraId="00000036">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Tài liệu khác:</w:t>
      </w:r>
    </w:p>
    <w:p w:rsidR="00000000" w:rsidDel="00000000" w:rsidP="00000000" w:rsidRDefault="00000000" w:rsidRPr="00000000" w14:paraId="00000037">
      <w:pPr>
        <w:spacing w:after="96.00000000000001" w:before="96.00000000000001" w:line="288" w:lineRule="auto"/>
        <w:ind w:left="42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Robin Dewson, Beginning SQL Server for Developer, 4th, Apress, 2014</w:t>
      </w:r>
    </w:p>
    <w:p w:rsidR="00000000" w:rsidDel="00000000" w:rsidP="00000000" w:rsidRDefault="00000000" w:rsidRPr="00000000" w14:paraId="00000038">
      <w:pPr>
        <w:spacing w:after="96.00000000000001" w:before="96.00000000000001" w:line="288" w:lineRule="auto"/>
        <w:ind w:left="42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Raghu Ramakrishnan, Johannes Gehrke, Database management systems, McGRAW-HILL, 2000</w:t>
      </w:r>
    </w:p>
    <w:p w:rsidR="00000000" w:rsidDel="00000000" w:rsidP="00000000" w:rsidRDefault="00000000" w:rsidRPr="00000000" w14:paraId="0000003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Mục tiêu học phần </w:t>
      </w:r>
      <w:r w:rsidDel="00000000" w:rsidR="00000000" w:rsidRPr="00000000">
        <w:rPr>
          <w:rFonts w:ascii="Times New Roman" w:cs="Times New Roman" w:eastAsia="Times New Roman" w:hAnsi="Times New Roman"/>
          <w:i w:val="1"/>
          <w:color w:val="000000"/>
          <w:sz w:val="24"/>
          <w:szCs w:val="24"/>
          <w:rtl w:val="0"/>
        </w:rPr>
        <w:t xml:space="preserve">(course goals)</w:t>
      </w:r>
    </w:p>
    <w:p w:rsidR="00000000" w:rsidDel="00000000" w:rsidP="00000000" w:rsidRDefault="00000000" w:rsidRPr="00000000" w14:paraId="0000003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(Thể hiện kiến thức, kỹ năng mà môn học cung cấp và sự liên quan với CĐR của CTĐT được phân nhiệm cho môn học)</w:t>
      </w:r>
    </w:p>
    <w:tbl>
      <w:tblPr>
        <w:tblStyle w:val="Table3"/>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5850"/>
        <w:gridCol w:w="2160"/>
        <w:tblGridChange w:id="0">
          <w:tblGrid>
            <w:gridCol w:w="1050"/>
            <w:gridCol w:w="5850"/>
            <w:gridCol w:w="2160"/>
          </w:tblGrid>
        </w:tblGridChange>
      </w:tblGrid>
      <w:tr>
        <w:trPr>
          <w:cantSplit w:val="0"/>
          <w:trHeight w:val="545" w:hRule="atLeast"/>
          <w:tblHeader w:val="0"/>
        </w:trPr>
        <w:tc>
          <w:tcPr>
            <w:shd w:fill="auto" w:val="clear"/>
            <w:tcMar>
              <w:left w:w="45.0" w:type="dxa"/>
              <w:right w:w="45.0" w:type="dxa"/>
            </w:tcMar>
            <w:vAlign w:val="center"/>
          </w:tcPr>
          <w:p w:rsidR="00000000" w:rsidDel="00000000" w:rsidP="00000000" w:rsidRDefault="00000000" w:rsidRPr="00000000" w14:paraId="0000003B">
            <w:pPr>
              <w:ind w:hanging="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Mục tiêu (G.x) [1]</w:t>
            </w:r>
          </w:p>
        </w:tc>
        <w:tc>
          <w:tcPr>
            <w:shd w:fill="auto" w:val="clear"/>
            <w:tcMar>
              <w:left w:w="45.0" w:type="dxa"/>
              <w:right w:w="45.0" w:type="dxa"/>
            </w:tcMar>
            <w:vAlign w:val="center"/>
          </w:tcPr>
          <w:p w:rsidR="00000000" w:rsidDel="00000000" w:rsidP="00000000" w:rsidRDefault="00000000" w:rsidRPr="00000000" w14:paraId="0000003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mục tiêu [2]</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liên quan của CTĐT [3]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3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w:t>
            </w:r>
          </w:p>
        </w:tc>
        <w:tc>
          <w:tcPr>
            <w:shd w:fill="auto" w:val="clear"/>
            <w:tcMar>
              <w:left w:w="45.0" w:type="dxa"/>
              <w:right w:w="45.0" w:type="dxa"/>
            </w:tcMar>
          </w:tcPr>
          <w:p w:rsidR="00000000" w:rsidDel="00000000" w:rsidP="00000000" w:rsidRDefault="00000000" w:rsidRPr="00000000" w14:paraId="0000003F">
            <w:pPr>
              <w:tabs>
                <w:tab w:val="left" w:leader="none" w:pos="3893"/>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Hiểu được </w:t>
            </w:r>
            <w:r w:rsidDel="00000000" w:rsidR="00000000" w:rsidRPr="00000000">
              <w:rPr>
                <w:rFonts w:ascii="Times New Roman" w:cs="Times New Roman" w:eastAsia="Times New Roman" w:hAnsi="Times New Roman"/>
                <w:color w:val="000000"/>
                <w:sz w:val="24"/>
                <w:szCs w:val="24"/>
                <w:rtl w:val="0"/>
              </w:rPr>
              <w:t xml:space="preserve">quy trình xây dựng một hệ thống CSDL thực tế, </w:t>
            </w:r>
            <w:r w:rsidDel="00000000" w:rsidR="00000000" w:rsidRPr="00000000">
              <w:rPr>
                <w:rFonts w:ascii="Times New Roman" w:cs="Times New Roman" w:eastAsia="Times New Roman" w:hAnsi="Times New Roman"/>
                <w:b w:val="1"/>
                <w:color w:val="000000"/>
                <w:sz w:val="24"/>
                <w:szCs w:val="24"/>
                <w:rtl w:val="0"/>
              </w:rPr>
              <w:t xml:space="preserve">vận dụng</w:t>
            </w:r>
            <w:r w:rsidDel="00000000" w:rsidR="00000000" w:rsidRPr="00000000">
              <w:rPr>
                <w:rFonts w:ascii="Times New Roman" w:cs="Times New Roman" w:eastAsia="Times New Roman" w:hAnsi="Times New Roman"/>
                <w:color w:val="000000"/>
                <w:sz w:val="24"/>
                <w:szCs w:val="24"/>
                <w:rtl w:val="0"/>
              </w:rPr>
              <w:t xml:space="preserve"> được kiến thức để xây dựng được mô hình CSDL thực tế</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CĐR3,7,8 (2.1, 2.3)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4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w:t>
            </w:r>
          </w:p>
        </w:tc>
        <w:tc>
          <w:tcPr>
            <w:shd w:fill="auto" w:val="clear"/>
            <w:tcMar>
              <w:left w:w="45.0" w:type="dxa"/>
              <w:right w:w="45.0" w:type="dxa"/>
            </w:tcMar>
          </w:tcPr>
          <w:p w:rsidR="00000000" w:rsidDel="00000000" w:rsidP="00000000" w:rsidRDefault="00000000" w:rsidRPr="00000000" w14:paraId="00000042">
            <w:pPr>
              <w:tabs>
                <w:tab w:val="left" w:leader="none" w:pos="3893"/>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Tham gia</w:t>
            </w:r>
            <w:r w:rsidDel="00000000" w:rsidR="00000000" w:rsidRPr="00000000">
              <w:rPr>
                <w:rFonts w:ascii="Times New Roman" w:cs="Times New Roman" w:eastAsia="Times New Roman" w:hAnsi="Times New Roman"/>
                <w:color w:val="000000"/>
                <w:sz w:val="24"/>
                <w:szCs w:val="24"/>
                <w:rtl w:val="0"/>
              </w:rPr>
              <w:t xml:space="preserve"> làm việc nhóm để hình thành ý tưởng, </w:t>
            </w:r>
            <w:r w:rsidDel="00000000" w:rsidR="00000000" w:rsidRPr="00000000">
              <w:rPr>
                <w:rFonts w:ascii="Times New Roman" w:cs="Times New Roman" w:eastAsia="Times New Roman" w:hAnsi="Times New Roman"/>
                <w:b w:val="1"/>
                <w:color w:val="000000"/>
                <w:sz w:val="24"/>
                <w:szCs w:val="24"/>
                <w:rtl w:val="0"/>
              </w:rPr>
              <w:t xml:space="preserve">vận dụng</w:t>
            </w:r>
            <w:r w:rsidDel="00000000" w:rsidR="00000000" w:rsidRPr="00000000">
              <w:rPr>
                <w:rFonts w:ascii="Times New Roman" w:cs="Times New Roman" w:eastAsia="Times New Roman" w:hAnsi="Times New Roman"/>
                <w:color w:val="000000"/>
                <w:sz w:val="24"/>
                <w:szCs w:val="24"/>
                <w:rtl w:val="0"/>
              </w:rPr>
              <w:t xml:space="preserve"> các nguyên tắc để thiết kế trên SQL Server cho một hệ thống</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CĐR3,8 (4.4)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mục tiêu của học phần. [2]: Mô tả mục tiêu. [3]: Ký hiệu CĐR của CTĐT và chuẩn đầu ra CDIO tương ứng.</w:t>
      </w:r>
    </w:p>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Chuẩn đầu ra học phần </w:t>
      </w:r>
      <w:r w:rsidDel="00000000" w:rsidR="00000000" w:rsidRPr="00000000">
        <w:rPr>
          <w:rFonts w:ascii="Times New Roman" w:cs="Times New Roman" w:eastAsia="Times New Roman" w:hAnsi="Times New Roman"/>
          <w:i w:val="1"/>
          <w:color w:val="000000"/>
          <w:sz w:val="24"/>
          <w:szCs w:val="24"/>
          <w:rtl w:val="0"/>
        </w:rPr>
        <w:t xml:space="preserve">(course learning outcomes)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(CĐR chi tiết hơn mục tiêu, mô tả sau khi học xong </w:t>
      </w:r>
      <w:r w:rsidDel="00000000" w:rsidR="00000000" w:rsidRPr="00000000">
        <w:rPr>
          <w:rFonts w:ascii="Times New Roman" w:cs="Times New Roman" w:eastAsia="Times New Roman" w:hAnsi="Times New Roman"/>
          <w:b w:val="1"/>
          <w:i w:val="1"/>
          <w:color w:val="000000"/>
          <w:sz w:val="24"/>
          <w:szCs w:val="24"/>
          <w:rtl w:val="0"/>
        </w:rPr>
        <w:t xml:space="preserve">sinh viên sẽ đạt được gì</w:t>
      </w:r>
      <w:r w:rsidDel="00000000" w:rsidR="00000000" w:rsidRPr="00000000">
        <w:rPr>
          <w:rFonts w:ascii="Times New Roman" w:cs="Times New Roman" w:eastAsia="Times New Roman" w:hAnsi="Times New Roman"/>
          <w:i w:val="1"/>
          <w:color w:val="000000"/>
          <w:sz w:val="24"/>
          <w:szCs w:val="24"/>
          <w:rtl w:val="0"/>
        </w:rPr>
        <w:t xml:space="preserve"> về kiến thức, kỹ năng và thái độ)</w:t>
      </w:r>
    </w:p>
    <w:tbl>
      <w:tblPr>
        <w:tblStyle w:val="Table4"/>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2"/>
        <w:gridCol w:w="5683"/>
        <w:gridCol w:w="2216"/>
        <w:tblGridChange w:id="0">
          <w:tblGrid>
            <w:gridCol w:w="1162"/>
            <w:gridCol w:w="5683"/>
            <w:gridCol w:w="2216"/>
          </w:tblGrid>
        </w:tblGridChange>
      </w:tblGrid>
      <w:tr>
        <w:trPr>
          <w:cantSplit w:val="0"/>
          <w:trHeight w:val="300" w:hRule="atLeast"/>
          <w:tblHeader w:val="0"/>
        </w:trPr>
        <w:tc>
          <w:tcPr>
            <w:shd w:fill="auto" w:val="clear"/>
            <w:tcMar>
              <w:left w:w="57.0" w:type="dxa"/>
              <w:right w:w="57.0" w:type="dxa"/>
            </w:tcMar>
            <w:vAlign w:val="center"/>
          </w:tcPr>
          <w:p w:rsidR="00000000" w:rsidDel="00000000" w:rsidP="00000000" w:rsidRDefault="00000000" w:rsidRPr="00000000" w14:paraId="0000004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HP cấp độ 3 </w:t>
            </w:r>
          </w:p>
          <w:p w:rsidR="00000000" w:rsidDel="00000000" w:rsidP="00000000" w:rsidRDefault="00000000" w:rsidRPr="00000000" w14:paraId="0000004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(G.x.y) [1]</w:t>
            </w:r>
          </w:p>
        </w:tc>
        <w:tc>
          <w:tcPr>
            <w:shd w:fill="auto" w:val="clear"/>
            <w:tcMar>
              <w:left w:w="57.0" w:type="dxa"/>
              <w:right w:w="57.0" w:type="dxa"/>
            </w:tcMar>
            <w:vAlign w:val="center"/>
          </w:tcPr>
          <w:p w:rsidR="00000000" w:rsidDel="00000000" w:rsidP="00000000" w:rsidRDefault="00000000" w:rsidRPr="00000000" w14:paraId="0000004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CĐR học phần[2]</w:t>
            </w:r>
          </w:p>
          <w:p w:rsidR="00000000" w:rsidDel="00000000" w:rsidP="00000000" w:rsidRDefault="00000000" w:rsidRPr="00000000" w14:paraId="0000004B">
            <w:pPr>
              <w:jc w:val="center"/>
              <w:rPr>
                <w:rFonts w:ascii="Times New Roman" w:cs="Times New Roman" w:eastAsia="Times New Roman" w:hAnsi="Times New Roman"/>
                <w:b w:val="1"/>
                <w:color w:val="ff0000"/>
                <w:sz w:val="24"/>
                <w:szCs w:val="24"/>
                <w:u w:val="single"/>
              </w:rPr>
            </w:pPr>
            <w:r w:rsidDel="00000000" w:rsidR="00000000" w:rsidRPr="00000000">
              <w:rPr>
                <w:rtl w:val="0"/>
              </w:rPr>
            </w:r>
          </w:p>
        </w:tc>
        <w:tc>
          <w:tcPr>
            <w:shd w:fill="auto" w:val="clear"/>
          </w:tcPr>
          <w:p w:rsidR="00000000" w:rsidDel="00000000" w:rsidP="00000000" w:rsidRDefault="00000000" w:rsidRPr="00000000" w14:paraId="0000004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Mức độ chung HP theo Bloom [3] </w:t>
            </w:r>
          </w:p>
        </w:tc>
      </w:tr>
      <w:tr>
        <w:trPr>
          <w:cantSplit w:val="0"/>
          <w:trHeight w:val="390" w:hRule="atLeast"/>
          <w:tblHeader w:val="0"/>
        </w:trPr>
        <w:tc>
          <w:tcPr>
            <w:shd w:fill="auto" w:val="clear"/>
            <w:tcMar>
              <w:left w:w="57.0" w:type="dxa"/>
              <w:right w:w="57.0" w:type="dxa"/>
            </w:tcMar>
            <w:vAlign w:val="center"/>
          </w:tcPr>
          <w:p w:rsidR="00000000" w:rsidDel="00000000" w:rsidP="00000000" w:rsidRDefault="00000000" w:rsidRPr="00000000" w14:paraId="0000004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G.1.1</w:t>
            </w:r>
          </w:p>
        </w:tc>
        <w:tc>
          <w:tcPr>
            <w:shd w:fill="auto" w:val="clear"/>
            <w:tcMar>
              <w:left w:w="57.0" w:type="dxa"/>
              <w:right w:w="57.0" w:type="dxa"/>
            </w:tcMar>
          </w:tcPr>
          <w:p w:rsidR="00000000" w:rsidDel="00000000" w:rsidP="00000000" w:rsidRDefault="00000000" w:rsidRPr="00000000" w14:paraId="0000004E">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Hiểu được </w:t>
            </w:r>
            <w:r w:rsidDel="00000000" w:rsidR="00000000" w:rsidRPr="00000000">
              <w:rPr>
                <w:rFonts w:ascii="Times New Roman" w:cs="Times New Roman" w:eastAsia="Times New Roman" w:hAnsi="Times New Roman"/>
                <w:color w:val="000000"/>
                <w:sz w:val="24"/>
                <w:szCs w:val="24"/>
                <w:rtl w:val="0"/>
              </w:rPr>
              <w:t xml:space="preserve">quy trình thiết kế một CSDL hoàn chỉnh từ khảo sát đến xây dựng hoàn chỉnh </w:t>
            </w:r>
            <w:r w:rsidDel="00000000" w:rsidR="00000000" w:rsidRPr="00000000">
              <w:rPr>
                <w:rFonts w:ascii="Times New Roman" w:cs="Times New Roman" w:eastAsia="Times New Roman" w:hAnsi="Times New Roman"/>
                <w:color w:val="ff0000"/>
                <w:sz w:val="24"/>
                <w:szCs w:val="24"/>
                <w:rtl w:val="0"/>
              </w:rPr>
              <w:t xml:space="preserve">(BL4)</w:t>
            </w:r>
            <w:r w:rsidDel="00000000" w:rsidR="00000000" w:rsidRPr="00000000">
              <w:rPr>
                <w:rtl w:val="0"/>
              </w:rPr>
            </w:r>
          </w:p>
        </w:tc>
        <w:tc>
          <w:tcPr>
            <w:vMerge w:val="restart"/>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 U5</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G.1.2</w:t>
            </w:r>
          </w:p>
        </w:tc>
        <w:tc>
          <w:tcPr>
            <w:shd w:fill="auto" w:val="clear"/>
            <w:tcMar>
              <w:left w:w="57.0" w:type="dxa"/>
              <w:right w:w="57.0" w:type="dxa"/>
            </w:tcMar>
          </w:tcPr>
          <w:p w:rsidR="00000000" w:rsidDel="00000000" w:rsidP="00000000" w:rsidRDefault="00000000" w:rsidRPr="00000000" w14:paraId="00000051">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Tham gia</w:t>
            </w:r>
            <w:r w:rsidDel="00000000" w:rsidR="00000000" w:rsidRPr="00000000">
              <w:rPr>
                <w:rFonts w:ascii="Times New Roman" w:cs="Times New Roman" w:eastAsia="Times New Roman" w:hAnsi="Times New Roman"/>
                <w:color w:val="000000"/>
                <w:sz w:val="24"/>
                <w:szCs w:val="24"/>
                <w:rtl w:val="0"/>
              </w:rPr>
              <w:t xml:space="preserve"> làm việc nhóm, v</w:t>
            </w:r>
            <w:r w:rsidDel="00000000" w:rsidR="00000000" w:rsidRPr="00000000">
              <w:rPr>
                <w:rFonts w:ascii="Times New Roman" w:cs="Times New Roman" w:eastAsia="Times New Roman" w:hAnsi="Times New Roman"/>
                <w:b w:val="1"/>
                <w:color w:val="000000"/>
                <w:sz w:val="24"/>
                <w:szCs w:val="24"/>
                <w:rtl w:val="0"/>
              </w:rPr>
              <w:t xml:space="preserve">ận dụng</w:t>
            </w:r>
            <w:r w:rsidDel="00000000" w:rsidR="00000000" w:rsidRPr="00000000">
              <w:rPr>
                <w:rFonts w:ascii="Times New Roman" w:cs="Times New Roman" w:eastAsia="Times New Roman" w:hAnsi="Times New Roman"/>
                <w:color w:val="000000"/>
                <w:sz w:val="24"/>
                <w:szCs w:val="24"/>
                <w:rtl w:val="0"/>
              </w:rPr>
              <w:t xml:space="preserve"> được các kiến thức đã học, áp dụng vào xây dựng hệ thống CSDL thực tế </w:t>
            </w:r>
            <w:r w:rsidDel="00000000" w:rsidR="00000000" w:rsidRPr="00000000">
              <w:rPr>
                <w:rFonts w:ascii="Times New Roman" w:cs="Times New Roman" w:eastAsia="Times New Roman" w:hAnsi="Times New Roman"/>
                <w:color w:val="ff0000"/>
                <w:sz w:val="24"/>
                <w:szCs w:val="24"/>
                <w:rtl w:val="0"/>
              </w:rPr>
              <w:t xml:space="preserve">(BL4)</w:t>
            </w: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G.2.1</w:t>
            </w:r>
          </w:p>
        </w:tc>
        <w:tc>
          <w:tcPr>
            <w:shd w:fill="auto" w:val="clear"/>
            <w:tcMar>
              <w:left w:w="57.0" w:type="dxa"/>
              <w:right w:w="57.0" w:type="dxa"/>
            </w:tcMar>
          </w:tcPr>
          <w:p w:rsidR="00000000" w:rsidDel="00000000" w:rsidP="00000000" w:rsidRDefault="00000000" w:rsidRPr="00000000" w14:paraId="00000054">
            <w:pPr>
              <w:tabs>
                <w:tab w:val="left" w:leader="none"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Tham gia</w:t>
            </w:r>
            <w:r w:rsidDel="00000000" w:rsidR="00000000" w:rsidRPr="00000000">
              <w:rPr>
                <w:rFonts w:ascii="Times New Roman" w:cs="Times New Roman" w:eastAsia="Times New Roman" w:hAnsi="Times New Roman"/>
                <w:color w:val="000000"/>
                <w:sz w:val="24"/>
                <w:szCs w:val="24"/>
                <w:rtl w:val="0"/>
              </w:rPr>
              <w:t xml:space="preserve"> làm việc nhóm cài đặt CSDL đã thiết kế trên SQL Server </w:t>
            </w:r>
            <w:r w:rsidDel="00000000" w:rsidR="00000000" w:rsidRPr="00000000">
              <w:rPr>
                <w:rFonts w:ascii="Times New Roman" w:cs="Times New Roman" w:eastAsia="Times New Roman" w:hAnsi="Times New Roman"/>
                <w:color w:val="ff0000"/>
                <w:sz w:val="24"/>
                <w:szCs w:val="24"/>
                <w:rtl w:val="0"/>
              </w:rPr>
              <w:t xml:space="preserve">(BL5)</w:t>
            </w:r>
            <w:r w:rsidDel="00000000" w:rsidR="00000000" w:rsidRPr="00000000">
              <w:rPr>
                <w:rFonts w:ascii="Times New Roman" w:cs="Times New Roman" w:eastAsia="Times New Roman" w:hAnsi="Times New Roman"/>
                <w:color w:val="000000"/>
                <w:sz w:val="24"/>
                <w:szCs w:val="24"/>
                <w:rtl w:val="0"/>
              </w:rPr>
              <w:t xml:space="preserve"> </w:t>
            </w:r>
          </w:p>
        </w:tc>
        <w:tc>
          <w:tcPr>
            <w:shd w:fill="auto" w:val="clear"/>
            <w:vAlign w:val="center"/>
          </w:tcPr>
          <w:p w:rsidR="00000000" w:rsidDel="00000000" w:rsidP="00000000" w:rsidRDefault="00000000" w:rsidRPr="00000000" w14:paraId="0000005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 TUA4 </w:t>
            </w:r>
          </w:p>
          <w:p w:rsidR="00000000" w:rsidDel="00000000" w:rsidP="00000000" w:rsidRDefault="00000000" w:rsidRPr="00000000" w14:paraId="00000056">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G.2.2</w:t>
            </w:r>
          </w:p>
        </w:tc>
        <w:tc>
          <w:tcPr>
            <w:shd w:fill="auto" w:val="clear"/>
            <w:tcMar>
              <w:left w:w="57.0" w:type="dxa"/>
              <w:right w:w="57.0" w:type="dxa"/>
            </w:tcMar>
          </w:tcPr>
          <w:p w:rsidR="00000000" w:rsidDel="00000000" w:rsidP="00000000" w:rsidRDefault="00000000" w:rsidRPr="00000000" w14:paraId="00000058">
            <w:pPr>
              <w:tabs>
                <w:tab w:val="left" w:leader="none"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Áp dụng </w:t>
            </w:r>
            <w:r w:rsidDel="00000000" w:rsidR="00000000" w:rsidRPr="00000000">
              <w:rPr>
                <w:rFonts w:ascii="Times New Roman" w:cs="Times New Roman" w:eastAsia="Times New Roman" w:hAnsi="Times New Roman"/>
                <w:color w:val="000000"/>
                <w:sz w:val="24"/>
                <w:szCs w:val="24"/>
                <w:rtl w:val="0"/>
              </w:rPr>
              <w:t xml:space="preserve">xây dựng các thủ tục, hàm, view,… để quản trị CSDL đã cài đặt </w:t>
            </w:r>
            <w:r w:rsidDel="00000000" w:rsidR="00000000" w:rsidRPr="00000000">
              <w:rPr>
                <w:rFonts w:ascii="Times New Roman" w:cs="Times New Roman" w:eastAsia="Times New Roman" w:hAnsi="Times New Roman"/>
                <w:color w:val="ff0000"/>
                <w:sz w:val="24"/>
                <w:szCs w:val="24"/>
                <w:rtl w:val="0"/>
              </w:rPr>
              <w:t xml:space="preserve">(BL5)</w:t>
            </w:r>
            <w:r w:rsidDel="00000000" w:rsidR="00000000" w:rsidRPr="00000000">
              <w:rPr>
                <w:rtl w:val="0"/>
              </w:rPr>
            </w:r>
          </w:p>
        </w:tc>
        <w:tc>
          <w:tcPr>
            <w:shd w:fill="auto" w:val="clear"/>
            <w:vAlign w:val="center"/>
          </w:tcPr>
          <w:p w:rsidR="00000000" w:rsidDel="00000000" w:rsidP="00000000" w:rsidRDefault="00000000" w:rsidRPr="00000000" w14:paraId="0000005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 – TUA5</w:t>
            </w:r>
          </w:p>
          <w:p w:rsidR="00000000" w:rsidDel="00000000" w:rsidP="00000000" w:rsidRDefault="00000000" w:rsidRPr="00000000" w14:paraId="0000005A">
            <w:pPr>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5B">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CĐR của học phần. [2]: Mô tả CĐR học phần, bao gồm các động từ chủ động theo Bloom’s Taxonomy, khuyến khích viết tích hợp kỹ năng và kiến thức</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[3]: Mức độ năng lực mà HP đảm trách theo hoạt động TUA</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5C">
      <w:pPr>
        <w:widowControl w:val="1"/>
        <w:jc w:val="left"/>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Đánh giá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assessment)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thành phần, các bài đánh giá, các tiêu chí đánh giá, chuẩn đánh giá, và tỷ lệ đánh giá, thể hiện sự liên quan với các CĐR của học phần) </w:t>
      </w:r>
    </w:p>
    <w:p w:rsidR="00000000" w:rsidDel="00000000" w:rsidP="00000000" w:rsidRDefault="00000000" w:rsidRPr="00000000" w14:paraId="0000005F">
      <w:pPr>
        <w:rPr/>
      </w:pPr>
      <w:r w:rsidDel="00000000" w:rsidR="00000000" w:rsidRPr="00000000">
        <w:rPr>
          <w:rtl w:val="0"/>
        </w:rPr>
      </w:r>
    </w:p>
    <w:tbl>
      <w:tblPr>
        <w:tblStyle w:val="Table5"/>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845"/>
        <w:gridCol w:w="1229"/>
        <w:gridCol w:w="3184"/>
        <w:gridCol w:w="1453"/>
        <w:tblGridChange w:id="0">
          <w:tblGrid>
            <w:gridCol w:w="1350"/>
            <w:gridCol w:w="1845"/>
            <w:gridCol w:w="1229"/>
            <w:gridCol w:w="3184"/>
            <w:gridCol w:w="1453"/>
          </w:tblGrid>
        </w:tblGridChange>
      </w:tblGrid>
      <w:tr>
        <w:trPr>
          <w:cantSplit w:val="0"/>
          <w:trHeight w:val="470" w:hRule="atLeast"/>
          <w:tblHeader w:val="0"/>
        </w:trPr>
        <w:tc>
          <w:tcPr>
            <w:shd w:fill="auto" w:val="clear"/>
            <w:tcMar>
              <w:left w:w="57.0" w:type="dxa"/>
              <w:right w:w="57.0" w:type="dxa"/>
            </w:tcM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phần đánh giá [1]</w:t>
            </w:r>
          </w:p>
        </w:tc>
        <w:tc>
          <w:tcPr>
            <w:shd w:fill="auto" w:val="clear"/>
            <w:tcMar>
              <w:left w:w="57.0" w:type="dxa"/>
              <w:right w:w="57.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đánh giá (A.x.y) [2]</w:t>
            </w:r>
          </w:p>
        </w:tc>
        <w:tc>
          <w:tcPr>
            <w:shd w:fill="auto" w:val="clear"/>
            <w:tcMar>
              <w:left w:w="57.0" w:type="dxa"/>
              <w:right w:w="57.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 học phần (G.x.y) [3]</w:t>
            </w:r>
          </w:p>
        </w:tc>
        <w:tc>
          <w:tcPr>
            <w:shd w:fill="auto" w:val="clear"/>
            <w:tcMar>
              <w:left w:w="57.0" w:type="dxa"/>
              <w:right w:w="57.0" w:type="dxa"/>
            </w:tcMar>
            <w:vAlign w:val="center"/>
          </w:tcPr>
          <w:p w:rsidR="00000000" w:rsidDel="00000000" w:rsidP="00000000" w:rsidRDefault="00000000" w:rsidRPr="00000000" w14:paraId="00000063">
            <w:pPr>
              <w:tabs>
                <w:tab w:val="center" w:leader="none" w:pos="4680"/>
                <w:tab w:val="right" w:leader="none"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Tiêu chí</w:t>
            </w:r>
          </w:p>
          <w:p w:rsidR="00000000" w:rsidDel="00000000" w:rsidP="00000000" w:rsidRDefault="00000000" w:rsidRPr="00000000" w14:paraId="00000064">
            <w:pPr>
              <w:tabs>
                <w:tab w:val="center" w:leader="none" w:pos="4680"/>
                <w:tab w:val="right" w:leader="none"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đánh giá [4]</w:t>
            </w:r>
          </w:p>
        </w:tc>
        <w:tc>
          <w:tcPr>
            <w:shd w:fill="auto" w:val="clear"/>
            <w:tcMar>
              <w:left w:w="57.0" w:type="dxa"/>
              <w:right w:w="57.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 w:right="-10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Tỷ lệ (%)[5]</w:t>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Đánh giá quá trình</w:t>
            </w:r>
          </w:p>
        </w:tc>
        <w:tc>
          <w:tcPr>
            <w:shd w:fill="auto" w:val="clear"/>
            <w:tcMar>
              <w:left w:w="57.0" w:type="dxa"/>
              <w:right w:w="57.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Điểm danh, xây dựng bài</w:t>
            </w:r>
          </w:p>
        </w:tc>
        <w:tc>
          <w:tcPr>
            <w:shd w:fill="auto" w:val="clear"/>
            <w:tcMar>
              <w:left w:w="57.0" w:type="dxa"/>
              <w:right w:w="57.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w:t>
            </w:r>
          </w:p>
        </w:tc>
        <w:tc>
          <w:tcPr>
            <w:shd w:fill="auto" w:val="clear"/>
            <w:tcMar>
              <w:left w:w="57.0" w:type="dxa"/>
              <w:right w:w="57.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Chuyên cần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Tích cực tham gia xây dựng bài, phát huy tinh thần tự học</w:t>
            </w:r>
          </w:p>
        </w:tc>
        <w:tc>
          <w:tcPr>
            <w:shd w:fill="auto" w:val="clear"/>
            <w:tcMar>
              <w:left w:w="57.0" w:type="dxa"/>
              <w:right w:w="57.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85" w:hRule="atLeast"/>
          <w:tblHeader w:val="0"/>
        </w:trPr>
        <w:tc>
          <w:tcPr>
            <w:vMerge w:val="continue"/>
            <w:shd w:fill="auto" w:val="clear"/>
            <w:tcMar>
              <w:left w:w="57.0" w:type="dxa"/>
              <w:right w:w="57.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Bài tập tuần, bài kiểm tra.</w:t>
            </w:r>
          </w:p>
        </w:tc>
        <w:tc>
          <w:tcPr>
            <w:shd w:fill="auto" w:val="clear"/>
            <w:tcMar>
              <w:left w:w="57.0" w:type="dxa"/>
              <w:right w:w="57.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 2.1, 2.2 </w:t>
            </w:r>
          </w:p>
        </w:tc>
        <w:tc>
          <w:tcPr>
            <w:shd w:fill="auto" w:val="clear"/>
            <w:tcMar>
              <w:left w:w="57.0" w:type="dxa"/>
              <w:right w:w="57.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Xây dựng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mô hình CSDL, các bài tập tuần về xây dựng và quản trị CSDL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(BL5)</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50" w:hRule="atLeast"/>
          <w:tblHeader w:val="0"/>
        </w:trPr>
        <w:tc>
          <w:tcPr>
            <w:shd w:fill="auto" w:val="clear"/>
            <w:tcMar>
              <w:left w:w="57.0" w:type="dxa"/>
              <w:right w:w="57.0" w:type="dxa"/>
            </w:tcMar>
          </w:tcPr>
          <w:p w:rsidR="00000000" w:rsidDel="00000000" w:rsidP="00000000" w:rsidRDefault="00000000" w:rsidRPr="00000000" w14:paraId="00000071">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 Đánh giá kết thúc học phần ít nhất 50%) </w:t>
            </w:r>
          </w:p>
        </w:tc>
        <w:tc>
          <w:tcPr>
            <w:shd w:fill="auto" w:val="clear"/>
            <w:tcMar>
              <w:left w:w="57.0" w:type="dxa"/>
              <w:right w:w="57.0" w:type="dxa"/>
            </w:tcMar>
          </w:tcPr>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Bài thi cuối kỳ dưới dạng thi trắc nghiệm.</w:t>
            </w:r>
          </w:p>
        </w:tc>
        <w:tc>
          <w:tcPr>
            <w:shd w:fill="auto" w:val="clear"/>
            <w:tcMar>
              <w:left w:w="57.0" w:type="dxa"/>
              <w:right w:w="57.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G.1.3</w:t>
            </w:r>
          </w:p>
        </w:tc>
        <w:tc>
          <w:tcPr>
            <w:shd w:fill="auto" w:val="clear"/>
            <w:tcMar>
              <w:left w:w="57.0" w:type="dxa"/>
              <w:right w:w="57.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thành thạo các kỹ năng quả trị SQL Server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Các thành phần đánh giá của học phần. [2]: Các bài đánh giá. [3]: Các CĐR được đánh giá. [4]: Tiêu chí đánh giá. [5]: Tỷ lệ điểm của các bài đánh giá trong tổng điểm học phần.</w:t>
      </w:r>
    </w:p>
    <w:p w:rsidR="00000000" w:rsidDel="00000000" w:rsidP="00000000" w:rsidRDefault="00000000" w:rsidRPr="00000000" w14:paraId="0000007A">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Khung kế hoạch giảng dạy</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nội dung giảng dạy theo chương mục, thể hiện sự liên quan với các CĐR của học phần  và các bài đánh giá của học phần. Việc giảng dạy kỹ năng trong môn học có thể dạy lý thuyết và áp dụng hoặc có thể học qua trải nghiệm)</w:t>
      </w:r>
      <w:r w:rsidDel="00000000" w:rsidR="00000000" w:rsidRPr="00000000">
        <w:rPr>
          <w:rFonts w:ascii="Times New Roman" w:cs="Times New Roman" w:eastAsia="Times New Roman" w:hAnsi="Times New Roman"/>
          <w:color w:val="000000"/>
          <w:sz w:val="24"/>
          <w:szCs w:val="24"/>
          <w:rtl w:val="0"/>
        </w:rPr>
        <w:t xml:space="preserve">. </w:t>
      </w:r>
    </w:p>
    <w:tbl>
      <w:tblPr>
        <w:tblStyle w:val="Table6"/>
        <w:tblW w:w="10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3046"/>
        <w:gridCol w:w="779"/>
        <w:gridCol w:w="887"/>
        <w:gridCol w:w="4293"/>
        <w:gridCol w:w="905"/>
        <w:tblGridChange w:id="0">
          <w:tblGrid>
            <w:gridCol w:w="555"/>
            <w:gridCol w:w="3046"/>
            <w:gridCol w:w="779"/>
            <w:gridCol w:w="887"/>
            <w:gridCol w:w="4293"/>
            <w:gridCol w:w="905"/>
          </w:tblGrid>
        </w:tblGridChange>
      </w:tblGrid>
      <w:tr>
        <w:trPr>
          <w:cantSplit w:val="1"/>
          <w:tblHeader w:val="0"/>
        </w:trPr>
        <w:tc>
          <w:tcPr>
            <w:shd w:fill="auto" w:val="clear"/>
            <w:vAlign w:val="center"/>
          </w:tcPr>
          <w:p w:rsidR="00000000" w:rsidDel="00000000" w:rsidP="00000000" w:rsidRDefault="00000000" w:rsidRPr="00000000" w14:paraId="0000007C">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TT</w:t>
            </w:r>
          </w:p>
        </w:tc>
        <w:tc>
          <w:tcPr>
            <w:shd w:fill="auto" w:val="clear"/>
            <w:vAlign w:val="center"/>
          </w:tcPr>
          <w:p w:rsidR="00000000" w:rsidDel="00000000" w:rsidP="00000000" w:rsidRDefault="00000000" w:rsidRPr="00000000" w14:paraId="0000007D">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[2]</w:t>
            </w:r>
          </w:p>
        </w:tc>
        <w:tc>
          <w:tcPr>
            <w:vAlign w:val="center"/>
          </w:tcPr>
          <w:p w:rsidR="00000000" w:rsidDel="00000000" w:rsidP="00000000" w:rsidRDefault="00000000" w:rsidRPr="00000000" w14:paraId="0000007E">
            <w:pPr>
              <w:keepNext w:val="1"/>
              <w:widowControl w:val="1"/>
              <w:tabs>
                <w:tab w:val="left" w:leader="none"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Số tiết</w:t>
            </w:r>
            <w:r w:rsidDel="00000000" w:rsidR="00000000" w:rsidRPr="00000000">
              <w:rPr>
                <w:rtl w:val="0"/>
              </w:rPr>
            </w:r>
          </w:p>
        </w:tc>
        <w:tc>
          <w:tcPr>
            <w:shd w:fill="auto" w:val="clear"/>
            <w:vAlign w:val="center"/>
          </w:tcPr>
          <w:p w:rsidR="00000000" w:rsidDel="00000000" w:rsidP="00000000" w:rsidRDefault="00000000" w:rsidRPr="00000000" w14:paraId="0000007F">
            <w:pPr>
              <w:keepNext w:val="1"/>
              <w:widowControl w:val="1"/>
              <w:tabs>
                <w:tab w:val="left" w:leader="none"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CĐR HP [3]</w:t>
            </w:r>
            <w:r w:rsidDel="00000000" w:rsidR="00000000" w:rsidRPr="00000000">
              <w:rPr>
                <w:rtl w:val="0"/>
              </w:rPr>
            </w:r>
          </w:p>
        </w:tc>
        <w:tc>
          <w:tcPr>
            <w:shd w:fill="auto" w:val="clear"/>
            <w:vAlign w:val="center"/>
          </w:tcPr>
          <w:p w:rsidR="00000000" w:rsidDel="00000000" w:rsidP="00000000" w:rsidRDefault="00000000" w:rsidRPr="00000000" w14:paraId="00000080">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Hoạt động dạy và học [4]</w:t>
            </w:r>
          </w:p>
          <w:p w:rsidR="00000000" w:rsidDel="00000000" w:rsidP="00000000" w:rsidRDefault="00000000" w:rsidRPr="00000000" w14:paraId="00000081">
            <w:pPr>
              <w:keepNext w:val="1"/>
              <w:widowControl w:val="1"/>
              <w:jc w:val="center"/>
              <w:rPr>
                <w:rFonts w:ascii="Times New Roman" w:cs="Times New Roman" w:eastAsia="Times New Roman" w:hAnsi="Times New Roman"/>
                <w:b w:val="1"/>
                <w:color w:val="00b050"/>
                <w:sz w:val="24"/>
                <w:szCs w:val="24"/>
                <w:u w:val="single"/>
              </w:rPr>
            </w:pPr>
            <w:r w:rsidDel="00000000" w:rsidR="00000000" w:rsidRPr="00000000">
              <w:rPr>
                <w:rtl w:val="0"/>
              </w:rPr>
            </w:r>
          </w:p>
        </w:tc>
        <w:tc>
          <w:tcPr>
            <w:shd w:fill="auto" w:val="clear"/>
            <w:vAlign w:val="center"/>
          </w:tcPr>
          <w:p w:rsidR="00000000" w:rsidDel="00000000" w:rsidP="00000000" w:rsidRDefault="00000000" w:rsidRPr="00000000" w14:paraId="00000082">
            <w:pPr>
              <w:keepNext w:val="1"/>
              <w:widowControl w:val="1"/>
              <w:tabs>
                <w:tab w:val="left" w:leader="none" w:pos="1708"/>
              </w:tabs>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Đánh giá [5]</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083">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tcPr>
          <w:p w:rsidR="00000000" w:rsidDel="00000000" w:rsidP="00000000" w:rsidRDefault="00000000" w:rsidRPr="00000000" w14:paraId="00000084">
            <w:pPr>
              <w:tabs>
                <w:tab w:val="left" w:leader="none" w:pos="1384"/>
              </w:tabs>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1:</w:t>
              <w:tab/>
              <w:t xml:space="preserve">Tổng quan về hệ quản trị CSDL</w:t>
            </w:r>
          </w:p>
          <w:p w:rsidR="00000000" w:rsidDel="00000000" w:rsidP="00000000" w:rsidRDefault="00000000" w:rsidRPr="00000000" w14:paraId="00000085">
            <w:pPr>
              <w:tabs>
                <w:tab w:val="left" w:leader="none" w:pos="138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Cấu trúc của hệ quản trị CSDL (HQTCSDL)</w:t>
            </w:r>
          </w:p>
          <w:p w:rsidR="00000000" w:rsidDel="00000000" w:rsidP="00000000" w:rsidRDefault="00000000" w:rsidRPr="00000000" w14:paraId="00000086">
            <w:pPr>
              <w:tabs>
                <w:tab w:val="left" w:leader="none" w:pos="138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Các đối tượng của HQTCSDL</w:t>
            </w:r>
          </w:p>
          <w:p w:rsidR="00000000" w:rsidDel="00000000" w:rsidP="00000000" w:rsidRDefault="00000000" w:rsidRPr="00000000" w14:paraId="00000087">
            <w:pPr>
              <w:tabs>
                <w:tab w:val="left" w:leader="none" w:pos="138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Phân loại HQTCSDL </w:t>
            </w:r>
          </w:p>
          <w:p w:rsidR="00000000" w:rsidDel="00000000" w:rsidP="00000000" w:rsidRDefault="00000000" w:rsidRPr="00000000" w14:paraId="00000088">
            <w:pPr>
              <w:tabs>
                <w:tab w:val="left" w:leader="none" w:pos="138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Các thành phần và giao diện của HQTCSDL</w:t>
            </w:r>
          </w:p>
          <w:p w:rsidR="00000000" w:rsidDel="00000000" w:rsidP="00000000" w:rsidRDefault="00000000" w:rsidRPr="00000000" w14:paraId="00000089">
            <w:pPr>
              <w:tabs>
                <w:tab w:val="left" w:leader="none" w:pos="138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Kiến trúc dữ liệu</w:t>
            </w:r>
          </w:p>
          <w:p w:rsidR="00000000" w:rsidDel="00000000" w:rsidP="00000000" w:rsidRDefault="00000000" w:rsidRPr="00000000" w14:paraId="0000008A">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B">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2LT</w:t>
            </w:r>
          </w:p>
        </w:tc>
        <w:tc>
          <w:tcPr>
            <w:shd w:fill="auto" w:val="clear"/>
          </w:tcPr>
          <w:p w:rsidR="00000000" w:rsidDel="00000000" w:rsidP="00000000" w:rsidRDefault="00000000" w:rsidRPr="00000000" w14:paraId="0000008C">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tc>
        <w:tc>
          <w:tcPr>
            <w:shd w:fill="auto" w:val="clear"/>
            <w:vAlign w:val="center"/>
          </w:tcPr>
          <w:p w:rsidR="00000000" w:rsidDel="00000000" w:rsidP="00000000" w:rsidRDefault="00000000" w:rsidRPr="00000000" w14:paraId="0000008D">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8E">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2.1, demo trên máy tính; hướng dẫn và giới thiệu phần mềm</w:t>
            </w:r>
          </w:p>
          <w:p w:rsidR="00000000" w:rsidDel="00000000" w:rsidP="00000000" w:rsidRDefault="00000000" w:rsidRPr="00000000" w14:paraId="0000008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về tạo chỉ mục và hướng dẫn sinh viên thực hành trên ví dụ mẫu.</w:t>
            </w:r>
          </w:p>
          <w:p w:rsidR="00000000" w:rsidDel="00000000" w:rsidP="00000000" w:rsidRDefault="00000000" w:rsidRPr="00000000" w14:paraId="00000090">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9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trao đổi và thảo luận với các bạn và giảng viên.</w:t>
            </w:r>
          </w:p>
          <w:p w:rsidR="00000000" w:rsidDel="00000000" w:rsidP="00000000" w:rsidRDefault="00000000" w:rsidRPr="00000000" w14:paraId="0000009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w:t>
            </w:r>
          </w:p>
        </w:tc>
        <w:tc>
          <w:tcPr>
            <w:shd w:fill="auto" w:val="clear"/>
          </w:tcPr>
          <w:p w:rsidR="00000000" w:rsidDel="00000000" w:rsidP="00000000" w:rsidRDefault="00000000" w:rsidRPr="00000000" w14:paraId="00000093">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94">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95">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tl w:val="0"/>
              </w:rPr>
            </w:r>
          </w:p>
        </w:tc>
      </w:tr>
      <w:tr>
        <w:trPr>
          <w:cantSplit w:val="1"/>
          <w:trHeight w:val="842" w:hRule="atLeast"/>
          <w:tblHeader w:val="1"/>
        </w:trPr>
        <w:tc>
          <w:tcPr>
            <w:shd w:fill="auto" w:val="clear"/>
          </w:tcPr>
          <w:p w:rsidR="00000000" w:rsidDel="00000000" w:rsidP="00000000" w:rsidRDefault="00000000" w:rsidRPr="00000000" w14:paraId="00000096">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tcPr>
          <w:p w:rsidR="00000000" w:rsidDel="00000000" w:rsidP="00000000" w:rsidRDefault="00000000" w:rsidRPr="00000000" w14:paraId="00000097">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2:</w:t>
              <w:tab/>
              <w:t xml:space="preserve">Tổng quan về quản trị CSDL trên SQL Server</w:t>
            </w:r>
          </w:p>
          <w:p w:rsidR="00000000" w:rsidDel="00000000" w:rsidP="00000000" w:rsidRDefault="00000000" w:rsidRPr="00000000" w14:paraId="00000098">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Giới thiệu SQL, ngôn ngữ định nghĩa dữ liệu, ngôn ngữ thao tác dữ liệu, ngôn ngữ điều khiển dữ liệu</w:t>
            </w:r>
          </w:p>
          <w:p w:rsidR="00000000" w:rsidDel="00000000" w:rsidP="00000000" w:rsidRDefault="00000000" w:rsidRPr="00000000" w14:paraId="00000099">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Giới thiệu phần mềm</w:t>
            </w:r>
          </w:p>
          <w:p w:rsidR="00000000" w:rsidDel="00000000" w:rsidP="00000000" w:rsidRDefault="00000000" w:rsidRPr="00000000" w14:paraId="0000009A">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Quản trị người dùng</w:t>
            </w:r>
          </w:p>
          <w:p w:rsidR="00000000" w:rsidDel="00000000" w:rsidP="00000000" w:rsidRDefault="00000000" w:rsidRPr="00000000" w14:paraId="0000009B">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Chỉ mục (Indexes)</w:t>
            </w:r>
          </w:p>
          <w:p w:rsidR="00000000" w:rsidDel="00000000" w:rsidP="00000000" w:rsidRDefault="00000000" w:rsidRPr="00000000" w14:paraId="0000009C">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9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1BT</w:t>
            </w:r>
          </w:p>
          <w:p w:rsidR="00000000" w:rsidDel="00000000" w:rsidP="00000000" w:rsidRDefault="00000000" w:rsidRPr="00000000" w14:paraId="0000009F">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4">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A5">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6">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A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2.1, demo trên máy tính; hướng dẫn và giới thiệu phần mềm</w:t>
            </w:r>
          </w:p>
          <w:p w:rsidR="00000000" w:rsidDel="00000000" w:rsidP="00000000" w:rsidRDefault="00000000" w:rsidRPr="00000000" w14:paraId="000000A8">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về tạo chỉ mục và hướng dẫn sinh viên thực hành trên ví dụ mẫu.</w:t>
            </w:r>
          </w:p>
          <w:p w:rsidR="00000000" w:rsidDel="00000000" w:rsidP="00000000" w:rsidRDefault="00000000" w:rsidRPr="00000000" w14:paraId="000000A9">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A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thực hành theo sự tổ chức của giảng viên</w:t>
            </w:r>
          </w:p>
          <w:p w:rsidR="00000000" w:rsidDel="00000000" w:rsidP="00000000" w:rsidRDefault="00000000" w:rsidRPr="00000000" w14:paraId="000000A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w:t>
            </w:r>
          </w:p>
        </w:tc>
        <w:tc>
          <w:tcPr>
            <w:shd w:fill="auto" w:val="clear"/>
          </w:tcPr>
          <w:p w:rsidR="00000000" w:rsidDel="00000000" w:rsidP="00000000" w:rsidRDefault="00000000" w:rsidRPr="00000000" w14:paraId="000000AC">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AD">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AE">
            <w:pPr>
              <w:keepNext w:val="1"/>
              <w:widowControl w:val="1"/>
              <w:tabs>
                <w:tab w:val="left" w:leader="none" w:pos="1708"/>
              </w:tabs>
              <w:jc w:val="left"/>
              <w:rPr>
                <w:rFonts w:ascii="Times New Roman" w:cs="Times New Roman" w:eastAsia="Times New Roman" w:hAnsi="Times New Roman"/>
                <w:color w:val="000000"/>
                <w:sz w:val="22"/>
                <w:szCs w:val="22"/>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0AF">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tcPr>
          <w:p w:rsidR="00000000" w:rsidDel="00000000" w:rsidP="00000000" w:rsidRDefault="00000000" w:rsidRPr="00000000" w14:paraId="000000B0">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3:</w:t>
              <w:tab/>
              <w:t xml:space="preserve">Xây dựng View</w:t>
            </w:r>
          </w:p>
          <w:p w:rsidR="00000000" w:rsidDel="00000000" w:rsidP="00000000" w:rsidRDefault="00000000" w:rsidRPr="00000000" w14:paraId="000000B1">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Khái niệm View</w:t>
            </w:r>
          </w:p>
          <w:p w:rsidR="00000000" w:rsidDel="00000000" w:rsidP="00000000" w:rsidRDefault="00000000" w:rsidRPr="00000000" w14:paraId="000000B2">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Xây dựng View bằng cửa sổ công cụ SQL Server Management Studio</w:t>
            </w:r>
          </w:p>
          <w:p w:rsidR="00000000" w:rsidDel="00000000" w:rsidP="00000000" w:rsidRDefault="00000000" w:rsidRPr="00000000" w14:paraId="000000B3">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Xây dựng View bằng câu lệnh T-SQL</w:t>
            </w:r>
          </w:p>
          <w:p w:rsidR="00000000" w:rsidDel="00000000" w:rsidP="00000000" w:rsidRDefault="00000000" w:rsidRPr="00000000" w14:paraId="000000B4">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Tạo chỉ mục cho View</w:t>
            </w:r>
          </w:p>
          <w:p w:rsidR="00000000" w:rsidDel="00000000" w:rsidP="00000000" w:rsidRDefault="00000000" w:rsidRPr="00000000" w14:paraId="000000B5">
            <w:pPr>
              <w:keepNext w:val="1"/>
              <w:widowControl w:val="1"/>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B7">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BT</w:t>
            </w:r>
          </w:p>
          <w:p w:rsidR="00000000" w:rsidDel="00000000" w:rsidP="00000000" w:rsidRDefault="00000000" w:rsidRPr="00000000" w14:paraId="000000B8">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w:t>
            </w:r>
          </w:p>
          <w:p w:rsidR="00000000" w:rsidDel="00000000" w:rsidP="00000000" w:rsidRDefault="00000000" w:rsidRPr="00000000" w14:paraId="000000B9">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A">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 </w:t>
            </w:r>
          </w:p>
          <w:p w:rsidR="00000000" w:rsidDel="00000000" w:rsidP="00000000" w:rsidRDefault="00000000" w:rsidRPr="00000000" w14:paraId="000000BB">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BC">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BD">
            <w:pPr>
              <w:keepNext w:val="1"/>
              <w:widowControl w:val="1"/>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E">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B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3.1, 3.3; demo trên máy tính; áp dụng và các ví dụ</w:t>
            </w:r>
          </w:p>
          <w:p w:rsidR="00000000" w:rsidDel="00000000" w:rsidP="00000000" w:rsidRDefault="00000000" w:rsidRPr="00000000" w14:paraId="000000C0">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3.2: Phân nhóm, phân nhiệm theo nội dung, tổ chức hoạt động nhóm và hội thảo theo phương pháp Jigsaw Teaching </w:t>
            </w:r>
          </w:p>
          <w:p w:rsidR="00000000" w:rsidDel="00000000" w:rsidP="00000000" w:rsidRDefault="00000000" w:rsidRPr="00000000" w14:paraId="000000C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3.4 có thể giảng dạy theo mô hình đảo ngược (Flipped Classroom):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0C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Blended Learning: Giao bài tập, hướng dẫn sinh viên làm bài tập, cung cấp link tài liệu online</w:t>
            </w:r>
          </w:p>
          <w:p w:rsidR="00000000" w:rsidDel="00000000" w:rsidP="00000000" w:rsidRDefault="00000000" w:rsidRPr="00000000" w14:paraId="000000C3">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C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0C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 làm bài tập thực hành.</w:t>
            </w:r>
          </w:p>
        </w:tc>
        <w:tc>
          <w:tcPr>
            <w:shd w:fill="auto" w:val="clear"/>
          </w:tcPr>
          <w:p w:rsidR="00000000" w:rsidDel="00000000" w:rsidP="00000000" w:rsidRDefault="00000000" w:rsidRPr="00000000" w14:paraId="000000C6">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C7">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1"/>
          <w:tblHeader w:val="1"/>
        </w:trPr>
        <w:tc>
          <w:tcPr>
            <w:shd w:fill="auto" w:val="clear"/>
          </w:tcPr>
          <w:p w:rsidR="00000000" w:rsidDel="00000000" w:rsidP="00000000" w:rsidRDefault="00000000" w:rsidRPr="00000000" w14:paraId="000000C8">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tcPr>
          <w:p w:rsidR="00000000" w:rsidDel="00000000" w:rsidP="00000000" w:rsidRDefault="00000000" w:rsidRPr="00000000" w14:paraId="000000C9">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4:</w:t>
              <w:tab/>
              <w:t xml:space="preserve">Thủ tục và hàm</w:t>
            </w:r>
          </w:p>
          <w:p w:rsidR="00000000" w:rsidDel="00000000" w:rsidP="00000000" w:rsidRDefault="00000000" w:rsidRPr="00000000" w14:paraId="000000CA">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Lập trình ứng dụng SQL: các khái niệm, biến, cấu trúc lệnh, con trỏ</w:t>
            </w:r>
          </w:p>
          <w:p w:rsidR="00000000" w:rsidDel="00000000" w:rsidP="00000000" w:rsidRDefault="00000000" w:rsidRPr="00000000" w14:paraId="000000CB">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Nội thủ tục (Stored Procedure)</w:t>
            </w:r>
          </w:p>
          <w:p w:rsidR="00000000" w:rsidDel="00000000" w:rsidP="00000000" w:rsidRDefault="00000000" w:rsidRPr="00000000" w14:paraId="000000CC">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Hàm (User Defined Functions)</w:t>
            </w:r>
          </w:p>
          <w:p w:rsidR="00000000" w:rsidDel="00000000" w:rsidP="00000000" w:rsidRDefault="00000000" w:rsidRPr="00000000" w14:paraId="000000CD">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Kiểm soát lỗi Try…Catch, Raiserror</w:t>
            </w:r>
          </w:p>
          <w:p w:rsidR="00000000" w:rsidDel="00000000" w:rsidP="00000000" w:rsidRDefault="00000000" w:rsidRPr="00000000" w14:paraId="000000CE">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Chuyển tác và khóa (Transaction and Lock)</w:t>
            </w:r>
          </w:p>
          <w:p w:rsidR="00000000" w:rsidDel="00000000" w:rsidP="00000000" w:rsidRDefault="00000000" w:rsidRPr="00000000" w14:paraId="000000CF">
            <w:pPr>
              <w:keepNext w:val="1"/>
              <w:widowControl w:val="1"/>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D1">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BT</w:t>
            </w:r>
          </w:p>
          <w:p w:rsidR="00000000" w:rsidDel="00000000" w:rsidP="00000000" w:rsidRDefault="00000000" w:rsidRPr="00000000" w14:paraId="000000D2">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w:t>
            </w:r>
          </w:p>
          <w:p w:rsidR="00000000" w:rsidDel="00000000" w:rsidP="00000000" w:rsidRDefault="00000000" w:rsidRPr="00000000" w14:paraId="000000D3">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4">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 </w:t>
            </w:r>
          </w:p>
          <w:p w:rsidR="00000000" w:rsidDel="00000000" w:rsidP="00000000" w:rsidRDefault="00000000" w:rsidRPr="00000000" w14:paraId="000000D5">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D6">
            <w:pPr>
              <w:keepNext w:val="1"/>
              <w:widowControl w:val="1"/>
              <w:tabs>
                <w:tab w:val="left" w:leader="none" w:pos="1708"/>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D7">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8">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D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4.1, 4.2; demo trên máy tính; nêu ví dụ áp dụng</w:t>
            </w:r>
          </w:p>
          <w:p w:rsidR="00000000" w:rsidDel="00000000" w:rsidP="00000000" w:rsidRDefault="00000000" w:rsidRPr="00000000" w14:paraId="000000DA">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4.3, 4.4, 4.5: Phân nhóm, phân nhiệm theo nội dung, tổ chức hoạt động nhóm và hội thảo theo phương pháp Jigsaw Teaching </w:t>
            </w:r>
          </w:p>
          <w:p w:rsidR="00000000" w:rsidDel="00000000" w:rsidP="00000000" w:rsidRDefault="00000000" w:rsidRPr="00000000" w14:paraId="000000DB">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4.4, 4.5 có thể giảng dạy theo mô hình đảo ngược (Flipped Classroom):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0DC">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Blended Learning: Giao bài tập, hướng dẫn sinh viên làm bài tập, cung cấp link tài liệu online</w:t>
            </w:r>
          </w:p>
          <w:p w:rsidR="00000000" w:rsidDel="00000000" w:rsidP="00000000" w:rsidRDefault="00000000" w:rsidRPr="00000000" w14:paraId="000000DD">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DE">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0D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 làm bài tập thực hành.</w:t>
            </w:r>
          </w:p>
        </w:tc>
        <w:tc>
          <w:tcPr>
            <w:shd w:fill="auto" w:val="clear"/>
          </w:tcPr>
          <w:p w:rsidR="00000000" w:rsidDel="00000000" w:rsidP="00000000" w:rsidRDefault="00000000" w:rsidRPr="00000000" w14:paraId="000000E0">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E1">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1"/>
          <w:tblHeader w:val="1"/>
        </w:trPr>
        <w:tc>
          <w:tcPr>
            <w:shd w:fill="auto" w:val="clear"/>
          </w:tcPr>
          <w:p w:rsidR="00000000" w:rsidDel="00000000" w:rsidP="00000000" w:rsidRDefault="00000000" w:rsidRPr="00000000" w14:paraId="000000E2">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tcPr>
          <w:p w:rsidR="00000000" w:rsidDel="00000000" w:rsidP="00000000" w:rsidRDefault="00000000" w:rsidRPr="00000000" w14:paraId="000000E3">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5:</w:t>
              <w:tab/>
              <w:t xml:space="preserve">Trigger</w:t>
            </w:r>
          </w:p>
          <w:p w:rsidR="00000000" w:rsidDel="00000000" w:rsidP="00000000" w:rsidRDefault="00000000" w:rsidRPr="00000000" w14:paraId="000000E4">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Khái niệm</w:t>
            </w:r>
          </w:p>
          <w:p w:rsidR="00000000" w:rsidDel="00000000" w:rsidP="00000000" w:rsidRDefault="00000000" w:rsidRPr="00000000" w14:paraId="000000E5">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DML Trigger</w:t>
            </w:r>
          </w:p>
          <w:p w:rsidR="00000000" w:rsidDel="00000000" w:rsidP="00000000" w:rsidRDefault="00000000" w:rsidRPr="00000000" w14:paraId="000000E6">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DDL Trigger</w:t>
            </w:r>
          </w:p>
          <w:p w:rsidR="00000000" w:rsidDel="00000000" w:rsidP="00000000" w:rsidRDefault="00000000" w:rsidRPr="00000000" w14:paraId="000000E7">
            <w:pPr>
              <w:keepNext w:val="1"/>
              <w:widowControl w:val="1"/>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8">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LT</w:t>
            </w:r>
          </w:p>
          <w:p w:rsidR="00000000" w:rsidDel="00000000" w:rsidP="00000000" w:rsidRDefault="00000000" w:rsidRPr="00000000" w14:paraId="000000E9">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BT</w:t>
            </w:r>
          </w:p>
          <w:p w:rsidR="00000000" w:rsidDel="00000000" w:rsidP="00000000" w:rsidRDefault="00000000" w:rsidRPr="00000000" w14:paraId="000000EA">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w:t>
            </w:r>
          </w:p>
          <w:p w:rsidR="00000000" w:rsidDel="00000000" w:rsidP="00000000" w:rsidRDefault="00000000" w:rsidRPr="00000000" w14:paraId="000000EB">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EC">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ED">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E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EF">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0F0">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hoặc giảng dạy theo mô hình mảnh ghép (Jigsaw Teaching) các nội dung 5.1 demo trên máy tính; nêu ví dụ áp dụng</w:t>
            </w:r>
          </w:p>
          <w:p w:rsidR="00000000" w:rsidDel="00000000" w:rsidP="00000000" w:rsidRDefault="00000000" w:rsidRPr="00000000" w14:paraId="000000F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5.2: Phân nhóm, phân nhiệm theo nội dung, tổ chức hoạt động nhóm và hội thảo theo phương pháp Jigsaw Teaching </w:t>
            </w:r>
          </w:p>
          <w:p w:rsidR="00000000" w:rsidDel="00000000" w:rsidP="00000000" w:rsidRDefault="00000000" w:rsidRPr="00000000" w14:paraId="000000F2">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5.3 có thể giảng dạy theo mô hình đảo ngược (Flipped Classroom):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0F3">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Blended Learning: Giao bài tập, hướng dẫn sinh viên làm bài tập, cung cấp link tài liệu online</w:t>
            </w:r>
          </w:p>
          <w:p w:rsidR="00000000" w:rsidDel="00000000" w:rsidP="00000000" w:rsidRDefault="00000000" w:rsidRPr="00000000" w14:paraId="000000F4">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0F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0F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 làm bài tập thực hành.</w:t>
            </w:r>
          </w:p>
        </w:tc>
        <w:tc>
          <w:tcPr>
            <w:shd w:fill="auto" w:val="clear"/>
          </w:tcPr>
          <w:p w:rsidR="00000000" w:rsidDel="00000000" w:rsidP="00000000" w:rsidRDefault="00000000" w:rsidRPr="00000000" w14:paraId="000000F7">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F8">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1"/>
          <w:tblHeader w:val="1"/>
        </w:trPr>
        <w:tc>
          <w:tcPr>
            <w:shd w:fill="auto" w:val="clear"/>
          </w:tcPr>
          <w:p w:rsidR="00000000" w:rsidDel="00000000" w:rsidP="00000000" w:rsidRDefault="00000000" w:rsidRPr="00000000" w14:paraId="000000F9">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shd w:fill="auto" w:val="clear"/>
          </w:tcPr>
          <w:p w:rsidR="00000000" w:rsidDel="00000000" w:rsidP="00000000" w:rsidRDefault="00000000" w:rsidRPr="00000000" w14:paraId="000000FA">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6:</w:t>
              <w:tab/>
              <w:t xml:space="preserve">Xử lý giao dịch và tối ưu hóa truy vấn</w:t>
            </w:r>
          </w:p>
          <w:p w:rsidR="00000000" w:rsidDel="00000000" w:rsidP="00000000" w:rsidRDefault="00000000" w:rsidRPr="00000000" w14:paraId="000000FB">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Xử lý giao dịch</w:t>
            </w:r>
          </w:p>
          <w:p w:rsidR="00000000" w:rsidDel="00000000" w:rsidP="00000000" w:rsidRDefault="00000000" w:rsidRPr="00000000" w14:paraId="000000FC">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6.2. Tối ưu hóa truy vấn</w:t>
            </w:r>
            <w:r w:rsidDel="00000000" w:rsidR="00000000" w:rsidRPr="00000000">
              <w:rPr>
                <w:rtl w:val="0"/>
              </w:rPr>
            </w:r>
          </w:p>
        </w:tc>
        <w:tc>
          <w:tcPr/>
          <w:p w:rsidR="00000000" w:rsidDel="00000000" w:rsidP="00000000" w:rsidRDefault="00000000" w:rsidRPr="00000000" w14:paraId="000000FD">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F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BT</w:t>
            </w:r>
          </w:p>
          <w:p w:rsidR="00000000" w:rsidDel="00000000" w:rsidP="00000000" w:rsidRDefault="00000000" w:rsidRPr="00000000" w14:paraId="000000FF">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100">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01">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 </w:t>
            </w:r>
          </w:p>
          <w:p w:rsidR="00000000" w:rsidDel="00000000" w:rsidP="00000000" w:rsidRDefault="00000000" w:rsidRPr="00000000" w14:paraId="00000102">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103">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104">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05">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10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6.1, 6.2; demo trên máy tính; áp dụng và các ví dụ</w:t>
            </w:r>
          </w:p>
          <w:p w:rsidR="00000000" w:rsidDel="00000000" w:rsidP="00000000" w:rsidRDefault="00000000" w:rsidRPr="00000000" w14:paraId="0000010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Blended Learning: Giao bài tập, hướng dẫn sinh viên làm bài tập, cung cấp link tài liệu online</w:t>
            </w:r>
          </w:p>
          <w:p w:rsidR="00000000" w:rsidDel="00000000" w:rsidP="00000000" w:rsidRDefault="00000000" w:rsidRPr="00000000" w14:paraId="00000108">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10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10A">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 làm bài tập thực hành.</w:t>
            </w:r>
            <w:r w:rsidDel="00000000" w:rsidR="00000000" w:rsidRPr="00000000">
              <w:rPr>
                <w:rtl w:val="0"/>
              </w:rPr>
            </w:r>
          </w:p>
        </w:tc>
        <w:tc>
          <w:tcPr>
            <w:shd w:fill="auto" w:val="clear"/>
          </w:tcPr>
          <w:p w:rsidR="00000000" w:rsidDel="00000000" w:rsidP="00000000" w:rsidRDefault="00000000" w:rsidRPr="00000000" w14:paraId="0000010B">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10C">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1"/>
          <w:tblHeader w:val="1"/>
        </w:trPr>
        <w:tc>
          <w:tcPr>
            <w:shd w:fill="auto" w:val="clear"/>
          </w:tcPr>
          <w:p w:rsidR="00000000" w:rsidDel="00000000" w:rsidP="00000000" w:rsidRDefault="00000000" w:rsidRPr="00000000" w14:paraId="0000010D">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shd w:fill="auto" w:val="clear"/>
          </w:tcPr>
          <w:p w:rsidR="00000000" w:rsidDel="00000000" w:rsidP="00000000" w:rsidRDefault="00000000" w:rsidRPr="00000000" w14:paraId="0000010E">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7:</w:t>
              <w:tab/>
              <w:t xml:space="preserve">Các dự án trong HQTCSDL</w:t>
            </w:r>
          </w:p>
          <w:p w:rsidR="00000000" w:rsidDel="00000000" w:rsidP="00000000" w:rsidRDefault="00000000" w:rsidRPr="00000000" w14:paraId="0000010F">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Tổng quan về các dự án</w:t>
            </w:r>
          </w:p>
          <w:p w:rsidR="00000000" w:rsidDel="00000000" w:rsidP="00000000" w:rsidRDefault="00000000" w:rsidRPr="00000000" w14:paraId="00000110">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Dự án thứ nhất</w:t>
            </w:r>
          </w:p>
          <w:p w:rsidR="00000000" w:rsidDel="00000000" w:rsidP="00000000" w:rsidRDefault="00000000" w:rsidRPr="00000000" w14:paraId="00000111">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Dự án thứ hai</w:t>
            </w:r>
          </w:p>
          <w:p w:rsidR="00000000" w:rsidDel="00000000" w:rsidP="00000000" w:rsidRDefault="00000000" w:rsidRPr="00000000" w14:paraId="00000112">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7.4. Một số chú ý khi thiết kế </w:t>
            </w:r>
            <w:r w:rsidDel="00000000" w:rsidR="00000000" w:rsidRPr="00000000">
              <w:rPr>
                <w:rtl w:val="0"/>
              </w:rPr>
            </w:r>
          </w:p>
        </w:tc>
        <w:tc>
          <w:tcPr/>
          <w:p w:rsidR="00000000" w:rsidDel="00000000" w:rsidP="00000000" w:rsidRDefault="00000000" w:rsidRPr="00000000" w14:paraId="00000113">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LT</w:t>
            </w:r>
          </w:p>
          <w:p w:rsidR="00000000" w:rsidDel="00000000" w:rsidP="00000000" w:rsidRDefault="00000000" w:rsidRPr="00000000" w14:paraId="00000114">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115">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116">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17">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 </w:t>
            </w:r>
          </w:p>
          <w:p w:rsidR="00000000" w:rsidDel="00000000" w:rsidP="00000000" w:rsidRDefault="00000000" w:rsidRPr="00000000" w14:paraId="00000118">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119">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11A">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1B">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11C">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7.1, 7.4; demo trên máy tính; áp dụng và các ví dụ</w:t>
            </w:r>
          </w:p>
          <w:p w:rsidR="00000000" w:rsidDel="00000000" w:rsidP="00000000" w:rsidRDefault="00000000" w:rsidRPr="00000000" w14:paraId="0000011D">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7.2: Phân nhóm, phân nhiệm theo nội dung, tổ chức hoạt động nhóm và hội thảo theo phương pháp Jigsaw Teaching </w:t>
            </w:r>
          </w:p>
          <w:p w:rsidR="00000000" w:rsidDel="00000000" w:rsidP="00000000" w:rsidRDefault="00000000" w:rsidRPr="00000000" w14:paraId="0000011E">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7.3 có thể giảng dạy theo mô hình đảo ngược (Flipped Classroom):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11F">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Blended Learning: Giao bài tập, hướng dẫn sinh viên làm bài tập, cung cấp link tài liệu online</w:t>
            </w:r>
          </w:p>
          <w:p w:rsidR="00000000" w:rsidDel="00000000" w:rsidP="00000000" w:rsidRDefault="00000000" w:rsidRPr="00000000" w14:paraId="00000120">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121">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122">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 làm bài tập thực hành.</w:t>
            </w:r>
            <w:r w:rsidDel="00000000" w:rsidR="00000000" w:rsidRPr="00000000">
              <w:rPr>
                <w:rtl w:val="0"/>
              </w:rPr>
            </w:r>
          </w:p>
        </w:tc>
        <w:tc>
          <w:tcPr>
            <w:shd w:fill="auto" w:val="clear"/>
          </w:tcPr>
          <w:p w:rsidR="00000000" w:rsidDel="00000000" w:rsidP="00000000" w:rsidRDefault="00000000" w:rsidRPr="00000000" w14:paraId="00000123">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124">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r>
        <w:trPr>
          <w:cantSplit w:val="1"/>
          <w:tblHeader w:val="1"/>
        </w:trPr>
        <w:tc>
          <w:tcPr>
            <w:shd w:fill="auto" w:val="clear"/>
          </w:tcPr>
          <w:p w:rsidR="00000000" w:rsidDel="00000000" w:rsidP="00000000" w:rsidRDefault="00000000" w:rsidRPr="00000000" w14:paraId="00000125">
            <w:pPr>
              <w:keepNext w:val="1"/>
              <w:widowControl w:val="1"/>
              <w:tabs>
                <w:tab w:val="left" w:leader="none"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shd w:fill="auto" w:val="clear"/>
          </w:tcPr>
          <w:p w:rsidR="00000000" w:rsidDel="00000000" w:rsidP="00000000" w:rsidRDefault="00000000" w:rsidRPr="00000000" w14:paraId="00000126">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8:</w:t>
              <w:tab/>
              <w:t xml:space="preserve">NoSQL</w:t>
            </w:r>
          </w:p>
          <w:p w:rsidR="00000000" w:rsidDel="00000000" w:rsidP="00000000" w:rsidRDefault="00000000" w:rsidRPr="00000000" w14:paraId="00000127">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Khái niệm NoSQL</w:t>
            </w:r>
          </w:p>
          <w:p w:rsidR="00000000" w:rsidDel="00000000" w:rsidP="00000000" w:rsidRDefault="00000000" w:rsidRPr="00000000" w14:paraId="00000128">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Mô hình dữ liệu</w:t>
            </w:r>
          </w:p>
          <w:p w:rsidR="00000000" w:rsidDel="00000000" w:rsidP="00000000" w:rsidRDefault="00000000" w:rsidRPr="00000000" w14:paraId="00000129">
            <w:pPr>
              <w:tabs>
                <w:tab w:val="left" w:leader="none" w:pos="13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Tổ chức dữ liệu</w:t>
            </w:r>
          </w:p>
          <w:p w:rsidR="00000000" w:rsidDel="00000000" w:rsidP="00000000" w:rsidRDefault="00000000" w:rsidRPr="00000000" w14:paraId="0000012A">
            <w:pPr>
              <w:tabs>
                <w:tab w:val="left" w:leader="none" w:pos="138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8.4. Thực hành NoSQL với DB Mongo</w:t>
            </w:r>
            <w:r w:rsidDel="00000000" w:rsidR="00000000" w:rsidRPr="00000000">
              <w:rPr>
                <w:rtl w:val="0"/>
              </w:rPr>
            </w:r>
          </w:p>
        </w:tc>
        <w:tc>
          <w:tcPr/>
          <w:p w:rsidR="00000000" w:rsidDel="00000000" w:rsidP="00000000" w:rsidRDefault="00000000" w:rsidRPr="00000000" w14:paraId="0000012B">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12C">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12D">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12E">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2F">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 </w:t>
            </w:r>
          </w:p>
          <w:p w:rsidR="00000000" w:rsidDel="00000000" w:rsidP="00000000" w:rsidRDefault="00000000" w:rsidRPr="00000000" w14:paraId="00000130">
            <w:pPr>
              <w:keepNext w:val="1"/>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131">
            <w:pPr>
              <w:keepNext w:val="1"/>
              <w:widowControl w:val="1"/>
              <w:tabs>
                <w:tab w:val="left" w:leader="none"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132">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33">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Giảng viên: </w:t>
            </w:r>
          </w:p>
          <w:p w:rsidR="00000000" w:rsidDel="00000000" w:rsidP="00000000" w:rsidRDefault="00000000" w:rsidRPr="00000000" w14:paraId="00000134">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(Lecturing) giảng dạy các nội dung 8.1, 8.2; demo trên máy tính; áp dụng và các ví dụ</w:t>
            </w:r>
          </w:p>
          <w:p w:rsidR="00000000" w:rsidDel="00000000" w:rsidP="00000000" w:rsidRDefault="00000000" w:rsidRPr="00000000" w14:paraId="00000135">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Thuyết giảng hoặc giảng dạy theo mô hình mảnh ghép (Jigsaw Teaching) với các nội dung 8.3: Phân nhóm, phân nhiệm theo nội dung, tổ chức hoạt động nhóm và hội thảo theo phương pháp Jigsaw Teaching </w:t>
            </w:r>
          </w:p>
          <w:p w:rsidR="00000000" w:rsidDel="00000000" w:rsidP="00000000" w:rsidRDefault="00000000" w:rsidRPr="00000000" w14:paraId="00000136">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nội dung 8.4 có thể giảng dạy theo mô hình đảo ngược (Flipped Classroom): phân nhóm, phân nhiệm, cung cấp tài liệu, link video clip, tổ chức kiểm tra đánh giá, phát triển yêu cầu và tổ chức hội thảo chuyên sâu. </w:t>
            </w:r>
          </w:p>
          <w:p w:rsidR="00000000" w:rsidDel="00000000" w:rsidP="00000000" w:rsidRDefault="00000000" w:rsidRPr="00000000" w14:paraId="00000137">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hợp Peer-to-Peer teaching, Team-based Learning và Online, Mobile and Blended Learning: Giao bài tập, hướng dẫn sinh viên làm bài tập, cung cấp link tài liệu online</w:t>
            </w:r>
          </w:p>
          <w:p w:rsidR="00000000" w:rsidDel="00000000" w:rsidP="00000000" w:rsidRDefault="00000000" w:rsidRPr="00000000" w14:paraId="00000138">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viên: </w:t>
            </w:r>
          </w:p>
          <w:p w:rsidR="00000000" w:rsidDel="00000000" w:rsidP="00000000" w:rsidRDefault="00000000" w:rsidRPr="00000000" w14:paraId="00000139">
            <w:pPr>
              <w:keepNext w:val="1"/>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Nghe giảng lý thuyết, viết chương trình theo yêu cầu,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rsidR="00000000" w:rsidDel="00000000" w:rsidP="00000000" w:rsidRDefault="00000000" w:rsidRPr="00000000" w14:paraId="0000013A">
            <w:pPr>
              <w:keepNext w:val="1"/>
              <w:widowControl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Ngoài lớp: Đọc trước slide, tài liệu giảng viên cung cấp theo sự phân công của giảng viên, trao đổi thảo luận với bạn cùng nhóm, làm bài tập theo sự hướng dẫn của giảng viên, làm bài tập thực hành.</w:t>
            </w:r>
            <w:r w:rsidDel="00000000" w:rsidR="00000000" w:rsidRPr="00000000">
              <w:rPr>
                <w:rtl w:val="0"/>
              </w:rPr>
            </w:r>
          </w:p>
        </w:tc>
        <w:tc>
          <w:tcPr>
            <w:shd w:fill="auto" w:val="clear"/>
          </w:tcPr>
          <w:p w:rsidR="00000000" w:rsidDel="00000000" w:rsidP="00000000" w:rsidRDefault="00000000" w:rsidRPr="00000000" w14:paraId="0000013B">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13C">
            <w:pPr>
              <w:keepNext w:val="1"/>
              <w:widowControl w:val="1"/>
              <w:tabs>
                <w:tab w:val="left" w:leader="none"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Thông tin về tuần/ buổi học. [2]: Liệt kê nội dung giảng dạy theo chương, mục.               [3]: Liệt kê CĐR liên quan của học phần (ghi ký hiệu Gx.y). [4]: Mô tả chung các hoạt động dạy và học. [5]: Liệt kê các bài đánh giá liên quan (ghi ký hiệu Ax.y).</w:t>
      </w:r>
    </w:p>
    <w:p w:rsidR="00000000" w:rsidDel="00000000" w:rsidP="00000000" w:rsidRDefault="00000000" w:rsidRPr="00000000" w14:paraId="0000013E">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8. Quy định của học phần </w:t>
      </w:r>
      <w:r w:rsidDel="00000000" w:rsidR="00000000" w:rsidRPr="00000000">
        <w:rPr>
          <w:rFonts w:ascii="Times New Roman" w:cs="Times New Roman" w:eastAsia="Times New Roman" w:hAnsi="Times New Roman"/>
          <w:i w:val="1"/>
          <w:color w:val="000000"/>
          <w:sz w:val="24"/>
          <w:szCs w:val="24"/>
          <w:rtl w:val="0"/>
        </w:rPr>
        <w:t xml:space="preserve">(course requirements and expectations)</w:t>
      </w:r>
      <w:r w:rsidDel="00000000" w:rsidR="00000000" w:rsidRPr="00000000">
        <w:rPr>
          <w:rtl w:val="0"/>
        </w:rPr>
      </w:r>
    </w:p>
    <w:p w:rsidR="00000000" w:rsidDel="00000000" w:rsidP="00000000" w:rsidRDefault="00000000" w:rsidRPr="00000000" w14:paraId="0000013F">
      <w:pPr>
        <w:tabs>
          <w:tab w:val="center" w:leader="none" w:pos="4320"/>
          <w:tab w:val="right" w:leader="none" w:pos="8640"/>
        </w:tabs>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quy định của học phần (nếu có), thí dụ: sinh viên không nộp bài tập và báo cáo đúng thời hạn, được coi như không nộp bài; sinh viên vắng 2 buổi thực hành trở lên, không được phép dự thi cuối kỳ…)</w:t>
      </w:r>
    </w:p>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Phụ trách học phần</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và Các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thông tin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Địa chỉ và email liên hệ: P.308-A9, email: bmmht@utc.edu.vn</w:t>
      </w:r>
    </w:p>
    <w:tbl>
      <w:tblPr>
        <w:tblStyle w:val="Table7"/>
        <w:tblW w:w="90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5"/>
        <w:gridCol w:w="4536"/>
        <w:tblGridChange w:id="0">
          <w:tblGrid>
            <w:gridCol w:w="4535"/>
            <w:gridCol w:w="4536"/>
          </w:tblGrid>
        </w:tblGridChange>
      </w:tblGrid>
      <w:tr>
        <w:trPr>
          <w:cantSplit w:val="0"/>
          <w:tblHeader w:val="0"/>
        </w:trPr>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KHOA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 Hoàng Văn Thông</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BỘ MÔN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 Nguyễn Quốc Tuấn</w:t>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6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PHÊ DUYỆT CỦA NHÀ TRƯỜNG</w:t>
      </w:r>
    </w:p>
    <w:p w:rsidR="00000000" w:rsidDel="00000000" w:rsidP="00000000" w:rsidRDefault="00000000" w:rsidRPr="00000000" w14:paraId="00000153">
      <w:pPr>
        <w:jc w:val="center"/>
        <w:rPr>
          <w:b w:val="1"/>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8" w:w="11906" w:orient="portrait"/>
      <w:pgMar w:bottom="1134" w:top="1134" w:left="1701" w:right="1134"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ourier New"/>
  <w:font w:name="Wingdings"/>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3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rPr>
      <w:kern w:val="2"/>
      <w:sz w:val="21"/>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416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1"/>
    <w:rsid w:val="00A41643"/>
    <w:pPr>
      <w:widowControl w:val="1"/>
      <w:tabs>
        <w:tab w:val="center" w:pos="4320"/>
        <w:tab w:val="right" w:pos="8640"/>
      </w:tabs>
      <w:jc w:val="left"/>
    </w:pPr>
    <w:rPr>
      <w:rFonts w:ascii="Times New Roman" w:hAnsi="Times New Roman"/>
      <w:kern w:val="0"/>
      <w:sz w:val="24"/>
      <w:szCs w:val="24"/>
      <w:lang w:eastAsia="en-US"/>
    </w:rPr>
  </w:style>
  <w:style w:type="character" w:styleId="HeaderChar" w:customStyle="1">
    <w:name w:val="Header Char"/>
    <w:uiPriority w:val="99"/>
    <w:semiHidden w:val="1"/>
    <w:rsid w:val="00A41643"/>
    <w:rPr>
      <w:kern w:val="2"/>
      <w:sz w:val="21"/>
      <w:szCs w:val="22"/>
    </w:rPr>
  </w:style>
  <w:style w:type="character" w:styleId="HeaderChar1" w:customStyle="1">
    <w:name w:val="Header Char1"/>
    <w:link w:val="Header"/>
    <w:rsid w:val="00A41643"/>
    <w:rPr>
      <w:rFonts w:ascii="Times New Roman" w:eastAsia="MS Mincho" w:hAnsi="Times New Roman"/>
      <w:sz w:val="24"/>
      <w:szCs w:val="24"/>
      <w:lang w:eastAsia="en-US"/>
    </w:rPr>
  </w:style>
  <w:style w:type="paragraph" w:styleId="Default" w:customStyle="1">
    <w:name w:val="Default"/>
    <w:rsid w:val="00A41643"/>
    <w:pPr>
      <w:autoSpaceDE w:val="0"/>
      <w:autoSpaceDN w:val="0"/>
      <w:adjustRightInd w:val="0"/>
    </w:pPr>
    <w:rPr>
      <w:rFonts w:ascii="Times New Roman" w:hAnsi="Times New Roman"/>
      <w:color w:val="000000"/>
      <w:sz w:val="24"/>
      <w:szCs w:val="24"/>
      <w:lang w:val="vi-VN"/>
    </w:rPr>
  </w:style>
  <w:style w:type="paragraph" w:styleId="ColorfulList-Accent11" w:customStyle="1">
    <w:name w:val="Colorful List - Accent 11"/>
    <w:basedOn w:val="Normal"/>
    <w:qFormat w:val="1"/>
    <w:rsid w:val="00A41643"/>
    <w:pPr>
      <w:widowControl w:val="1"/>
      <w:spacing w:after="200" w:line="276" w:lineRule="auto"/>
      <w:ind w:left="720"/>
      <w:contextualSpacing w:val="1"/>
      <w:jc w:val="left"/>
    </w:pPr>
    <w:rPr>
      <w:rFonts w:ascii="Calibri" w:eastAsia="Calibri" w:hAnsi="Calibri"/>
      <w:kern w:val="0"/>
      <w:sz w:val="22"/>
      <w:lang w:eastAsia="en-US"/>
    </w:rPr>
  </w:style>
  <w:style w:type="paragraph" w:styleId="BalloonText">
    <w:name w:val="Balloon Text"/>
    <w:basedOn w:val="Normal"/>
    <w:link w:val="BalloonTextChar"/>
    <w:uiPriority w:val="99"/>
    <w:semiHidden w:val="1"/>
    <w:unhideWhenUsed w:val="1"/>
    <w:rsid w:val="00A41643"/>
    <w:rPr>
      <w:rFonts w:ascii="Arial" w:eastAsia="MS Gothic" w:hAnsi="Arial"/>
      <w:sz w:val="18"/>
      <w:szCs w:val="18"/>
    </w:rPr>
  </w:style>
  <w:style w:type="character" w:styleId="BalloonTextChar" w:customStyle="1">
    <w:name w:val="Balloon Text Char"/>
    <w:link w:val="BalloonText"/>
    <w:uiPriority w:val="99"/>
    <w:semiHidden w:val="1"/>
    <w:rsid w:val="00A41643"/>
    <w:rPr>
      <w:rFonts w:ascii="Arial" w:cs="Times New Roman" w:eastAsia="MS Gothic" w:hAnsi="Arial"/>
      <w:kern w:val="2"/>
      <w:sz w:val="18"/>
      <w:szCs w:val="18"/>
    </w:rPr>
  </w:style>
  <w:style w:type="paragraph" w:styleId="CharChar1Char" w:customStyle="1">
    <w:name w:val="Char Char1 Char"/>
    <w:basedOn w:val="Normal"/>
    <w:rsid w:val="001524DD"/>
    <w:pPr>
      <w:widowControl w:val="1"/>
      <w:tabs>
        <w:tab w:val="left" w:pos="709"/>
      </w:tabs>
      <w:jc w:val="left"/>
    </w:pPr>
    <w:rPr>
      <w:rFonts w:ascii="Tahoma" w:eastAsia="Times New Roman" w:hAnsi="Tahoma"/>
      <w:kern w:val="0"/>
      <w:sz w:val="24"/>
      <w:szCs w:val="24"/>
      <w:lang w:eastAsia="pl-PL" w:val="pl-PL"/>
    </w:rPr>
  </w:style>
  <w:style w:type="paragraph" w:styleId="Footer">
    <w:name w:val="footer"/>
    <w:basedOn w:val="Normal"/>
    <w:link w:val="FooterChar"/>
    <w:uiPriority w:val="99"/>
    <w:unhideWhenUsed w:val="1"/>
    <w:rsid w:val="007405D8"/>
    <w:pPr>
      <w:tabs>
        <w:tab w:val="center" w:pos="4513"/>
        <w:tab w:val="right" w:pos="9026"/>
      </w:tabs>
    </w:pPr>
  </w:style>
  <w:style w:type="character" w:styleId="FooterChar" w:customStyle="1">
    <w:name w:val="Footer Char"/>
    <w:link w:val="Footer"/>
    <w:uiPriority w:val="99"/>
    <w:rsid w:val="007405D8"/>
    <w:rPr>
      <w:kern w:val="2"/>
      <w:sz w:val="21"/>
      <w:szCs w:val="22"/>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k4YMpgHfwbPZfHZZQXVazScs3g==">CgMxLjAyCGguZ2pkZ3hzOAByITFNaGJZcVhQX0xoNFhOaTkzVUFXdEI4QlhaZXF6bjBHYw==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2022-12-26T16:28:00Z</dcterms:created>
  <dc:creator>Minh Giang Hoang</dc:creator>
</cp:coreProperties>
</file>