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6047E498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F747" w14:textId="411993DB" w:rsidR="007C16B7" w:rsidRPr="004938BC" w:rsidRDefault="007C16B7" w:rsidP="008A672A">
      <w:pPr>
        <w:jc w:val="center"/>
      </w:pPr>
    </w:p>
    <w:p w14:paraId="28EF454C" w14:textId="77777777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0D49FCF9" w:rsidR="007C16B7" w:rsidRPr="004938BC" w:rsidRDefault="007C16B7" w:rsidP="008A672A">
      <w:pPr>
        <w:jc w:val="center"/>
      </w:pPr>
      <w:r w:rsidRPr="004938BC">
        <w:rPr>
          <w:b/>
          <w:u w:val="single"/>
        </w:rPr>
        <w:t>Carrera:</w:t>
      </w:r>
      <w:r w:rsidRPr="004938BC">
        <w:t xml:space="preserve"> Licenciatura en Sistemas de Información</w:t>
      </w:r>
    </w:p>
    <w:p w14:paraId="4DD18597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Asignatura:</w:t>
      </w:r>
      <w:r w:rsidRPr="004938BC">
        <w:t xml:space="preserve"> Redes de Datos</w:t>
      </w:r>
    </w:p>
    <w:p w14:paraId="79FED92E" w14:textId="77777777" w:rsidR="007C16B7" w:rsidRPr="004938BC" w:rsidRDefault="007C16B7" w:rsidP="008A672A">
      <w:pPr>
        <w:jc w:val="center"/>
      </w:pPr>
    </w:p>
    <w:p w14:paraId="40DEA60F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Alumno:</w:t>
      </w:r>
      <w:r w:rsidRPr="004938BC">
        <w:t xml:space="preserve"> Samuel Nehuen Zini</w:t>
      </w:r>
      <w:r w:rsidRPr="004938BC">
        <w:br/>
      </w:r>
      <w:r w:rsidRPr="004938BC">
        <w:rPr>
          <w:b/>
          <w:u w:val="single"/>
        </w:rPr>
        <w:t>DNI:</w:t>
      </w:r>
      <w:r w:rsidRPr="004938BC">
        <w:t xml:space="preserve"> 44196064</w:t>
      </w:r>
      <w:r w:rsidRPr="004938BC">
        <w:tab/>
      </w:r>
      <w:r w:rsidRPr="004938BC">
        <w:tab/>
      </w:r>
      <w:r w:rsidRPr="004938BC">
        <w:rPr>
          <w:b/>
          <w:u w:val="single"/>
        </w:rPr>
        <w:t>LU:</w:t>
      </w:r>
      <w:r w:rsidRPr="004938BC">
        <w:t xml:space="preserve"> 56078</w:t>
      </w:r>
    </w:p>
    <w:p w14:paraId="38955A1A" w14:textId="77777777" w:rsidR="007C16B7" w:rsidRPr="004938BC" w:rsidRDefault="007C16B7" w:rsidP="008A672A">
      <w:pPr>
        <w:jc w:val="center"/>
      </w:pPr>
    </w:p>
    <w:p w14:paraId="54AE6A51" w14:textId="7840B5DB" w:rsidR="007C16B7" w:rsidRPr="004938BC" w:rsidRDefault="007C16B7" w:rsidP="008A672A">
      <w:pPr>
        <w:jc w:val="center"/>
      </w:pPr>
      <w:r w:rsidRPr="004938BC">
        <w:rPr>
          <w:b/>
          <w:u w:val="single"/>
        </w:rPr>
        <w:t>Tema N.º 4:</w:t>
      </w:r>
      <w:r w:rsidR="002A0D84" w:rsidRPr="004938BC">
        <w:rPr>
          <w:b/>
        </w:rPr>
        <w:t xml:space="preserve"> </w:t>
      </w:r>
      <w:r w:rsidR="00F97DE5" w:rsidRPr="004938BC">
        <w:t>TP 5.3 BGP</w:t>
      </w:r>
      <w:r w:rsidR="00A12C54" w:rsidRPr="004938BC">
        <w:t>.</w:t>
      </w:r>
      <w:r w:rsidRPr="004938BC">
        <w:br w:type="page" w:clear="all"/>
      </w:r>
    </w:p>
    <w:p w14:paraId="42317B38" w14:textId="2EF85E69" w:rsidR="007C16B7" w:rsidRPr="004938BC" w:rsidRDefault="003067E5" w:rsidP="008A672A">
      <w:pPr>
        <w:pStyle w:val="Ttulo1"/>
      </w:pPr>
      <w:bookmarkStart w:id="0" w:name="_heading=h.he4286o9ffcn"/>
      <w:bookmarkStart w:id="1" w:name="_Toc211815128"/>
      <w:bookmarkStart w:id="2" w:name="_Toc211908562"/>
      <w:bookmarkStart w:id="3" w:name="_Toc211979596"/>
      <w:bookmarkEnd w:id="0"/>
      <w:r>
        <w:lastRenderedPageBreak/>
        <w:t>ÍNDICE</w:t>
      </w:r>
      <w:bookmarkEnd w:id="1"/>
      <w:bookmarkEnd w:id="2"/>
      <w:bookmarkEnd w:id="3"/>
    </w:p>
    <w:p w14:paraId="7F50EC5B" w14:textId="77777777" w:rsidR="007C16B7" w:rsidRPr="004938BC" w:rsidRDefault="007C16B7" w:rsidP="007C16B7">
      <w:pPr>
        <w:pStyle w:val="TtuloTDC"/>
        <w:rPr>
          <w:lang w:val="es-AR"/>
        </w:rPr>
      </w:pPr>
    </w:p>
    <w:p w14:paraId="7E070E1E" w14:textId="48A73124" w:rsidR="00DA7EC5" w:rsidRDefault="00DA7EC5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979596" w:history="1">
        <w:r w:rsidRPr="00110720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B5A06A" w14:textId="3262666B" w:rsidR="00DA7EC5" w:rsidRDefault="00DA7EC5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hyperlink w:anchor="_Toc211979597" w:history="1">
        <w:r w:rsidRPr="00110720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D7E4BE" w14:textId="0D1883EA" w:rsidR="00DA7EC5" w:rsidRDefault="00DA7EC5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598" w:history="1">
        <w:r w:rsidRPr="00110720">
          <w:rPr>
            <w:rStyle w:val="Hipervnculo"/>
            <w:noProof/>
          </w:rPr>
          <w:t>Ejercicio 2.2: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6F0598" w14:textId="2F2E853D" w:rsidR="00DA7EC5" w:rsidRDefault="00DA7EC5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599" w:history="1">
        <w:r w:rsidRPr="00110720">
          <w:rPr>
            <w:rStyle w:val="Hipervnculo"/>
            <w:noProof/>
          </w:rPr>
          <w:t>Configuración de los routers.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367761" w14:textId="53C35831" w:rsidR="00DA7EC5" w:rsidRDefault="00DA7EC5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600" w:history="1">
        <w:r w:rsidRPr="00110720">
          <w:rPr>
            <w:rStyle w:val="Hipervnculo"/>
            <w:noProof/>
          </w:rPr>
          <w:t>Verificaciones de conexión.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8E91F0" w14:textId="1545D849" w:rsidR="00DA7EC5" w:rsidRDefault="00DA7EC5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601" w:history="1">
        <w:r w:rsidRPr="00110720">
          <w:rPr>
            <w:rStyle w:val="Hipervnculo"/>
            <w:noProof/>
          </w:rPr>
          <w:t>Diferencia entre protocolos de ruteo.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140102" w14:textId="16BFC6DB" w:rsidR="00DA7EC5" w:rsidRDefault="00DA7EC5" w:rsidP="008A672A">
      <w:r>
        <w:fldChar w:fldCharType="end"/>
      </w:r>
    </w:p>
    <w:p w14:paraId="30C5D2C8" w14:textId="7FDF8FE5" w:rsidR="00DA7EC5" w:rsidRDefault="00DA7EC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1979602" w:history="1">
        <w:r w:rsidRPr="00D74521">
          <w:rPr>
            <w:rStyle w:val="Hipervnculo"/>
            <w:noProof/>
          </w:rPr>
          <w:t>Ilustración 1: topología de la red.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34159A" w14:textId="25332B07" w:rsidR="00DA7EC5" w:rsidRDefault="00DA7EC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603" w:history="1">
        <w:r w:rsidRPr="00D74521">
          <w:rPr>
            <w:rStyle w:val="Hipervnculo"/>
            <w:noProof/>
          </w:rPr>
          <w:t>Ilustración 2: configuración routerTELECOM.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2D91B5" w14:textId="0C4C9F69" w:rsidR="00DA7EC5" w:rsidRDefault="00DA7EC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604" w:history="1">
        <w:r w:rsidRPr="00D74521">
          <w:rPr>
            <w:rStyle w:val="Hipervnculo"/>
            <w:noProof/>
          </w:rPr>
          <w:t>Ilustración 3: configuración routerCLARO.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3BA1A6" w14:textId="0A3F0FC1" w:rsidR="00DA7EC5" w:rsidRDefault="00DA7EC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605" w:history="1">
        <w:r w:rsidRPr="00D74521">
          <w:rPr>
            <w:rStyle w:val="Hipervnculo"/>
            <w:noProof/>
          </w:rPr>
          <w:t>Ilustración 4: verificaciones de conexión y dns desde pc2.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B52F6D" w14:textId="6F8F1240" w:rsidR="00DA7EC5" w:rsidRDefault="00DA7EC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606" w:history="1">
        <w:r w:rsidRPr="00D74521">
          <w:rPr>
            <w:rStyle w:val="Hipervnculo"/>
            <w:noProof/>
          </w:rPr>
          <w:t>Ilustración 5: verificaciones de conexión y dns desde servidor smn.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E9456F" w14:textId="728FEE8F" w:rsidR="00DA7EC5" w:rsidRDefault="00DA7EC5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979607" w:history="1">
        <w:r w:rsidRPr="00D74521">
          <w:rPr>
            <w:rStyle w:val="Hipervnculo"/>
            <w:noProof/>
          </w:rPr>
          <w:t>Ilustración 6: verificaciones de conexión y dns desde servidor claro.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_Toc211979607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88572B" w14:textId="5B198F2F" w:rsidR="00DA7EC5" w:rsidRPr="004938BC" w:rsidRDefault="00DA7EC5" w:rsidP="008A672A">
      <w:pPr>
        <w:sectPr w:rsidR="00DA7EC5" w:rsidRPr="004938BC" w:rsidSect="007C16B7">
          <w:footerReference w:type="default" r:id="rId9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2F84ED0E" w14:textId="77777777" w:rsidR="007C16B7" w:rsidRPr="004938BC" w:rsidRDefault="007C16B7" w:rsidP="008A672A">
      <w:pPr>
        <w:pStyle w:val="Ttulo1"/>
      </w:pPr>
      <w:bookmarkStart w:id="4" w:name="_heading=h.tzauhb2d6b6"/>
      <w:bookmarkStart w:id="5" w:name="_Toc211041943"/>
      <w:bookmarkStart w:id="6" w:name="_Toc211458180"/>
      <w:bookmarkStart w:id="7" w:name="_Toc211459376"/>
      <w:bookmarkStart w:id="8" w:name="_Toc211815129"/>
      <w:bookmarkStart w:id="9" w:name="_Toc211908563"/>
      <w:bookmarkStart w:id="10" w:name="_Toc211979597"/>
      <w:bookmarkEnd w:id="4"/>
      <w:r w:rsidRPr="004938BC">
        <w:lastRenderedPageBreak/>
        <w:t>DESARROLLO</w:t>
      </w:r>
      <w:bookmarkEnd w:id="5"/>
      <w:bookmarkEnd w:id="6"/>
      <w:bookmarkEnd w:id="7"/>
      <w:bookmarkEnd w:id="8"/>
      <w:bookmarkEnd w:id="9"/>
      <w:bookmarkEnd w:id="10"/>
    </w:p>
    <w:p w14:paraId="7898FA61" w14:textId="3CC93299" w:rsidR="00605205" w:rsidRDefault="007C16B7" w:rsidP="004F109C">
      <w:pPr>
        <w:pStyle w:val="Ttulo2"/>
      </w:pPr>
      <w:bookmarkStart w:id="11" w:name="_Toc211041944"/>
      <w:bookmarkStart w:id="12" w:name="_Toc211458181"/>
      <w:bookmarkStart w:id="13" w:name="_Toc211459377"/>
      <w:bookmarkStart w:id="14" w:name="_Toc211815130"/>
      <w:bookmarkStart w:id="15" w:name="_Toc211908564"/>
      <w:bookmarkStart w:id="16" w:name="_Toc211979598"/>
      <w:r w:rsidRPr="004938BC">
        <w:t xml:space="preserve">Ejercicio </w:t>
      </w:r>
      <w:r w:rsidR="00312914">
        <w:t>2.</w:t>
      </w:r>
      <w:r w:rsidR="004F109C">
        <w:t>2</w:t>
      </w:r>
      <w:r w:rsidRPr="004938BC">
        <w:t>:</w:t>
      </w:r>
      <w:bookmarkEnd w:id="11"/>
      <w:bookmarkEnd w:id="12"/>
      <w:bookmarkEnd w:id="13"/>
      <w:bookmarkEnd w:id="14"/>
      <w:bookmarkEnd w:id="15"/>
      <w:bookmarkEnd w:id="16"/>
    </w:p>
    <w:p w14:paraId="0E396BE9" w14:textId="77777777" w:rsidR="00690804" w:rsidRDefault="00690804" w:rsidP="00690804">
      <w:pPr>
        <w:keepNext/>
      </w:pPr>
      <w:r>
        <w:rPr>
          <w:noProof/>
        </w:rPr>
        <w:drawing>
          <wp:inline distT="0" distB="0" distL="0" distR="0" wp14:anchorId="506C305D" wp14:editId="000A96A2">
            <wp:extent cx="5391150" cy="1447800"/>
            <wp:effectExtent l="0" t="0" r="0" b="0"/>
            <wp:docPr id="496888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EC67" w14:textId="644B8674" w:rsidR="00690804" w:rsidRDefault="00690804" w:rsidP="00690804">
      <w:pPr>
        <w:pStyle w:val="Descripcin"/>
      </w:pPr>
      <w:bookmarkStart w:id="17" w:name="_Toc21197960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9F26BA">
        <w:t>: topología de la red.</w:t>
      </w:r>
      <w:bookmarkEnd w:id="17"/>
    </w:p>
    <w:p w14:paraId="2C0A77EC" w14:textId="77777777" w:rsidR="00E8370F" w:rsidRPr="00E8370F" w:rsidRDefault="00E8370F" w:rsidP="00E8370F"/>
    <w:p w14:paraId="4B97A773" w14:textId="23DB8EB9" w:rsidR="008266B3" w:rsidRDefault="007C16B7" w:rsidP="004F109C">
      <w:pPr>
        <w:pStyle w:val="Ttulo3"/>
      </w:pPr>
      <w:bookmarkStart w:id="18" w:name="_Toc211041945"/>
      <w:bookmarkStart w:id="19" w:name="_Toc211458182"/>
      <w:bookmarkStart w:id="20" w:name="_Toc211459378"/>
      <w:bookmarkStart w:id="21" w:name="_Toc211815131"/>
      <w:bookmarkStart w:id="22" w:name="_Toc211908565"/>
      <w:bookmarkStart w:id="23" w:name="_Toc211979599"/>
      <w:r w:rsidRPr="004938BC">
        <w:t xml:space="preserve">Configuración </w:t>
      </w:r>
      <w:r w:rsidR="006A6983" w:rsidRPr="004938BC">
        <w:t>de los routers</w:t>
      </w:r>
      <w:r w:rsidRPr="004938BC">
        <w:t>.</w:t>
      </w:r>
      <w:bookmarkEnd w:id="18"/>
      <w:bookmarkEnd w:id="19"/>
      <w:bookmarkEnd w:id="20"/>
      <w:bookmarkEnd w:id="21"/>
      <w:bookmarkEnd w:id="22"/>
      <w:bookmarkEnd w:id="23"/>
    </w:p>
    <w:p w14:paraId="517216DB" w14:textId="189850F3" w:rsidR="007A38F0" w:rsidRDefault="00690804" w:rsidP="007A38F0">
      <w:r>
        <w:t>Se modifico el router telecom añadiendo el nuevo peer y añadido el routerCLARO con su respectiva configuración anunciando la red.</w:t>
      </w:r>
      <w:r w:rsidR="005C0240">
        <w:t xml:space="preserve"> </w:t>
      </w:r>
      <w:r w:rsidR="00607956">
        <w:t>Las demás configuraciones no se requirieron</w:t>
      </w:r>
      <w:r w:rsidR="005C0240">
        <w:t xml:space="preserve"> modificar.</w:t>
      </w:r>
    </w:p>
    <w:p w14:paraId="43C48EED" w14:textId="77777777" w:rsidR="00690804" w:rsidRDefault="00690804" w:rsidP="00690804">
      <w:pPr>
        <w:keepNext/>
      </w:pPr>
      <w:r>
        <w:rPr>
          <w:noProof/>
        </w:rPr>
        <w:drawing>
          <wp:inline distT="0" distB="0" distL="0" distR="0" wp14:anchorId="7922CD14" wp14:editId="17645B2D">
            <wp:extent cx="5391150" cy="2895600"/>
            <wp:effectExtent l="0" t="0" r="0" b="0"/>
            <wp:docPr id="17994013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D865" w14:textId="673ED3C0" w:rsidR="00690804" w:rsidRDefault="00690804" w:rsidP="00690804">
      <w:pPr>
        <w:pStyle w:val="Descripcin"/>
      </w:pPr>
      <w:bookmarkStart w:id="24" w:name="_Toc21197960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5C0240">
        <w:t>: configuración routerTELECOM.</w:t>
      </w:r>
      <w:bookmarkEnd w:id="24"/>
    </w:p>
    <w:p w14:paraId="4D6F46BB" w14:textId="77777777" w:rsidR="00690804" w:rsidRDefault="00690804" w:rsidP="00690804">
      <w:pPr>
        <w:keepNext/>
      </w:pPr>
      <w:r>
        <w:rPr>
          <w:noProof/>
        </w:rPr>
        <w:lastRenderedPageBreak/>
        <w:drawing>
          <wp:inline distT="0" distB="0" distL="0" distR="0" wp14:anchorId="59B33841" wp14:editId="36A29CC1">
            <wp:extent cx="5391150" cy="2895600"/>
            <wp:effectExtent l="0" t="0" r="0" b="0"/>
            <wp:docPr id="190081092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AEFA" w14:textId="14EC6E72" w:rsidR="00690804" w:rsidRDefault="00690804" w:rsidP="005C0240">
      <w:pPr>
        <w:pStyle w:val="Descripcin"/>
      </w:pPr>
      <w:bookmarkStart w:id="25" w:name="_Toc21197960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5C0240">
        <w:t xml:space="preserve">: </w:t>
      </w:r>
      <w:r w:rsidR="005C0240">
        <w:t xml:space="preserve">configuración </w:t>
      </w:r>
      <w:r w:rsidR="005C0240">
        <w:t>routerCLARO</w:t>
      </w:r>
      <w:r w:rsidR="005C0240">
        <w:t>.</w:t>
      </w:r>
      <w:bookmarkEnd w:id="25"/>
    </w:p>
    <w:p w14:paraId="7B9EB784" w14:textId="77777777" w:rsidR="00690804" w:rsidRDefault="00690804" w:rsidP="007A38F0"/>
    <w:p w14:paraId="34269D0D" w14:textId="44B1C755" w:rsidR="00690804" w:rsidRDefault="00690804" w:rsidP="00690804">
      <w:pPr>
        <w:pStyle w:val="Ttulo3"/>
      </w:pPr>
      <w:bookmarkStart w:id="26" w:name="_Toc211979600"/>
      <w:r>
        <w:t>Verificaciones de conexión.</w:t>
      </w:r>
      <w:bookmarkEnd w:id="26"/>
    </w:p>
    <w:p w14:paraId="6CC7B344" w14:textId="77777777" w:rsidR="00690804" w:rsidRDefault="00690804" w:rsidP="00690804">
      <w:pPr>
        <w:keepNext/>
      </w:pPr>
      <w:r>
        <w:rPr>
          <w:noProof/>
        </w:rPr>
        <w:drawing>
          <wp:inline distT="0" distB="0" distL="0" distR="0" wp14:anchorId="5055FAC7" wp14:editId="712514FA">
            <wp:extent cx="5391150" cy="2867025"/>
            <wp:effectExtent l="0" t="0" r="0" b="9525"/>
            <wp:docPr id="98677055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E141" w14:textId="5E95B97B" w:rsidR="00690804" w:rsidRDefault="00690804" w:rsidP="00690804">
      <w:pPr>
        <w:pStyle w:val="Descripcin"/>
      </w:pPr>
      <w:bookmarkStart w:id="27" w:name="_Toc21197960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="005C0240">
        <w:t xml:space="preserve">: </w:t>
      </w:r>
      <w:bookmarkStart w:id="28" w:name="_Hlk211978604"/>
      <w:r w:rsidR="005C0240">
        <w:t>verificaciones de conexión y dns desde pc2.</w:t>
      </w:r>
      <w:bookmarkEnd w:id="27"/>
      <w:bookmarkEnd w:id="28"/>
    </w:p>
    <w:p w14:paraId="0AB120B7" w14:textId="77777777" w:rsidR="00690804" w:rsidRDefault="00690804" w:rsidP="00690804">
      <w:pPr>
        <w:keepNext/>
      </w:pPr>
      <w:r>
        <w:rPr>
          <w:noProof/>
        </w:rPr>
        <w:lastRenderedPageBreak/>
        <w:drawing>
          <wp:inline distT="0" distB="0" distL="0" distR="0" wp14:anchorId="2C4EF9D2" wp14:editId="2410FDAF">
            <wp:extent cx="5391150" cy="2867025"/>
            <wp:effectExtent l="0" t="0" r="0" b="9525"/>
            <wp:docPr id="55332623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A7C5" w14:textId="02A658D4" w:rsidR="00690804" w:rsidRPr="00690804" w:rsidRDefault="00690804" w:rsidP="00690804">
      <w:pPr>
        <w:pStyle w:val="Descripcin"/>
      </w:pPr>
      <w:bookmarkStart w:id="29" w:name="_Toc211979606"/>
      <w:r w:rsidRPr="00690804">
        <w:t xml:space="preserve">Ilustración </w:t>
      </w:r>
      <w:r w:rsidRPr="00690804">
        <w:fldChar w:fldCharType="begin"/>
      </w:r>
      <w:r w:rsidRPr="00690804">
        <w:instrText xml:space="preserve"> SEQ Ilustración \* ARABIC </w:instrText>
      </w:r>
      <w:r w:rsidRPr="00690804">
        <w:fldChar w:fldCharType="separate"/>
      </w:r>
      <w:r w:rsidRPr="00690804">
        <w:t>5</w:t>
      </w:r>
      <w:r w:rsidRPr="00690804">
        <w:fldChar w:fldCharType="end"/>
      </w:r>
      <w:r w:rsidR="005C0240">
        <w:t xml:space="preserve">: </w:t>
      </w:r>
      <w:r w:rsidR="005C0240">
        <w:t xml:space="preserve">verificaciones de conexión y dns </w:t>
      </w:r>
      <w:r w:rsidR="00607956">
        <w:t>desde servidor smn.</w:t>
      </w:r>
      <w:bookmarkEnd w:id="29"/>
    </w:p>
    <w:p w14:paraId="04E4347D" w14:textId="77777777" w:rsidR="00690804" w:rsidRDefault="00690804" w:rsidP="00690804">
      <w:pPr>
        <w:keepNext/>
      </w:pPr>
      <w:r>
        <w:rPr>
          <w:noProof/>
        </w:rPr>
        <w:drawing>
          <wp:inline distT="0" distB="0" distL="0" distR="0" wp14:anchorId="519B5D55" wp14:editId="3D72A0C2">
            <wp:extent cx="5391150" cy="2867025"/>
            <wp:effectExtent l="0" t="0" r="0" b="9525"/>
            <wp:docPr id="48773824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C73B" w14:textId="7198BF73" w:rsidR="00690804" w:rsidRPr="00690804" w:rsidRDefault="00690804" w:rsidP="00690804">
      <w:pPr>
        <w:pStyle w:val="Descripcin"/>
      </w:pPr>
      <w:bookmarkStart w:id="30" w:name="_Toc2119796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607956">
        <w:t xml:space="preserve">: </w:t>
      </w:r>
      <w:r w:rsidR="00607956">
        <w:t xml:space="preserve">verificaciones de conexión y dns desde </w:t>
      </w:r>
      <w:r w:rsidR="00607956">
        <w:t>servidor claro</w:t>
      </w:r>
      <w:r w:rsidR="00607956">
        <w:t>.</w:t>
      </w:r>
      <w:bookmarkEnd w:id="30"/>
    </w:p>
    <w:p w14:paraId="0AD3291B" w14:textId="77777777" w:rsidR="005C0240" w:rsidRDefault="005C0240">
      <w:pPr>
        <w:spacing w:after="160" w:line="278" w:lineRule="auto"/>
        <w:jc w:val="left"/>
        <w:rPr>
          <w:rFonts w:eastAsiaTheme="majorEastAsia" w:cstheme="majorBidi"/>
          <w:color w:val="0F4761" w:themeColor="accent1" w:themeShade="BF"/>
          <w:kern w:val="2"/>
          <w:sz w:val="24"/>
          <w:szCs w:val="24"/>
          <w14:ligatures w14:val="standardContextual"/>
        </w:rPr>
      </w:pPr>
      <w:r>
        <w:br w:type="page"/>
      </w:r>
    </w:p>
    <w:p w14:paraId="589BC316" w14:textId="12420C00" w:rsidR="007A38F0" w:rsidRDefault="007A38F0" w:rsidP="007A38F0">
      <w:pPr>
        <w:pStyle w:val="Ttulo3"/>
      </w:pPr>
      <w:bookmarkStart w:id="31" w:name="_Toc211979601"/>
      <w:r>
        <w:lastRenderedPageBreak/>
        <w:t>Diferencia entre protocolos de ruteo.</w:t>
      </w:r>
      <w:bookmarkEnd w:id="3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112"/>
      </w:tblGrid>
      <w:tr w:rsidR="00DA7EC5" w14:paraId="6F18D5B9" w14:textId="77777777" w:rsidTr="00DA7EC5">
        <w:tc>
          <w:tcPr>
            <w:tcW w:w="1838" w:type="dxa"/>
            <w:shd w:val="clear" w:color="auto" w:fill="60CAF3" w:themeFill="accent4" w:themeFillTint="99"/>
            <w:vAlign w:val="center"/>
          </w:tcPr>
          <w:p w14:paraId="4C5782B1" w14:textId="272AC0BD" w:rsidR="00DA7EC5" w:rsidRDefault="00DA7EC5" w:rsidP="00DA7EC5">
            <w:pPr>
              <w:jc w:val="center"/>
            </w:pPr>
            <w:r>
              <w:rPr>
                <w:rStyle w:val="Textoennegrita"/>
              </w:rPr>
              <w:t>Aspectos</w:t>
            </w:r>
          </w:p>
        </w:tc>
        <w:tc>
          <w:tcPr>
            <w:tcW w:w="3544" w:type="dxa"/>
            <w:shd w:val="clear" w:color="auto" w:fill="60CAF3" w:themeFill="accent4" w:themeFillTint="99"/>
            <w:vAlign w:val="center"/>
          </w:tcPr>
          <w:p w14:paraId="543D8D67" w14:textId="2E30CDC8" w:rsidR="00DA7EC5" w:rsidRDefault="00DA7EC5" w:rsidP="00DA7EC5">
            <w:pPr>
              <w:jc w:val="center"/>
            </w:pPr>
            <w:r>
              <w:rPr>
                <w:rStyle w:val="Textoennegrita"/>
              </w:rPr>
              <w:t>Ruteo dinámico</w:t>
            </w:r>
          </w:p>
        </w:tc>
        <w:tc>
          <w:tcPr>
            <w:tcW w:w="3112" w:type="dxa"/>
            <w:shd w:val="clear" w:color="auto" w:fill="60CAF3" w:themeFill="accent4" w:themeFillTint="99"/>
            <w:vAlign w:val="center"/>
          </w:tcPr>
          <w:p w14:paraId="58667EBC" w14:textId="21533133" w:rsidR="00DA7EC5" w:rsidRDefault="00DA7EC5" w:rsidP="00DA7EC5">
            <w:pPr>
              <w:jc w:val="center"/>
            </w:pPr>
            <w:r>
              <w:rPr>
                <w:rStyle w:val="Textoennegrita"/>
              </w:rPr>
              <w:t>Ruteo estático</w:t>
            </w:r>
          </w:p>
        </w:tc>
      </w:tr>
      <w:tr w:rsidR="00DA7EC5" w14:paraId="588D8F6F" w14:textId="77777777" w:rsidTr="00DA7EC5">
        <w:tc>
          <w:tcPr>
            <w:tcW w:w="1838" w:type="dxa"/>
            <w:shd w:val="clear" w:color="auto" w:fill="F2CEED" w:themeFill="accent5" w:themeFillTint="33"/>
            <w:vAlign w:val="center"/>
          </w:tcPr>
          <w:p w14:paraId="26CC1BD6" w14:textId="0F932635" w:rsidR="00DA7EC5" w:rsidRDefault="00DA7EC5" w:rsidP="00DA7EC5">
            <w:pPr>
              <w:jc w:val="center"/>
            </w:pPr>
            <w:r>
              <w:rPr>
                <w:rStyle w:val="Textoennegrita"/>
              </w:rPr>
              <w:t>Complejidad de la configuración (escenario)</w:t>
            </w:r>
          </w:p>
        </w:tc>
        <w:tc>
          <w:tcPr>
            <w:tcW w:w="3544" w:type="dxa"/>
            <w:vAlign w:val="center"/>
          </w:tcPr>
          <w:p w14:paraId="7F549D81" w14:textId="1B2D66F8" w:rsidR="00DA7EC5" w:rsidRDefault="00DA7EC5" w:rsidP="00DA7EC5">
            <w:r>
              <w:t>Requiere una configuración más compleja, ya que implica definir protocolos y parámetros específicos.</w:t>
            </w:r>
          </w:p>
        </w:tc>
        <w:tc>
          <w:tcPr>
            <w:tcW w:w="3112" w:type="dxa"/>
            <w:vAlign w:val="center"/>
          </w:tcPr>
          <w:p w14:paraId="6C2B69FA" w14:textId="37D3F5E9" w:rsidR="00DA7EC5" w:rsidRDefault="00DA7EC5" w:rsidP="00DA7EC5">
            <w:r>
              <w:t>Configuración simple y rápida, basada en la carga manual de rutas.</w:t>
            </w:r>
          </w:p>
        </w:tc>
      </w:tr>
      <w:tr w:rsidR="00DA7EC5" w14:paraId="233613CF" w14:textId="77777777" w:rsidTr="00DA7EC5">
        <w:tc>
          <w:tcPr>
            <w:tcW w:w="1838" w:type="dxa"/>
            <w:shd w:val="clear" w:color="auto" w:fill="F2CEED" w:themeFill="accent5" w:themeFillTint="33"/>
            <w:vAlign w:val="center"/>
          </w:tcPr>
          <w:p w14:paraId="49C479A7" w14:textId="598DBFDD" w:rsidR="00DA7EC5" w:rsidRDefault="00DA7EC5" w:rsidP="00DA7EC5">
            <w:pPr>
              <w:jc w:val="center"/>
            </w:pPr>
            <w:r>
              <w:rPr>
                <w:rStyle w:val="Textoennegrita"/>
              </w:rPr>
              <w:t>Conocimientos requeridos por el administrador</w:t>
            </w:r>
          </w:p>
        </w:tc>
        <w:tc>
          <w:tcPr>
            <w:tcW w:w="3544" w:type="dxa"/>
            <w:vAlign w:val="center"/>
          </w:tcPr>
          <w:p w14:paraId="117BDDD4" w14:textId="2E06616B" w:rsidR="00DA7EC5" w:rsidRDefault="00DA7EC5" w:rsidP="00DA7EC5">
            <w:r>
              <w:t>Se necesitan conocimientos sobre protocolos de ruteo y su configuración en routers.</w:t>
            </w:r>
          </w:p>
        </w:tc>
        <w:tc>
          <w:tcPr>
            <w:tcW w:w="3112" w:type="dxa"/>
            <w:vAlign w:val="center"/>
          </w:tcPr>
          <w:p w14:paraId="57F9BF8B" w14:textId="45D4216F" w:rsidR="00DA7EC5" w:rsidRDefault="00DA7EC5" w:rsidP="00DA7EC5">
            <w:r>
              <w:t>Requiere un conocimiento detallado de la topología de red para definir correctamente las rutas.</w:t>
            </w:r>
          </w:p>
        </w:tc>
      </w:tr>
      <w:tr w:rsidR="00DA7EC5" w14:paraId="60F392D3" w14:textId="77777777" w:rsidTr="00DA7EC5">
        <w:tc>
          <w:tcPr>
            <w:tcW w:w="1838" w:type="dxa"/>
            <w:shd w:val="clear" w:color="auto" w:fill="F2CEED" w:themeFill="accent5" w:themeFillTint="33"/>
            <w:vAlign w:val="center"/>
          </w:tcPr>
          <w:p w14:paraId="6CA2BDA5" w14:textId="761377D0" w:rsidR="00DA7EC5" w:rsidRDefault="00DA7EC5" w:rsidP="00DA7EC5">
            <w:pPr>
              <w:jc w:val="center"/>
            </w:pPr>
            <w:r>
              <w:rPr>
                <w:rStyle w:val="Textoennegrita"/>
              </w:rPr>
              <w:t>Cambios de topología</w:t>
            </w:r>
          </w:p>
        </w:tc>
        <w:tc>
          <w:tcPr>
            <w:tcW w:w="3544" w:type="dxa"/>
            <w:vAlign w:val="center"/>
          </w:tcPr>
          <w:p w14:paraId="3A524DCA" w14:textId="63E85441" w:rsidR="00DA7EC5" w:rsidRDefault="00DA7EC5" w:rsidP="00DA7EC5">
            <w:r>
              <w:t>Si la topología cambia, las rutas se actualizan automáticamente.</w:t>
            </w:r>
          </w:p>
        </w:tc>
        <w:tc>
          <w:tcPr>
            <w:tcW w:w="3112" w:type="dxa"/>
            <w:vAlign w:val="center"/>
          </w:tcPr>
          <w:p w14:paraId="027F1920" w14:textId="62F53ED1" w:rsidR="00DA7EC5" w:rsidRDefault="00DA7EC5" w:rsidP="00DA7EC5">
            <w:r>
              <w:t>Los cambios deben realizarse manualmente en cada router afectado.</w:t>
            </w:r>
          </w:p>
        </w:tc>
      </w:tr>
      <w:tr w:rsidR="00DA7EC5" w14:paraId="15CC3D09" w14:textId="77777777" w:rsidTr="00DA7EC5">
        <w:tc>
          <w:tcPr>
            <w:tcW w:w="1838" w:type="dxa"/>
            <w:shd w:val="clear" w:color="auto" w:fill="F2CEED" w:themeFill="accent5" w:themeFillTint="33"/>
            <w:vAlign w:val="center"/>
          </w:tcPr>
          <w:p w14:paraId="7B549D51" w14:textId="7577C5C5" w:rsidR="00DA7EC5" w:rsidRDefault="00DA7EC5" w:rsidP="00DA7EC5">
            <w:pPr>
              <w:jc w:val="center"/>
            </w:pPr>
            <w:r>
              <w:rPr>
                <w:rStyle w:val="Textoennegrita"/>
              </w:rPr>
              <w:t>Escalabilidad</w:t>
            </w:r>
          </w:p>
        </w:tc>
        <w:tc>
          <w:tcPr>
            <w:tcW w:w="3544" w:type="dxa"/>
            <w:vAlign w:val="center"/>
          </w:tcPr>
          <w:p w14:paraId="78241626" w14:textId="0EEAFB59" w:rsidR="00DA7EC5" w:rsidRDefault="00DA7EC5" w:rsidP="00DA7EC5">
            <w:r>
              <w:t>Alta escalabilidad: permite agregar nuevos equipos o redes sin reconfigurar todo el sistema.</w:t>
            </w:r>
          </w:p>
        </w:tc>
        <w:tc>
          <w:tcPr>
            <w:tcW w:w="3112" w:type="dxa"/>
            <w:vAlign w:val="center"/>
          </w:tcPr>
          <w:p w14:paraId="1B729509" w14:textId="67B944A5" w:rsidR="00DA7EC5" w:rsidRDefault="00DA7EC5" w:rsidP="00DA7EC5">
            <w:r>
              <w:t>Baja escalabilidad: cada nuevo cambio o red debe configurarse manualmente.</w:t>
            </w:r>
          </w:p>
        </w:tc>
      </w:tr>
      <w:tr w:rsidR="00DA7EC5" w14:paraId="59F91FE8" w14:textId="77777777" w:rsidTr="00DA7EC5">
        <w:tc>
          <w:tcPr>
            <w:tcW w:w="1838" w:type="dxa"/>
            <w:shd w:val="clear" w:color="auto" w:fill="F2CEED" w:themeFill="accent5" w:themeFillTint="33"/>
            <w:vAlign w:val="center"/>
          </w:tcPr>
          <w:p w14:paraId="574E2FAD" w14:textId="498B5A70" w:rsidR="00DA7EC5" w:rsidRDefault="00DA7EC5" w:rsidP="00DA7EC5">
            <w:pPr>
              <w:jc w:val="center"/>
            </w:pPr>
            <w:r>
              <w:rPr>
                <w:rStyle w:val="Textoennegrita"/>
              </w:rPr>
              <w:t>Seguridad</w:t>
            </w:r>
          </w:p>
        </w:tc>
        <w:tc>
          <w:tcPr>
            <w:tcW w:w="3544" w:type="dxa"/>
            <w:vAlign w:val="center"/>
          </w:tcPr>
          <w:p w14:paraId="6D87DC88" w14:textId="02195521" w:rsidR="00DA7EC5" w:rsidRDefault="00DA7EC5" w:rsidP="00DA7EC5">
            <w:r>
              <w:t>Menor seguridad si no se controlan las actualizaciones de rutas o autenticaciones de protocolo.</w:t>
            </w:r>
          </w:p>
        </w:tc>
        <w:tc>
          <w:tcPr>
            <w:tcW w:w="3112" w:type="dxa"/>
            <w:vAlign w:val="center"/>
          </w:tcPr>
          <w:p w14:paraId="102441B3" w14:textId="20E38FAF" w:rsidR="00DA7EC5" w:rsidRDefault="00DA7EC5" w:rsidP="00DA7EC5">
            <w:r>
              <w:t>Mayor seguridad, ya que las rutas son fijas y definidas manualmente.</w:t>
            </w:r>
          </w:p>
        </w:tc>
      </w:tr>
    </w:tbl>
    <w:p w14:paraId="4DC2F786" w14:textId="77777777" w:rsidR="007A38F0" w:rsidRDefault="007A38F0" w:rsidP="007A38F0"/>
    <w:p w14:paraId="15213847" w14:textId="742FABF2" w:rsidR="00DA7EC5" w:rsidRPr="007A38F0" w:rsidRDefault="00DA7EC5" w:rsidP="007A38F0">
      <w:r w:rsidRPr="00DA7EC5">
        <w:t>El ruteo dinámico es más flexible y eficiente en redes grandes o cambiantes, mientras que el ruteo estático resulta útil en redes pequeñas o con topologías estables donde se prioriza el control y la simplicidad.</w:t>
      </w:r>
    </w:p>
    <w:sectPr w:rsidR="00DA7EC5" w:rsidRPr="007A38F0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A17D" w14:textId="77777777" w:rsidR="00F00087" w:rsidRDefault="00F00087" w:rsidP="008A672A">
      <w:r>
        <w:separator/>
      </w:r>
    </w:p>
  </w:endnote>
  <w:endnote w:type="continuationSeparator" w:id="0">
    <w:p w14:paraId="13541960" w14:textId="77777777" w:rsidR="00F00087" w:rsidRDefault="00F00087" w:rsidP="008A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 w:rsidP="004C4DE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 w:rsidP="004C4DE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D8BD" w14:textId="77777777" w:rsidR="00F00087" w:rsidRDefault="00F00087" w:rsidP="008A672A">
      <w:r>
        <w:separator/>
      </w:r>
    </w:p>
  </w:footnote>
  <w:footnote w:type="continuationSeparator" w:id="0">
    <w:p w14:paraId="2AA80753" w14:textId="77777777" w:rsidR="00F00087" w:rsidRDefault="00F00087" w:rsidP="008A6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010108"/>
    <w:rsid w:val="00017E73"/>
    <w:rsid w:val="001277A1"/>
    <w:rsid w:val="00142BEE"/>
    <w:rsid w:val="0019060B"/>
    <w:rsid w:val="002300C4"/>
    <w:rsid w:val="0026597E"/>
    <w:rsid w:val="00274722"/>
    <w:rsid w:val="002A0D84"/>
    <w:rsid w:val="002D7258"/>
    <w:rsid w:val="002F03AB"/>
    <w:rsid w:val="002F11D0"/>
    <w:rsid w:val="0030221A"/>
    <w:rsid w:val="003067E5"/>
    <w:rsid w:val="00312914"/>
    <w:rsid w:val="00344D91"/>
    <w:rsid w:val="00346A38"/>
    <w:rsid w:val="003757AC"/>
    <w:rsid w:val="00394161"/>
    <w:rsid w:val="00396440"/>
    <w:rsid w:val="003B60AC"/>
    <w:rsid w:val="004938BC"/>
    <w:rsid w:val="004B4E6E"/>
    <w:rsid w:val="004C2CCE"/>
    <w:rsid w:val="004C4DE5"/>
    <w:rsid w:val="004F109C"/>
    <w:rsid w:val="00507630"/>
    <w:rsid w:val="005255D4"/>
    <w:rsid w:val="00553FFB"/>
    <w:rsid w:val="005A0160"/>
    <w:rsid w:val="005A17E5"/>
    <w:rsid w:val="005C0240"/>
    <w:rsid w:val="005E1696"/>
    <w:rsid w:val="00605205"/>
    <w:rsid w:val="00607956"/>
    <w:rsid w:val="00632CD8"/>
    <w:rsid w:val="00655BCD"/>
    <w:rsid w:val="00690804"/>
    <w:rsid w:val="00691B7B"/>
    <w:rsid w:val="00697659"/>
    <w:rsid w:val="006A17B4"/>
    <w:rsid w:val="006A6983"/>
    <w:rsid w:val="006B555C"/>
    <w:rsid w:val="00704773"/>
    <w:rsid w:val="007952B6"/>
    <w:rsid w:val="007A38F0"/>
    <w:rsid w:val="007C16B7"/>
    <w:rsid w:val="00807115"/>
    <w:rsid w:val="008266B3"/>
    <w:rsid w:val="0087428A"/>
    <w:rsid w:val="008856FD"/>
    <w:rsid w:val="008A197F"/>
    <w:rsid w:val="008A3D7E"/>
    <w:rsid w:val="008A672A"/>
    <w:rsid w:val="008D1418"/>
    <w:rsid w:val="009102EF"/>
    <w:rsid w:val="00955A24"/>
    <w:rsid w:val="009723A0"/>
    <w:rsid w:val="00991B47"/>
    <w:rsid w:val="009C00F7"/>
    <w:rsid w:val="009C4C5C"/>
    <w:rsid w:val="009F0B31"/>
    <w:rsid w:val="009F0DDD"/>
    <w:rsid w:val="009F26BA"/>
    <w:rsid w:val="00A12C54"/>
    <w:rsid w:val="00A613CE"/>
    <w:rsid w:val="00AA5397"/>
    <w:rsid w:val="00AB1131"/>
    <w:rsid w:val="00AD3F65"/>
    <w:rsid w:val="00AE0A8F"/>
    <w:rsid w:val="00B622EA"/>
    <w:rsid w:val="00C339BD"/>
    <w:rsid w:val="00C42FF3"/>
    <w:rsid w:val="00C4433F"/>
    <w:rsid w:val="00C80A0D"/>
    <w:rsid w:val="00C95123"/>
    <w:rsid w:val="00C96E06"/>
    <w:rsid w:val="00D6347C"/>
    <w:rsid w:val="00D63B40"/>
    <w:rsid w:val="00D667F6"/>
    <w:rsid w:val="00DA7EC5"/>
    <w:rsid w:val="00DB6108"/>
    <w:rsid w:val="00DE2D27"/>
    <w:rsid w:val="00DE7D06"/>
    <w:rsid w:val="00E175C6"/>
    <w:rsid w:val="00E41923"/>
    <w:rsid w:val="00E8370F"/>
    <w:rsid w:val="00E90E46"/>
    <w:rsid w:val="00E93D61"/>
    <w:rsid w:val="00E97A11"/>
    <w:rsid w:val="00F00087"/>
    <w:rsid w:val="00F13215"/>
    <w:rsid w:val="00F35FB4"/>
    <w:rsid w:val="00F7370C"/>
    <w:rsid w:val="00F97DE5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2A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690804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DE5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62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DA7E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678689-A133-431B-A283-966AD4AC400D}">
  <we:reference id="wa104381727" version="1.0.1.0" store="es-AR" storeType="OMEX"/>
  <we:alternateReferences>
    <we:reference id="WA104381727" version="1.0.1.0" store="" storeType="OMEX"/>
  </we:alternateReferences>
  <we:properties>
    <we:property name="documentId" value="&quot;bab2746023ee9c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6</Pages>
  <Words>523</Words>
  <Characters>2971</Characters>
  <Application>Microsoft Office Word</Application>
  <DocSecurity>0</DocSecurity>
  <Lines>297</Lines>
  <Paragraphs>151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45</cp:revision>
  <dcterms:created xsi:type="dcterms:W3CDTF">2025-10-14T17:14:00Z</dcterms:created>
  <dcterms:modified xsi:type="dcterms:W3CDTF">2025-10-22T01:53:00Z</dcterms:modified>
</cp:coreProperties>
</file>