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5E97" w14:textId="56783B33" w:rsidR="00E75460" w:rsidRDefault="00A67E8D">
      <w:pPr>
        <w:pStyle w:val="Ttulo"/>
      </w:pPr>
      <w:r>
        <w:t>Arquitectura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 w:rsidR="00876143"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Computadoras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 w:rsidR="00876143">
        <w:t>202</w:t>
      </w:r>
      <w:r w:rsidR="00AB13F3">
        <w:t>3</w:t>
      </w:r>
    </w:p>
    <w:p w14:paraId="4C9D984D" w14:textId="77777777" w:rsidR="00E75460" w:rsidRDefault="00A67E8D">
      <w:pPr>
        <w:pStyle w:val="Ttulo1"/>
        <w:spacing w:before="2"/>
        <w:ind w:right="1505"/>
      </w:pP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Numeración:</w:t>
      </w:r>
      <w:r>
        <w:rPr>
          <w:spacing w:val="-5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Enteros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Fijo</w:t>
      </w:r>
    </w:p>
    <w:p w14:paraId="54E8ACD2" w14:textId="77777777" w:rsidR="00E75460" w:rsidRDefault="00A67E8D">
      <w:pPr>
        <w:pStyle w:val="Prrafodelista"/>
        <w:numPr>
          <w:ilvl w:val="0"/>
          <w:numId w:val="2"/>
        </w:numPr>
        <w:tabs>
          <w:tab w:val="left" w:pos="462"/>
        </w:tabs>
        <w:spacing w:before="224"/>
        <w:rPr>
          <w:sz w:val="20"/>
        </w:rPr>
      </w:pPr>
      <w:r>
        <w:rPr>
          <w:sz w:val="20"/>
        </w:rPr>
        <w:t>Convertir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 w:rsidR="00DD1C40">
        <w:t>529</w:t>
      </w:r>
      <w:r>
        <w:rPr>
          <w:sz w:val="20"/>
        </w:rPr>
        <w:t>)</w:t>
      </w:r>
      <w:r>
        <w:rPr>
          <w:sz w:val="20"/>
          <w:vertAlign w:val="subscript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equivalente</w:t>
      </w:r>
      <w:r>
        <w:rPr>
          <w:spacing w:val="-2"/>
          <w:sz w:val="20"/>
        </w:rPr>
        <w:t xml:space="preserve"> </w:t>
      </w:r>
      <w:r>
        <w:rPr>
          <w:sz w:val="20"/>
        </w:rPr>
        <w:t>hexadecimal,</w:t>
      </w:r>
      <w:r>
        <w:rPr>
          <w:spacing w:val="-1"/>
          <w:sz w:val="20"/>
        </w:rPr>
        <w:t xml:space="preserve"> </w:t>
      </w:r>
      <w:r>
        <w:rPr>
          <w:sz w:val="20"/>
        </w:rPr>
        <w:t>binario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octal</w:t>
      </w:r>
    </w:p>
    <w:p w14:paraId="7D3ACEE0" w14:textId="77777777" w:rsidR="00E75460" w:rsidRDefault="00A67E8D">
      <w:pPr>
        <w:pStyle w:val="Prrafodelista"/>
        <w:numPr>
          <w:ilvl w:val="0"/>
          <w:numId w:val="2"/>
        </w:numPr>
        <w:tabs>
          <w:tab w:val="left" w:pos="462"/>
        </w:tabs>
        <w:rPr>
          <w:sz w:val="20"/>
        </w:rPr>
      </w:pPr>
      <w:r>
        <w:rPr>
          <w:sz w:val="20"/>
        </w:rPr>
        <w:t>Completar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siguiente:</w:t>
      </w:r>
    </w:p>
    <w:tbl>
      <w:tblPr>
        <w:tblStyle w:val="TableNormal"/>
        <w:tblW w:w="0" w:type="auto"/>
        <w:tblInd w:w="2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0"/>
        <w:gridCol w:w="1440"/>
        <w:gridCol w:w="1620"/>
      </w:tblGrid>
      <w:tr w:rsidR="00E75460" w14:paraId="71F98F8A" w14:textId="77777777">
        <w:trPr>
          <w:trHeight w:val="508"/>
        </w:trPr>
        <w:tc>
          <w:tcPr>
            <w:tcW w:w="1189" w:type="dxa"/>
          </w:tcPr>
          <w:p w14:paraId="541F585E" w14:textId="77777777" w:rsidR="00E75460" w:rsidRDefault="00A67E8D">
            <w:pPr>
              <w:pStyle w:val="TableParagraph"/>
              <w:spacing w:line="248" w:lineRule="exact"/>
              <w:ind w:left="261"/>
            </w:pPr>
            <w:r>
              <w:t>Binario</w:t>
            </w:r>
          </w:p>
          <w:p w14:paraId="518DE4B1" w14:textId="77777777" w:rsidR="00E75460" w:rsidRDefault="00A67E8D">
            <w:pPr>
              <w:pStyle w:val="TableParagraph"/>
              <w:spacing w:line="240" w:lineRule="exact"/>
              <w:ind w:left="242"/>
            </w:pPr>
            <w:r>
              <w:t>(base 2)</w:t>
            </w:r>
          </w:p>
        </w:tc>
        <w:tc>
          <w:tcPr>
            <w:tcW w:w="1260" w:type="dxa"/>
          </w:tcPr>
          <w:p w14:paraId="4B8B2C46" w14:textId="77777777" w:rsidR="00E75460" w:rsidRDefault="00A67E8D">
            <w:pPr>
              <w:pStyle w:val="TableParagraph"/>
              <w:spacing w:line="248" w:lineRule="exact"/>
              <w:ind w:left="110" w:right="101"/>
              <w:jc w:val="center"/>
            </w:pPr>
            <w:r>
              <w:t>Octal</w:t>
            </w:r>
            <w:r>
              <w:rPr>
                <w:spacing w:val="-2"/>
              </w:rPr>
              <w:t xml:space="preserve"> </w:t>
            </w:r>
            <w:r>
              <w:t>(base</w:t>
            </w:r>
          </w:p>
          <w:p w14:paraId="352E4855" w14:textId="77777777" w:rsidR="00E75460" w:rsidRDefault="00A67E8D">
            <w:pPr>
              <w:pStyle w:val="TableParagraph"/>
              <w:spacing w:line="240" w:lineRule="exact"/>
              <w:ind w:left="110" w:right="98"/>
              <w:jc w:val="center"/>
            </w:pPr>
            <w:r>
              <w:t>8)</w:t>
            </w:r>
          </w:p>
        </w:tc>
        <w:tc>
          <w:tcPr>
            <w:tcW w:w="1440" w:type="dxa"/>
          </w:tcPr>
          <w:p w14:paraId="4B99A29F" w14:textId="77777777" w:rsidR="00E75460" w:rsidRDefault="00A67E8D">
            <w:pPr>
              <w:pStyle w:val="TableParagraph"/>
              <w:spacing w:line="248" w:lineRule="exact"/>
              <w:ind w:left="345"/>
            </w:pPr>
            <w:r>
              <w:t>Decimal</w:t>
            </w:r>
          </w:p>
          <w:p w14:paraId="60007B03" w14:textId="77777777" w:rsidR="00E75460" w:rsidRDefault="00A67E8D">
            <w:pPr>
              <w:pStyle w:val="TableParagraph"/>
              <w:spacing w:line="240" w:lineRule="exact"/>
              <w:ind w:left="311"/>
            </w:pPr>
            <w:r>
              <w:t>(base 10)</w:t>
            </w:r>
          </w:p>
        </w:tc>
        <w:tc>
          <w:tcPr>
            <w:tcW w:w="1620" w:type="dxa"/>
          </w:tcPr>
          <w:p w14:paraId="0D7C0659" w14:textId="77777777" w:rsidR="00E75460" w:rsidRDefault="00A67E8D">
            <w:pPr>
              <w:pStyle w:val="TableParagraph"/>
              <w:spacing w:line="248" w:lineRule="exact"/>
              <w:ind w:left="162"/>
            </w:pPr>
            <w:r>
              <w:t>Hexadecimal</w:t>
            </w:r>
          </w:p>
          <w:p w14:paraId="6A0C3927" w14:textId="77777777" w:rsidR="00E75460" w:rsidRDefault="00A67E8D">
            <w:pPr>
              <w:pStyle w:val="TableParagraph"/>
              <w:spacing w:line="240" w:lineRule="exact"/>
              <w:ind w:left="107"/>
            </w:pPr>
            <w:r>
              <w:t>(base 16)</w:t>
            </w:r>
          </w:p>
        </w:tc>
      </w:tr>
      <w:tr w:rsidR="00E75460" w14:paraId="11A97E72" w14:textId="77777777">
        <w:trPr>
          <w:trHeight w:val="251"/>
        </w:trPr>
        <w:tc>
          <w:tcPr>
            <w:tcW w:w="1189" w:type="dxa"/>
          </w:tcPr>
          <w:p w14:paraId="0E04A370" w14:textId="77777777" w:rsidR="00E75460" w:rsidRDefault="00A67E8D">
            <w:pPr>
              <w:pStyle w:val="TableParagraph"/>
              <w:spacing w:line="231" w:lineRule="exact"/>
              <w:ind w:left="350" w:right="338"/>
              <w:jc w:val="center"/>
            </w:pPr>
            <w:r>
              <w:t>000</w:t>
            </w:r>
          </w:p>
        </w:tc>
        <w:tc>
          <w:tcPr>
            <w:tcW w:w="1260" w:type="dxa"/>
          </w:tcPr>
          <w:p w14:paraId="62FEAE5E" w14:textId="77777777" w:rsidR="00E75460" w:rsidRDefault="00A67E8D">
            <w:pPr>
              <w:pStyle w:val="TableParagraph"/>
              <w:spacing w:line="231" w:lineRule="exact"/>
              <w:ind w:left="11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F742C34" w14:textId="77777777" w:rsidR="00E75460" w:rsidRDefault="00A67E8D">
            <w:pPr>
              <w:pStyle w:val="TableParagraph"/>
              <w:spacing w:line="231" w:lineRule="exact"/>
              <w:ind w:left="664"/>
            </w:pPr>
            <w:r>
              <w:t>0</w:t>
            </w:r>
          </w:p>
        </w:tc>
        <w:tc>
          <w:tcPr>
            <w:tcW w:w="1620" w:type="dxa"/>
          </w:tcPr>
          <w:p w14:paraId="06D0C1DA" w14:textId="77777777" w:rsidR="00E75460" w:rsidRDefault="00A67E8D">
            <w:pPr>
              <w:pStyle w:val="TableParagraph"/>
              <w:spacing w:line="231" w:lineRule="exact"/>
              <w:ind w:left="753"/>
            </w:pPr>
            <w:r>
              <w:t>0</w:t>
            </w:r>
          </w:p>
        </w:tc>
      </w:tr>
      <w:tr w:rsidR="00E75460" w14:paraId="5FC56EC7" w14:textId="77777777">
        <w:trPr>
          <w:trHeight w:val="253"/>
        </w:trPr>
        <w:tc>
          <w:tcPr>
            <w:tcW w:w="1189" w:type="dxa"/>
          </w:tcPr>
          <w:p w14:paraId="2E64A25F" w14:textId="77777777" w:rsidR="00E75460" w:rsidRDefault="00A67E8D">
            <w:pPr>
              <w:pStyle w:val="TableParagraph"/>
              <w:ind w:left="350" w:right="338"/>
              <w:jc w:val="center"/>
            </w:pPr>
            <w:r>
              <w:t>001</w:t>
            </w:r>
          </w:p>
        </w:tc>
        <w:tc>
          <w:tcPr>
            <w:tcW w:w="1260" w:type="dxa"/>
          </w:tcPr>
          <w:p w14:paraId="65B5F0E0" w14:textId="507CE052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0FE69D77" w14:textId="77777777" w:rsidR="00E75460" w:rsidRDefault="00A67E8D">
            <w:pPr>
              <w:pStyle w:val="TableParagraph"/>
              <w:ind w:left="664"/>
            </w:pPr>
            <w:r>
              <w:t>1</w:t>
            </w:r>
          </w:p>
        </w:tc>
        <w:tc>
          <w:tcPr>
            <w:tcW w:w="1620" w:type="dxa"/>
          </w:tcPr>
          <w:p w14:paraId="1D339AC6" w14:textId="77777777" w:rsidR="00E75460" w:rsidRDefault="00A67E8D">
            <w:pPr>
              <w:pStyle w:val="TableParagraph"/>
              <w:ind w:left="753"/>
            </w:pPr>
            <w:r>
              <w:t>1</w:t>
            </w:r>
          </w:p>
        </w:tc>
      </w:tr>
      <w:tr w:rsidR="00E75460" w14:paraId="0817259D" w14:textId="77777777">
        <w:trPr>
          <w:trHeight w:val="251"/>
        </w:trPr>
        <w:tc>
          <w:tcPr>
            <w:tcW w:w="1189" w:type="dxa"/>
          </w:tcPr>
          <w:p w14:paraId="3437A1C2" w14:textId="77777777" w:rsidR="00E75460" w:rsidRDefault="00A67E8D">
            <w:pPr>
              <w:pStyle w:val="TableParagraph"/>
              <w:spacing w:line="231" w:lineRule="exact"/>
              <w:ind w:left="350" w:right="338"/>
              <w:jc w:val="center"/>
            </w:pPr>
            <w:r>
              <w:t>010</w:t>
            </w:r>
          </w:p>
        </w:tc>
        <w:tc>
          <w:tcPr>
            <w:tcW w:w="1260" w:type="dxa"/>
          </w:tcPr>
          <w:p w14:paraId="554564AB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6233E21D" w14:textId="77777777" w:rsidR="00E75460" w:rsidRDefault="00A67E8D">
            <w:pPr>
              <w:pStyle w:val="TableParagraph"/>
              <w:spacing w:line="231" w:lineRule="exact"/>
              <w:ind w:left="664"/>
            </w:pPr>
            <w:r>
              <w:t>2</w:t>
            </w:r>
          </w:p>
        </w:tc>
        <w:tc>
          <w:tcPr>
            <w:tcW w:w="1620" w:type="dxa"/>
          </w:tcPr>
          <w:p w14:paraId="7B76653F" w14:textId="77777777" w:rsidR="00E75460" w:rsidRDefault="00A67E8D">
            <w:pPr>
              <w:pStyle w:val="TableParagraph"/>
              <w:spacing w:line="231" w:lineRule="exact"/>
              <w:ind w:left="753"/>
            </w:pPr>
            <w:r>
              <w:t>2</w:t>
            </w:r>
          </w:p>
        </w:tc>
      </w:tr>
      <w:tr w:rsidR="00E75460" w14:paraId="0F06336C" w14:textId="77777777">
        <w:trPr>
          <w:trHeight w:val="253"/>
        </w:trPr>
        <w:tc>
          <w:tcPr>
            <w:tcW w:w="1189" w:type="dxa"/>
          </w:tcPr>
          <w:p w14:paraId="7B0AB818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60" w:type="dxa"/>
          </w:tcPr>
          <w:p w14:paraId="65457C88" w14:textId="77777777" w:rsidR="00E75460" w:rsidRDefault="00A67E8D">
            <w:pPr>
              <w:pStyle w:val="TableParagraph"/>
              <w:ind w:left="11"/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5C76B83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3E744EF7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50AECF3F" w14:textId="77777777">
        <w:trPr>
          <w:trHeight w:val="253"/>
        </w:trPr>
        <w:tc>
          <w:tcPr>
            <w:tcW w:w="1189" w:type="dxa"/>
          </w:tcPr>
          <w:p w14:paraId="7BEF79F7" w14:textId="77777777" w:rsidR="00E75460" w:rsidRDefault="00A67E8D">
            <w:pPr>
              <w:pStyle w:val="TableParagraph"/>
              <w:ind w:left="350" w:right="338"/>
              <w:jc w:val="center"/>
            </w:pPr>
            <w:r>
              <w:t>100</w:t>
            </w:r>
          </w:p>
        </w:tc>
        <w:tc>
          <w:tcPr>
            <w:tcW w:w="1260" w:type="dxa"/>
          </w:tcPr>
          <w:p w14:paraId="2D2700BA" w14:textId="77777777" w:rsidR="00E75460" w:rsidRDefault="00A67E8D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4C53AD1F" w14:textId="77777777" w:rsidR="00E75460" w:rsidRDefault="00A67E8D">
            <w:pPr>
              <w:pStyle w:val="TableParagraph"/>
              <w:ind w:left="664"/>
            </w:pPr>
            <w:r>
              <w:t>4</w:t>
            </w:r>
          </w:p>
        </w:tc>
        <w:tc>
          <w:tcPr>
            <w:tcW w:w="1620" w:type="dxa"/>
          </w:tcPr>
          <w:p w14:paraId="41255807" w14:textId="77777777" w:rsidR="00E75460" w:rsidRDefault="00A67E8D">
            <w:pPr>
              <w:pStyle w:val="TableParagraph"/>
              <w:ind w:left="753"/>
            </w:pPr>
            <w:r>
              <w:t>4</w:t>
            </w:r>
          </w:p>
        </w:tc>
      </w:tr>
      <w:tr w:rsidR="00E75460" w14:paraId="627B02A1" w14:textId="77777777">
        <w:trPr>
          <w:trHeight w:val="251"/>
        </w:trPr>
        <w:tc>
          <w:tcPr>
            <w:tcW w:w="1189" w:type="dxa"/>
          </w:tcPr>
          <w:p w14:paraId="5D518165" w14:textId="77777777" w:rsidR="00E75460" w:rsidRDefault="00A67E8D">
            <w:pPr>
              <w:pStyle w:val="TableParagraph"/>
              <w:spacing w:line="232" w:lineRule="exact"/>
              <w:ind w:left="350" w:right="338"/>
              <w:jc w:val="center"/>
            </w:pPr>
            <w:r>
              <w:t>101</w:t>
            </w:r>
          </w:p>
        </w:tc>
        <w:tc>
          <w:tcPr>
            <w:tcW w:w="1260" w:type="dxa"/>
          </w:tcPr>
          <w:p w14:paraId="1ADDF3E8" w14:textId="77777777" w:rsidR="00E75460" w:rsidRDefault="00A67E8D">
            <w:pPr>
              <w:pStyle w:val="TableParagraph"/>
              <w:spacing w:line="232" w:lineRule="exact"/>
              <w:ind w:left="11"/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4FE2DA8E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4CE75A2B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1B1F4BCB" w14:textId="77777777">
        <w:trPr>
          <w:trHeight w:val="254"/>
        </w:trPr>
        <w:tc>
          <w:tcPr>
            <w:tcW w:w="1189" w:type="dxa"/>
          </w:tcPr>
          <w:p w14:paraId="2420C09E" w14:textId="77777777" w:rsidR="00E75460" w:rsidRDefault="00A67E8D">
            <w:pPr>
              <w:pStyle w:val="TableParagraph"/>
              <w:ind w:left="350" w:right="338"/>
              <w:jc w:val="center"/>
            </w:pPr>
            <w:r>
              <w:t>110</w:t>
            </w:r>
          </w:p>
        </w:tc>
        <w:tc>
          <w:tcPr>
            <w:tcW w:w="1260" w:type="dxa"/>
          </w:tcPr>
          <w:p w14:paraId="178A36FB" w14:textId="77777777" w:rsidR="00E75460" w:rsidRDefault="00A67E8D">
            <w:pPr>
              <w:pStyle w:val="TableParagraph"/>
              <w:ind w:left="11"/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2C6BFCE6" w14:textId="77777777" w:rsidR="00E75460" w:rsidRDefault="00A67E8D">
            <w:pPr>
              <w:pStyle w:val="TableParagraph"/>
              <w:ind w:left="664"/>
            </w:pPr>
            <w:r>
              <w:t>6</w:t>
            </w:r>
          </w:p>
        </w:tc>
        <w:tc>
          <w:tcPr>
            <w:tcW w:w="1620" w:type="dxa"/>
          </w:tcPr>
          <w:p w14:paraId="45D1C27F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68933FA8" w14:textId="77777777">
        <w:trPr>
          <w:trHeight w:val="253"/>
        </w:trPr>
        <w:tc>
          <w:tcPr>
            <w:tcW w:w="1189" w:type="dxa"/>
          </w:tcPr>
          <w:p w14:paraId="1AAB736E" w14:textId="77777777" w:rsidR="00E75460" w:rsidRDefault="00A67E8D">
            <w:pPr>
              <w:pStyle w:val="TableParagraph"/>
              <w:ind w:left="350" w:right="338"/>
              <w:jc w:val="center"/>
            </w:pPr>
            <w:r>
              <w:t>111</w:t>
            </w:r>
          </w:p>
        </w:tc>
        <w:tc>
          <w:tcPr>
            <w:tcW w:w="1260" w:type="dxa"/>
          </w:tcPr>
          <w:p w14:paraId="3E77FDC8" w14:textId="77777777" w:rsidR="00E75460" w:rsidRDefault="00A67E8D">
            <w:pPr>
              <w:pStyle w:val="TableParagraph"/>
              <w:ind w:left="11"/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1C4FABB0" w14:textId="77777777" w:rsidR="00E75460" w:rsidRDefault="00A67E8D">
            <w:pPr>
              <w:pStyle w:val="TableParagraph"/>
              <w:ind w:left="664"/>
            </w:pPr>
            <w:r>
              <w:t>7</w:t>
            </w:r>
          </w:p>
        </w:tc>
        <w:tc>
          <w:tcPr>
            <w:tcW w:w="1620" w:type="dxa"/>
          </w:tcPr>
          <w:p w14:paraId="377A4419" w14:textId="77777777" w:rsidR="00E75460" w:rsidRDefault="00A67E8D">
            <w:pPr>
              <w:pStyle w:val="TableParagraph"/>
              <w:ind w:left="753"/>
            </w:pPr>
            <w:r>
              <w:t>7</w:t>
            </w:r>
          </w:p>
        </w:tc>
      </w:tr>
      <w:tr w:rsidR="00E75460" w14:paraId="7FEE18EB" w14:textId="77777777">
        <w:trPr>
          <w:trHeight w:val="251"/>
        </w:trPr>
        <w:tc>
          <w:tcPr>
            <w:tcW w:w="1189" w:type="dxa"/>
          </w:tcPr>
          <w:p w14:paraId="73FE024B" w14:textId="77777777" w:rsidR="00E75460" w:rsidRDefault="00A67E8D">
            <w:pPr>
              <w:pStyle w:val="TableParagraph"/>
              <w:spacing w:line="231" w:lineRule="exact"/>
              <w:ind w:left="355" w:right="338"/>
              <w:jc w:val="center"/>
            </w:pPr>
            <w:r>
              <w:t>1000</w:t>
            </w:r>
          </w:p>
        </w:tc>
        <w:tc>
          <w:tcPr>
            <w:tcW w:w="1260" w:type="dxa"/>
          </w:tcPr>
          <w:p w14:paraId="72AAF785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23E6A852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62D42721" w14:textId="77777777" w:rsidR="00E75460" w:rsidRDefault="00A67E8D">
            <w:pPr>
              <w:pStyle w:val="TableParagraph"/>
              <w:spacing w:line="231" w:lineRule="exact"/>
              <w:ind w:left="753"/>
            </w:pPr>
            <w:r>
              <w:t>8</w:t>
            </w:r>
          </w:p>
        </w:tc>
      </w:tr>
      <w:tr w:rsidR="00E75460" w14:paraId="4558CBCB" w14:textId="77777777">
        <w:trPr>
          <w:trHeight w:val="253"/>
        </w:trPr>
        <w:tc>
          <w:tcPr>
            <w:tcW w:w="1189" w:type="dxa"/>
          </w:tcPr>
          <w:p w14:paraId="6C3ED9D8" w14:textId="77777777" w:rsidR="00E75460" w:rsidRDefault="00A67E8D">
            <w:pPr>
              <w:pStyle w:val="TableParagraph"/>
              <w:ind w:left="355" w:right="338"/>
              <w:jc w:val="center"/>
            </w:pPr>
            <w:r>
              <w:t>1001</w:t>
            </w:r>
          </w:p>
        </w:tc>
        <w:tc>
          <w:tcPr>
            <w:tcW w:w="1260" w:type="dxa"/>
          </w:tcPr>
          <w:p w14:paraId="423811A7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7C0A19F1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2A92306F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4E5EF232" w14:textId="77777777">
        <w:trPr>
          <w:trHeight w:val="253"/>
        </w:trPr>
        <w:tc>
          <w:tcPr>
            <w:tcW w:w="1189" w:type="dxa"/>
          </w:tcPr>
          <w:p w14:paraId="7A8F10CC" w14:textId="77777777" w:rsidR="00E75460" w:rsidRDefault="00A67E8D">
            <w:pPr>
              <w:pStyle w:val="TableParagraph"/>
              <w:ind w:left="355" w:right="338"/>
              <w:jc w:val="center"/>
            </w:pPr>
            <w:r>
              <w:t>1010</w:t>
            </w:r>
          </w:p>
        </w:tc>
        <w:tc>
          <w:tcPr>
            <w:tcW w:w="1260" w:type="dxa"/>
          </w:tcPr>
          <w:p w14:paraId="5D844B15" w14:textId="77777777" w:rsidR="00E75460" w:rsidRDefault="00A67E8D">
            <w:pPr>
              <w:pStyle w:val="TableParagraph"/>
              <w:ind w:left="110" w:right="99"/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374150E7" w14:textId="77777777" w:rsidR="00E75460" w:rsidRDefault="00A67E8D">
            <w:pPr>
              <w:pStyle w:val="TableParagraph"/>
              <w:ind w:left="609"/>
            </w:pPr>
            <w:r>
              <w:t>10</w:t>
            </w:r>
          </w:p>
        </w:tc>
        <w:tc>
          <w:tcPr>
            <w:tcW w:w="1620" w:type="dxa"/>
          </w:tcPr>
          <w:p w14:paraId="5FC97373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19A18069" w14:textId="77777777">
        <w:trPr>
          <w:trHeight w:val="251"/>
        </w:trPr>
        <w:tc>
          <w:tcPr>
            <w:tcW w:w="1189" w:type="dxa"/>
          </w:tcPr>
          <w:p w14:paraId="2B7E45D3" w14:textId="77777777" w:rsidR="00E75460" w:rsidRDefault="00A67E8D">
            <w:pPr>
              <w:pStyle w:val="TableParagraph"/>
              <w:spacing w:line="231" w:lineRule="exact"/>
              <w:ind w:left="355" w:right="338"/>
              <w:jc w:val="center"/>
            </w:pPr>
            <w:r>
              <w:t>1011</w:t>
            </w:r>
          </w:p>
        </w:tc>
        <w:tc>
          <w:tcPr>
            <w:tcW w:w="1260" w:type="dxa"/>
          </w:tcPr>
          <w:p w14:paraId="26498B71" w14:textId="77777777" w:rsidR="00E75460" w:rsidRDefault="00A67E8D">
            <w:pPr>
              <w:pStyle w:val="TableParagraph"/>
              <w:spacing w:line="231" w:lineRule="exact"/>
              <w:ind w:left="110" w:right="99"/>
              <w:jc w:val="center"/>
            </w:pPr>
            <w:r>
              <w:t>13</w:t>
            </w:r>
          </w:p>
        </w:tc>
        <w:tc>
          <w:tcPr>
            <w:tcW w:w="1440" w:type="dxa"/>
          </w:tcPr>
          <w:p w14:paraId="6E773515" w14:textId="77777777" w:rsidR="00E75460" w:rsidRDefault="00A67E8D">
            <w:pPr>
              <w:pStyle w:val="TableParagraph"/>
              <w:spacing w:line="231" w:lineRule="exact"/>
              <w:ind w:left="609"/>
            </w:pPr>
            <w:r>
              <w:t>11</w:t>
            </w:r>
          </w:p>
        </w:tc>
        <w:tc>
          <w:tcPr>
            <w:tcW w:w="1620" w:type="dxa"/>
          </w:tcPr>
          <w:p w14:paraId="6E3C47F5" w14:textId="77777777" w:rsidR="00E75460" w:rsidRDefault="00A67E8D">
            <w:pPr>
              <w:pStyle w:val="TableParagraph"/>
              <w:spacing w:line="231" w:lineRule="exact"/>
              <w:ind w:left="736"/>
            </w:pPr>
            <w:r>
              <w:t>B</w:t>
            </w:r>
          </w:p>
        </w:tc>
      </w:tr>
      <w:tr w:rsidR="00E75460" w14:paraId="6590FDAF" w14:textId="77777777">
        <w:trPr>
          <w:trHeight w:val="253"/>
        </w:trPr>
        <w:tc>
          <w:tcPr>
            <w:tcW w:w="1189" w:type="dxa"/>
          </w:tcPr>
          <w:p w14:paraId="63C8001A" w14:textId="77777777" w:rsidR="00E75460" w:rsidRDefault="00A67E8D">
            <w:pPr>
              <w:pStyle w:val="TableParagraph"/>
              <w:ind w:left="355" w:right="338"/>
              <w:jc w:val="center"/>
            </w:pPr>
            <w:r>
              <w:t>1100</w:t>
            </w:r>
          </w:p>
        </w:tc>
        <w:tc>
          <w:tcPr>
            <w:tcW w:w="1260" w:type="dxa"/>
          </w:tcPr>
          <w:p w14:paraId="0AB8DBFC" w14:textId="77777777" w:rsidR="00E75460" w:rsidRDefault="00A67E8D">
            <w:pPr>
              <w:pStyle w:val="TableParagraph"/>
              <w:ind w:left="110" w:right="99"/>
              <w:jc w:val="center"/>
            </w:pPr>
            <w:r>
              <w:t>14</w:t>
            </w:r>
          </w:p>
        </w:tc>
        <w:tc>
          <w:tcPr>
            <w:tcW w:w="1440" w:type="dxa"/>
          </w:tcPr>
          <w:p w14:paraId="70DC13A8" w14:textId="77777777" w:rsidR="00E75460" w:rsidRDefault="00A67E8D">
            <w:pPr>
              <w:pStyle w:val="TableParagraph"/>
              <w:ind w:left="609"/>
            </w:pPr>
            <w:r>
              <w:t>12</w:t>
            </w:r>
          </w:p>
        </w:tc>
        <w:tc>
          <w:tcPr>
            <w:tcW w:w="1620" w:type="dxa"/>
          </w:tcPr>
          <w:p w14:paraId="45EB0E50" w14:textId="77777777" w:rsidR="00E75460" w:rsidRDefault="00A67E8D">
            <w:pPr>
              <w:pStyle w:val="TableParagraph"/>
              <w:ind w:left="736"/>
            </w:pPr>
            <w:r>
              <w:t>C</w:t>
            </w:r>
          </w:p>
        </w:tc>
      </w:tr>
      <w:tr w:rsidR="00E75460" w14:paraId="57FD75E7" w14:textId="77777777">
        <w:trPr>
          <w:trHeight w:val="253"/>
        </w:trPr>
        <w:tc>
          <w:tcPr>
            <w:tcW w:w="1189" w:type="dxa"/>
          </w:tcPr>
          <w:p w14:paraId="06610EA0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60" w:type="dxa"/>
          </w:tcPr>
          <w:p w14:paraId="547AC0C1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04418189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60131AF1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E75460" w14:paraId="2D099BF6" w14:textId="77777777">
        <w:trPr>
          <w:trHeight w:val="251"/>
        </w:trPr>
        <w:tc>
          <w:tcPr>
            <w:tcW w:w="1189" w:type="dxa"/>
          </w:tcPr>
          <w:p w14:paraId="31A0FD67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60" w:type="dxa"/>
          </w:tcPr>
          <w:p w14:paraId="08263422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40" w:type="dxa"/>
          </w:tcPr>
          <w:p w14:paraId="3CAABC6A" w14:textId="77777777" w:rsidR="00E75460" w:rsidRDefault="00A67E8D">
            <w:pPr>
              <w:pStyle w:val="TableParagraph"/>
              <w:spacing w:line="231" w:lineRule="exact"/>
              <w:ind w:left="609"/>
            </w:pPr>
            <w:r>
              <w:t>14</w:t>
            </w:r>
          </w:p>
        </w:tc>
        <w:tc>
          <w:tcPr>
            <w:tcW w:w="1620" w:type="dxa"/>
          </w:tcPr>
          <w:p w14:paraId="7D0B13F5" w14:textId="77777777" w:rsidR="00E75460" w:rsidRDefault="00A67E8D">
            <w:pPr>
              <w:pStyle w:val="TableParagraph"/>
              <w:spacing w:line="231" w:lineRule="exact"/>
              <w:ind w:left="741"/>
            </w:pPr>
            <w:r>
              <w:t>E</w:t>
            </w:r>
          </w:p>
        </w:tc>
      </w:tr>
      <w:tr w:rsidR="00E75460" w14:paraId="2720381F" w14:textId="77777777">
        <w:trPr>
          <w:trHeight w:val="253"/>
        </w:trPr>
        <w:tc>
          <w:tcPr>
            <w:tcW w:w="1189" w:type="dxa"/>
          </w:tcPr>
          <w:p w14:paraId="64B0ECE1" w14:textId="77777777" w:rsidR="00E75460" w:rsidRDefault="00A67E8D">
            <w:pPr>
              <w:pStyle w:val="TableParagraph"/>
              <w:ind w:left="355" w:right="338"/>
              <w:jc w:val="center"/>
            </w:pPr>
            <w:r>
              <w:t>1111</w:t>
            </w:r>
          </w:p>
        </w:tc>
        <w:tc>
          <w:tcPr>
            <w:tcW w:w="1260" w:type="dxa"/>
          </w:tcPr>
          <w:p w14:paraId="727C5CA3" w14:textId="77777777" w:rsidR="00E75460" w:rsidRDefault="00A67E8D">
            <w:pPr>
              <w:pStyle w:val="TableParagraph"/>
              <w:ind w:left="110" w:right="99"/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27FABE72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620" w:type="dxa"/>
          </w:tcPr>
          <w:p w14:paraId="5968DE2D" w14:textId="77777777" w:rsidR="00E75460" w:rsidRDefault="00E754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1A15B396" w14:textId="77777777" w:rsidR="00E75460" w:rsidRDefault="00E75460">
      <w:pPr>
        <w:pStyle w:val="Textoindependiente"/>
        <w:spacing w:before="5"/>
        <w:rPr>
          <w:sz w:val="19"/>
        </w:rPr>
      </w:pPr>
    </w:p>
    <w:p w14:paraId="4D974F6B" w14:textId="77777777" w:rsidR="00E75460" w:rsidRPr="00DD1C40" w:rsidRDefault="00DD1C40" w:rsidP="00DD1C40">
      <w:pPr>
        <w:pStyle w:val="Prrafodelista"/>
        <w:numPr>
          <w:ilvl w:val="0"/>
          <w:numId w:val="2"/>
        </w:numPr>
        <w:rPr>
          <w:sz w:val="20"/>
        </w:rPr>
      </w:pPr>
      <w:bookmarkStart w:id="0" w:name="_Hlk130409355"/>
      <w:r w:rsidRPr="00DD1C40">
        <w:rPr>
          <w:sz w:val="20"/>
        </w:rPr>
        <w:t>Sumar 92 y 53 en representación en Ca1 en palabras de 8 bits.</w:t>
      </w:r>
    </w:p>
    <w:bookmarkEnd w:id="0"/>
    <w:p w14:paraId="40CE921D" w14:textId="77777777" w:rsidR="00E75460" w:rsidRPr="00DD1C40" w:rsidRDefault="00DD1C40" w:rsidP="00DD1C40">
      <w:pPr>
        <w:widowControl/>
        <w:numPr>
          <w:ilvl w:val="0"/>
          <w:numId w:val="2"/>
        </w:numPr>
        <w:autoSpaceDE/>
        <w:autoSpaceDN/>
        <w:jc w:val="both"/>
      </w:pPr>
      <w:r>
        <w:t>Sumar los números –28 y +122 representándolos en Ca1 en palabras de 8 bits.</w:t>
      </w:r>
    </w:p>
    <w:p w14:paraId="4FC83EFF" w14:textId="77777777" w:rsidR="00DD1C40" w:rsidRDefault="00DD1C40" w:rsidP="00DD1C40">
      <w:pPr>
        <w:pStyle w:val="Prrafodelista"/>
        <w:numPr>
          <w:ilvl w:val="0"/>
          <w:numId w:val="2"/>
        </w:numPr>
      </w:pPr>
      <w:r>
        <w:t>¿Qué número decimal representa el número 11010010 representado en Ca2 en una palabra de 8 bits?</w:t>
      </w:r>
    </w:p>
    <w:p w14:paraId="50259C05" w14:textId="77777777" w:rsidR="00E75460" w:rsidRPr="00DD1C40" w:rsidRDefault="00DD1C40" w:rsidP="00DD1C40">
      <w:pPr>
        <w:pStyle w:val="Prrafodelista"/>
        <w:numPr>
          <w:ilvl w:val="0"/>
          <w:numId w:val="2"/>
        </w:numPr>
      </w:pPr>
      <w:r w:rsidRPr="00DD1C40">
        <w:t>Efectuar la operación 117</w:t>
      </w:r>
      <w:r>
        <w:t>+ (</w:t>
      </w:r>
      <w:r w:rsidRPr="00DD1C40">
        <w:t>-36</w:t>
      </w:r>
      <w:r>
        <w:t>)</w:t>
      </w:r>
      <w:r w:rsidRPr="00DD1C40">
        <w:t xml:space="preserve"> representando los números en Ca2 en palabras de 8 bits.</w:t>
      </w:r>
    </w:p>
    <w:p w14:paraId="4DDF4E6C" w14:textId="77777777" w:rsidR="00DD1C40" w:rsidRPr="00DD1C40" w:rsidRDefault="00DD1C40" w:rsidP="00DD1C40">
      <w:pPr>
        <w:pStyle w:val="Prrafodelista"/>
        <w:numPr>
          <w:ilvl w:val="0"/>
          <w:numId w:val="2"/>
        </w:numPr>
        <w:rPr>
          <w:sz w:val="20"/>
        </w:rPr>
      </w:pPr>
      <w:r w:rsidRPr="00DD1C40">
        <w:rPr>
          <w:sz w:val="20"/>
        </w:rPr>
        <w:t>Interpretar el valor de 10110110 que se encuentra en exceso.</w:t>
      </w:r>
    </w:p>
    <w:p w14:paraId="0AD06093" w14:textId="77777777" w:rsidR="00E75460" w:rsidRDefault="00A67E8D">
      <w:pPr>
        <w:pStyle w:val="Prrafodelista"/>
        <w:numPr>
          <w:ilvl w:val="0"/>
          <w:numId w:val="2"/>
        </w:numPr>
        <w:tabs>
          <w:tab w:val="left" w:pos="462"/>
        </w:tabs>
        <w:rPr>
          <w:sz w:val="20"/>
        </w:rPr>
      </w:pPr>
      <w:r>
        <w:rPr>
          <w:sz w:val="20"/>
        </w:rPr>
        <w:t>Escriba</w:t>
      </w:r>
      <w:r>
        <w:rPr>
          <w:spacing w:val="-2"/>
          <w:sz w:val="20"/>
        </w:rPr>
        <w:t xml:space="preserve"> </w:t>
      </w:r>
      <w:r>
        <w:rPr>
          <w:sz w:val="20"/>
        </w:rPr>
        <w:t>el -123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exceso con</w:t>
      </w:r>
      <w:r>
        <w:rPr>
          <w:spacing w:val="-1"/>
          <w:sz w:val="20"/>
        </w:rPr>
        <w:t xml:space="preserve"> </w:t>
      </w:r>
      <w:r>
        <w:rPr>
          <w:sz w:val="20"/>
        </w:rPr>
        <w:t>8 bits.</w:t>
      </w:r>
    </w:p>
    <w:p w14:paraId="7715AAFC" w14:textId="77777777" w:rsidR="00DD1C40" w:rsidRDefault="00DD1C40" w:rsidP="00876143">
      <w:pPr>
        <w:widowControl/>
        <w:numPr>
          <w:ilvl w:val="0"/>
          <w:numId w:val="2"/>
        </w:numPr>
        <w:autoSpaceDE/>
        <w:autoSpaceDN/>
        <w:jc w:val="both"/>
      </w:pPr>
      <w:r>
        <w:t>Sumar 92 y 53 en representación en Ca1 en palabras de 8 bits.</w:t>
      </w:r>
    </w:p>
    <w:p w14:paraId="154D7F9C" w14:textId="77777777" w:rsidR="00DD1C40" w:rsidRDefault="00DD1C40" w:rsidP="00DD1C40">
      <w:pPr>
        <w:widowControl/>
        <w:numPr>
          <w:ilvl w:val="0"/>
          <w:numId w:val="2"/>
        </w:numPr>
        <w:autoSpaceDE/>
        <w:autoSpaceDN/>
        <w:jc w:val="both"/>
      </w:pPr>
      <w:r>
        <w:t>Sumar -3 y 3 en representación en Ca2 en palabras de 3 bits.</w:t>
      </w:r>
    </w:p>
    <w:p w14:paraId="5925331A" w14:textId="77777777" w:rsidR="00DD1C40" w:rsidRDefault="00DD1C40" w:rsidP="00DD1C40">
      <w:pPr>
        <w:pStyle w:val="Codigo"/>
      </w:pPr>
    </w:p>
    <w:p w14:paraId="03264577" w14:textId="77777777" w:rsidR="00DD1C40" w:rsidRDefault="00DD1C40" w:rsidP="00876143">
      <w:pPr>
        <w:pStyle w:val="Codigo"/>
      </w:pPr>
      <w:r>
        <w:t xml:space="preserve">  </w:t>
      </w:r>
    </w:p>
    <w:p w14:paraId="6E43919D" w14:textId="77777777" w:rsidR="00E75460" w:rsidRDefault="00A67E8D">
      <w:pPr>
        <w:pStyle w:val="Ttulo1"/>
      </w:pP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Numeración:</w:t>
      </w:r>
      <w:r>
        <w:rPr>
          <w:spacing w:val="-3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Flotante</w:t>
      </w:r>
    </w:p>
    <w:p w14:paraId="31361466" w14:textId="77777777" w:rsidR="00E75460" w:rsidRDefault="00A67E8D">
      <w:pPr>
        <w:pStyle w:val="Prrafodelista"/>
        <w:numPr>
          <w:ilvl w:val="0"/>
          <w:numId w:val="1"/>
        </w:numPr>
        <w:tabs>
          <w:tab w:val="left" w:pos="462"/>
        </w:tabs>
        <w:spacing w:before="223"/>
        <w:ind w:left="461" w:right="118"/>
        <w:jc w:val="both"/>
        <w:rPr>
          <w:sz w:val="20"/>
        </w:rPr>
      </w:pPr>
      <w:r>
        <w:rPr>
          <w:sz w:val="20"/>
        </w:rPr>
        <w:t>Convertir</w:t>
      </w:r>
      <w:r>
        <w:rPr>
          <w:spacing w:val="20"/>
          <w:sz w:val="20"/>
        </w:rPr>
        <w:t xml:space="preserve"> </w:t>
      </w:r>
      <w:r>
        <w:rPr>
          <w:sz w:val="20"/>
        </w:rPr>
        <w:t>el</w:t>
      </w:r>
      <w:r>
        <w:rPr>
          <w:spacing w:val="20"/>
          <w:sz w:val="20"/>
        </w:rPr>
        <w:t xml:space="preserve"> </w:t>
      </w:r>
      <w:r>
        <w:rPr>
          <w:sz w:val="20"/>
        </w:rPr>
        <w:t>número</w:t>
      </w:r>
      <w:r>
        <w:rPr>
          <w:spacing w:val="20"/>
          <w:sz w:val="20"/>
        </w:rPr>
        <w:t xml:space="preserve"> </w:t>
      </w:r>
      <w:r>
        <w:rPr>
          <w:sz w:val="20"/>
        </w:rPr>
        <w:t>9,375</w:t>
      </w:r>
      <w:r>
        <w:rPr>
          <w:spacing w:val="21"/>
          <w:sz w:val="20"/>
        </w:rPr>
        <w:t xml:space="preserve"> </w:t>
      </w:r>
      <w:r>
        <w:rPr>
          <w:sz w:val="20"/>
        </w:rPr>
        <w:t>*</w:t>
      </w:r>
      <w:r>
        <w:rPr>
          <w:spacing w:val="16"/>
          <w:sz w:val="20"/>
        </w:rPr>
        <w:t xml:space="preserve"> </w:t>
      </w:r>
      <w:r>
        <w:rPr>
          <w:sz w:val="20"/>
        </w:rPr>
        <w:t>10</w:t>
      </w:r>
      <w:r>
        <w:rPr>
          <w:sz w:val="20"/>
          <w:vertAlign w:val="superscript"/>
        </w:rPr>
        <w:t>-2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un</w:t>
      </w:r>
      <w:r>
        <w:rPr>
          <w:spacing w:val="19"/>
          <w:sz w:val="20"/>
        </w:rPr>
        <w:t xml:space="preserve"> </w:t>
      </w:r>
      <w:r>
        <w:rPr>
          <w:sz w:val="20"/>
        </w:rPr>
        <w:t>formato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coma</w:t>
      </w:r>
      <w:r>
        <w:rPr>
          <w:spacing w:val="20"/>
          <w:sz w:val="20"/>
        </w:rPr>
        <w:t xml:space="preserve"> </w:t>
      </w:r>
      <w:r>
        <w:rPr>
          <w:sz w:val="20"/>
        </w:rPr>
        <w:t>flotante</w:t>
      </w:r>
      <w:r>
        <w:rPr>
          <w:spacing w:val="20"/>
          <w:sz w:val="20"/>
        </w:rPr>
        <w:t xml:space="preserve"> </w:t>
      </w:r>
      <w:r>
        <w:rPr>
          <w:sz w:val="20"/>
        </w:rPr>
        <w:t>según</w:t>
      </w:r>
      <w:r>
        <w:rPr>
          <w:spacing w:val="19"/>
          <w:sz w:val="20"/>
        </w:rPr>
        <w:t xml:space="preserve"> </w:t>
      </w:r>
      <w:r>
        <w:rPr>
          <w:sz w:val="20"/>
        </w:rPr>
        <w:t>las</w:t>
      </w:r>
      <w:r>
        <w:rPr>
          <w:spacing w:val="19"/>
          <w:sz w:val="20"/>
        </w:rPr>
        <w:t xml:space="preserve"> </w:t>
      </w:r>
      <w:r>
        <w:rPr>
          <w:sz w:val="20"/>
        </w:rPr>
        <w:t>siguientes</w:t>
      </w:r>
      <w:r>
        <w:rPr>
          <w:spacing w:val="20"/>
          <w:sz w:val="20"/>
        </w:rPr>
        <w:t xml:space="preserve"> </w:t>
      </w:r>
      <w:r>
        <w:rPr>
          <w:sz w:val="20"/>
        </w:rPr>
        <w:t>especificaciones:</w:t>
      </w:r>
      <w:r>
        <w:rPr>
          <w:spacing w:val="19"/>
          <w:sz w:val="20"/>
        </w:rPr>
        <w:t xml:space="preserve"> </w:t>
      </w:r>
      <w:r>
        <w:rPr>
          <w:sz w:val="20"/>
        </w:rPr>
        <w:t>1</w:t>
      </w:r>
      <w:r>
        <w:rPr>
          <w:spacing w:val="21"/>
          <w:sz w:val="20"/>
        </w:rPr>
        <w:t xml:space="preserve"> </w:t>
      </w:r>
      <w:r>
        <w:rPr>
          <w:sz w:val="20"/>
        </w:rPr>
        <w:t>bit</w:t>
      </w:r>
      <w:r>
        <w:rPr>
          <w:spacing w:val="-48"/>
          <w:sz w:val="20"/>
        </w:rPr>
        <w:t xml:space="preserve"> </w:t>
      </w:r>
      <w:r>
        <w:rPr>
          <w:sz w:val="20"/>
        </w:rPr>
        <w:t>para el signo, 3 bits para el exponente, y 5 bits para la mantisa, normalizada (no oculta), ambos expresados en</w:t>
      </w:r>
      <w:r>
        <w:rPr>
          <w:spacing w:val="1"/>
          <w:sz w:val="20"/>
        </w:rPr>
        <w:t xml:space="preserve"> </w:t>
      </w:r>
      <w:r>
        <w:rPr>
          <w:sz w:val="20"/>
        </w:rPr>
        <w:t>MS .</w:t>
      </w:r>
    </w:p>
    <w:p w14:paraId="02B947E1" w14:textId="77777777" w:rsidR="00E75460" w:rsidRDefault="00A67E8D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rPr>
          <w:sz w:val="20"/>
        </w:rPr>
      </w:pPr>
      <w:r>
        <w:rPr>
          <w:sz w:val="20"/>
        </w:rPr>
        <w:t>Representar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hexadecimal</w:t>
      </w:r>
      <w:r>
        <w:rPr>
          <w:spacing w:val="-2"/>
          <w:sz w:val="20"/>
        </w:rPr>
        <w:t xml:space="preserve"> </w:t>
      </w:r>
      <w:r>
        <w:rPr>
          <w:sz w:val="20"/>
        </w:rPr>
        <w:t>positivo</w:t>
      </w:r>
      <w:r>
        <w:rPr>
          <w:spacing w:val="47"/>
          <w:sz w:val="20"/>
        </w:rPr>
        <w:t xml:space="preserve"> </w:t>
      </w:r>
      <w:r w:rsidR="000505D2">
        <w:t>38,0D9F</w:t>
      </w:r>
      <w:r w:rsidR="000505D2" w:rsidRPr="00B1505F"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notación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</w:t>
      </w:r>
      <w:r>
        <w:rPr>
          <w:spacing w:val="-1"/>
          <w:sz w:val="20"/>
        </w:rPr>
        <w:t xml:space="preserve"> </w:t>
      </w:r>
      <w:r>
        <w:rPr>
          <w:sz w:val="20"/>
        </w:rPr>
        <w:t>IEEE</w:t>
      </w:r>
      <w:r>
        <w:rPr>
          <w:spacing w:val="-2"/>
          <w:sz w:val="20"/>
        </w:rPr>
        <w:t xml:space="preserve"> </w:t>
      </w:r>
      <w:r>
        <w:rPr>
          <w:sz w:val="20"/>
        </w:rPr>
        <w:t>754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precisión.</w:t>
      </w:r>
    </w:p>
    <w:p w14:paraId="19072668" w14:textId="77777777" w:rsidR="00FA194C" w:rsidRPr="00FA194C" w:rsidRDefault="00FA194C" w:rsidP="00FA194C">
      <w:pPr>
        <w:widowControl/>
        <w:numPr>
          <w:ilvl w:val="0"/>
          <w:numId w:val="1"/>
        </w:numPr>
        <w:autoSpaceDE/>
        <w:autoSpaceDN/>
        <w:jc w:val="both"/>
        <w:rPr>
          <w:lang w:val="es-ES_tradnl"/>
        </w:rPr>
      </w:pPr>
      <w:r w:rsidRPr="00481C0E">
        <w:rPr>
          <w:lang w:val="es-ES_tradnl"/>
        </w:rPr>
        <w:t xml:space="preserve">Para una mantisa  en Ca1 de 8 bits, un exponente en BSS en 4 bits, donde los primeros 4 bits representan al exponente,  y los siguientes </w:t>
      </w:r>
      <w:smartTag w:uri="urn:schemas-microsoft-com:office:smarttags" w:element="metricconverter">
        <w:smartTagPr>
          <w:attr w:name="ProductID" w:val="8 a"/>
        </w:smartTagPr>
        <w:r w:rsidRPr="00481C0E">
          <w:rPr>
            <w:lang w:val="es-ES_tradnl"/>
          </w:rPr>
          <w:t>8 a</w:t>
        </w:r>
      </w:smartTag>
      <w:r w:rsidRPr="00481C0E">
        <w:rPr>
          <w:lang w:val="es-ES_tradnl"/>
        </w:rPr>
        <w:t xml:space="preserve"> la mantisa, sumar las siguientes representaciones:</w:t>
      </w:r>
    </w:p>
    <w:p w14:paraId="425928F1" w14:textId="77777777" w:rsidR="00E75460" w:rsidRDefault="00FA194C" w:rsidP="00FA194C">
      <w:pPr>
        <w:ind w:firstLine="461"/>
        <w:rPr>
          <w:lang w:val="es-ES_tradnl"/>
        </w:rPr>
      </w:pPr>
      <w:r>
        <w:rPr>
          <w:lang w:val="es-ES_tradnl"/>
        </w:rPr>
        <w:t>p = 1101 00011010    -   q = 1111 00001001</w:t>
      </w:r>
    </w:p>
    <w:p w14:paraId="71848921" w14:textId="77777777" w:rsidR="00FA194C" w:rsidRPr="00FA194C" w:rsidRDefault="00FA194C" w:rsidP="00FA194C">
      <w:pPr>
        <w:ind w:firstLine="461"/>
        <w:rPr>
          <w:lang w:val="es-ES_tradnl"/>
        </w:rPr>
      </w:pPr>
    </w:p>
    <w:p w14:paraId="048DA031" w14:textId="77777777" w:rsidR="00E75460" w:rsidRDefault="00A67E8D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left="461" w:right="121"/>
        <w:rPr>
          <w:sz w:val="20"/>
        </w:rPr>
      </w:pPr>
      <w:r>
        <w:rPr>
          <w:sz w:val="20"/>
        </w:rPr>
        <w:t>Dado</w:t>
      </w:r>
      <w:r>
        <w:rPr>
          <w:spacing w:val="26"/>
          <w:sz w:val="20"/>
        </w:rPr>
        <w:t xml:space="preserve"> </w:t>
      </w:r>
      <w:r>
        <w:rPr>
          <w:sz w:val="20"/>
        </w:rPr>
        <w:t>el</w:t>
      </w:r>
      <w:r>
        <w:rPr>
          <w:spacing w:val="25"/>
          <w:sz w:val="20"/>
        </w:rPr>
        <w:t xml:space="preserve"> </w:t>
      </w:r>
      <w:r>
        <w:rPr>
          <w:sz w:val="20"/>
        </w:rPr>
        <w:t>siguiente</w:t>
      </w:r>
      <w:r>
        <w:rPr>
          <w:spacing w:val="29"/>
          <w:sz w:val="20"/>
        </w:rPr>
        <w:t xml:space="preserve"> </w:t>
      </w:r>
      <w:r>
        <w:rPr>
          <w:sz w:val="20"/>
        </w:rPr>
        <w:t>formato:</w:t>
      </w:r>
      <w:r>
        <w:rPr>
          <w:spacing w:val="25"/>
          <w:sz w:val="20"/>
        </w:rPr>
        <w:t xml:space="preserve"> </w:t>
      </w:r>
      <w:r>
        <w:rPr>
          <w:sz w:val="20"/>
        </w:rPr>
        <w:t>Un</w:t>
      </w:r>
      <w:r>
        <w:rPr>
          <w:spacing w:val="25"/>
          <w:sz w:val="20"/>
        </w:rPr>
        <w:t xml:space="preserve"> </w:t>
      </w:r>
      <w:r>
        <w:rPr>
          <w:sz w:val="20"/>
        </w:rPr>
        <w:t>bit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signo,</w:t>
      </w:r>
      <w:r>
        <w:rPr>
          <w:spacing w:val="26"/>
          <w:sz w:val="20"/>
        </w:rPr>
        <w:t xml:space="preserve"> </w:t>
      </w:r>
      <w:r>
        <w:rPr>
          <w:sz w:val="20"/>
        </w:rPr>
        <w:t>4</w:t>
      </w:r>
      <w:r>
        <w:rPr>
          <w:spacing w:val="27"/>
          <w:sz w:val="20"/>
        </w:rPr>
        <w:t xml:space="preserve"> </w:t>
      </w:r>
      <w:r>
        <w:rPr>
          <w:sz w:val="20"/>
        </w:rPr>
        <w:t>bits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exponente</w:t>
      </w:r>
      <w:r>
        <w:rPr>
          <w:spacing w:val="25"/>
          <w:sz w:val="20"/>
        </w:rPr>
        <w:t xml:space="preserve"> </w:t>
      </w:r>
      <w:r>
        <w:rPr>
          <w:sz w:val="20"/>
        </w:rPr>
        <w:t>en</w:t>
      </w:r>
      <w:r>
        <w:rPr>
          <w:spacing w:val="25"/>
          <w:sz w:val="20"/>
        </w:rPr>
        <w:t xml:space="preserve"> </w:t>
      </w:r>
      <w:r>
        <w:rPr>
          <w:sz w:val="20"/>
        </w:rPr>
        <w:t>exceso</w:t>
      </w:r>
      <w:r>
        <w:rPr>
          <w:spacing w:val="26"/>
          <w:sz w:val="20"/>
        </w:rPr>
        <w:t xml:space="preserve"> </w:t>
      </w:r>
      <w:r>
        <w:rPr>
          <w:sz w:val="20"/>
        </w:rPr>
        <w:t>4-1</w:t>
      </w:r>
      <w:r>
        <w:rPr>
          <w:spacing w:val="29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z w:val="20"/>
        </w:rPr>
        <w:t>8</w:t>
      </w:r>
      <w:r>
        <w:rPr>
          <w:spacing w:val="26"/>
          <w:sz w:val="20"/>
        </w:rPr>
        <w:t xml:space="preserve"> </w:t>
      </w:r>
      <w:r>
        <w:rPr>
          <w:sz w:val="20"/>
        </w:rPr>
        <w:t>bits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mantisa</w:t>
      </w:r>
      <w:r>
        <w:rPr>
          <w:spacing w:val="26"/>
          <w:sz w:val="20"/>
        </w:rPr>
        <w:t xml:space="preserve"> </w:t>
      </w:r>
      <w:r>
        <w:rPr>
          <w:sz w:val="20"/>
        </w:rPr>
        <w:t>con</w:t>
      </w:r>
      <w:r>
        <w:rPr>
          <w:spacing w:val="24"/>
          <w:sz w:val="20"/>
        </w:rPr>
        <w:t xml:space="preserve"> </w:t>
      </w:r>
      <w:r>
        <w:rPr>
          <w:sz w:val="20"/>
        </w:rPr>
        <w:t>bit</w:t>
      </w:r>
      <w:r>
        <w:rPr>
          <w:spacing w:val="-47"/>
          <w:sz w:val="20"/>
        </w:rPr>
        <w:t xml:space="preserve"> </w:t>
      </w:r>
      <w:r>
        <w:rPr>
          <w:sz w:val="20"/>
        </w:rPr>
        <w:t>oculto,</w:t>
      </w:r>
      <w:r>
        <w:rPr>
          <w:spacing w:val="-1"/>
          <w:sz w:val="20"/>
        </w:rPr>
        <w:t xml:space="preserve"> </w:t>
      </w:r>
      <w:r>
        <w:rPr>
          <w:sz w:val="20"/>
        </w:rPr>
        <w:t>realice las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sumas:</w:t>
      </w:r>
    </w:p>
    <w:p w14:paraId="48472C2D" w14:textId="77777777" w:rsidR="00E75460" w:rsidRDefault="00A67E8D">
      <w:pPr>
        <w:pStyle w:val="Textoindependiente"/>
        <w:tabs>
          <w:tab w:val="left" w:pos="461"/>
        </w:tabs>
        <w:spacing w:before="1"/>
        <w:ind w:left="102"/>
      </w:pPr>
      <w:r>
        <w:t>a)</w:t>
      </w:r>
      <w:r>
        <w:tab/>
        <w:t>0</w:t>
      </w:r>
      <w:r>
        <w:rPr>
          <w:spacing w:val="-2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00111000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10100010</w:t>
      </w:r>
    </w:p>
    <w:p w14:paraId="6D7692E9" w14:textId="77777777" w:rsidR="00E75460" w:rsidRDefault="00A67E8D">
      <w:pPr>
        <w:pStyle w:val="Textoindependiente"/>
        <w:spacing w:line="229" w:lineRule="exact"/>
        <w:ind w:left="102"/>
      </w:pPr>
      <w:r>
        <w:t xml:space="preserve">b)  </w:t>
      </w:r>
      <w:r>
        <w:rPr>
          <w:spacing w:val="36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1001 00111000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0111 10100010</w:t>
      </w:r>
    </w:p>
    <w:p w14:paraId="78EEE94E" w14:textId="77777777" w:rsidR="00E75460" w:rsidRDefault="00A67E8D">
      <w:pPr>
        <w:pStyle w:val="Textoindependiente"/>
        <w:spacing w:line="229" w:lineRule="exact"/>
        <w:ind w:left="505"/>
      </w:pPr>
      <w:r>
        <w:t>Verifique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diez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 obtenido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correcto.</w:t>
      </w:r>
    </w:p>
    <w:sectPr w:rsidR="00E75460">
      <w:footerReference w:type="default" r:id="rId7"/>
      <w:pgSz w:w="11910" w:h="16850"/>
      <w:pgMar w:top="1100" w:right="780" w:bottom="880" w:left="160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C18F" w14:textId="77777777" w:rsidR="00BB7C01" w:rsidRDefault="00BB7C01">
      <w:r>
        <w:separator/>
      </w:r>
    </w:p>
  </w:endnote>
  <w:endnote w:type="continuationSeparator" w:id="0">
    <w:p w14:paraId="2D0B545F" w14:textId="77777777" w:rsidR="00BB7C01" w:rsidRDefault="00BB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28B3" w14:textId="77777777" w:rsidR="00E75460" w:rsidRDefault="00000000">
    <w:pPr>
      <w:pStyle w:val="Textoindependiente"/>
      <w:spacing w:line="14" w:lineRule="auto"/>
    </w:pPr>
    <w:r>
      <w:pict w14:anchorId="16F6FA12">
        <v:rect id="_x0000_s1026" style="position:absolute;margin-left:83.65pt;margin-top:793.1pt;width:468.2pt;height:.5pt;z-index:-15877632;mso-position-horizontal-relative:page;mso-position-vertical-relative:page" fillcolor="black" stroked="f">
          <w10:wrap anchorx="page" anchory="page"/>
        </v:rect>
      </w:pict>
    </w:r>
    <w:r>
      <w:pict w14:anchorId="1BE42F8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5.15pt;margin-top:793.75pt;width:11pt;height:13.05pt;z-index:-15877120;mso-position-horizontal-relative:page;mso-position-vertical-relative:page" filled="f" stroked="f">
          <v:textbox inset="0,0,0,0">
            <w:txbxContent>
              <w:p w14:paraId="1C00F1BE" w14:textId="77777777" w:rsidR="00E75460" w:rsidRDefault="00A67E8D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FA194C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6EDC" w14:textId="77777777" w:rsidR="00BB7C01" w:rsidRDefault="00BB7C01">
      <w:r>
        <w:separator/>
      </w:r>
    </w:p>
  </w:footnote>
  <w:footnote w:type="continuationSeparator" w:id="0">
    <w:p w14:paraId="36882297" w14:textId="77777777" w:rsidR="00BB7C01" w:rsidRDefault="00BB7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13E"/>
    <w:multiLevelType w:val="hybridMultilevel"/>
    <w:tmpl w:val="4B1CDB2C"/>
    <w:lvl w:ilvl="0" w:tplc="CEAC5A6E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858275B2">
      <w:start w:val="1"/>
      <w:numFmt w:val="lowerLetter"/>
      <w:lvlText w:val="%2)"/>
      <w:lvlJc w:val="left"/>
      <w:pPr>
        <w:ind w:left="658" w:hanging="20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A950FA02">
      <w:numFmt w:val="bullet"/>
      <w:lvlText w:val="•"/>
      <w:lvlJc w:val="left"/>
      <w:pPr>
        <w:ind w:left="1645" w:hanging="204"/>
      </w:pPr>
      <w:rPr>
        <w:rFonts w:hint="default"/>
        <w:lang w:val="es-ES" w:eastAsia="en-US" w:bidi="ar-SA"/>
      </w:rPr>
    </w:lvl>
    <w:lvl w:ilvl="3" w:tplc="B2EA34B2">
      <w:numFmt w:val="bullet"/>
      <w:lvlText w:val="•"/>
      <w:lvlJc w:val="left"/>
      <w:pPr>
        <w:ind w:left="2630" w:hanging="204"/>
      </w:pPr>
      <w:rPr>
        <w:rFonts w:hint="default"/>
        <w:lang w:val="es-ES" w:eastAsia="en-US" w:bidi="ar-SA"/>
      </w:rPr>
    </w:lvl>
    <w:lvl w:ilvl="4" w:tplc="DE3AD9D8">
      <w:numFmt w:val="bullet"/>
      <w:lvlText w:val="•"/>
      <w:lvlJc w:val="left"/>
      <w:pPr>
        <w:ind w:left="3615" w:hanging="204"/>
      </w:pPr>
      <w:rPr>
        <w:rFonts w:hint="default"/>
        <w:lang w:val="es-ES" w:eastAsia="en-US" w:bidi="ar-SA"/>
      </w:rPr>
    </w:lvl>
    <w:lvl w:ilvl="5" w:tplc="F76A5A2E">
      <w:numFmt w:val="bullet"/>
      <w:lvlText w:val="•"/>
      <w:lvlJc w:val="left"/>
      <w:pPr>
        <w:ind w:left="4600" w:hanging="204"/>
      </w:pPr>
      <w:rPr>
        <w:rFonts w:hint="default"/>
        <w:lang w:val="es-ES" w:eastAsia="en-US" w:bidi="ar-SA"/>
      </w:rPr>
    </w:lvl>
    <w:lvl w:ilvl="6" w:tplc="262E1592">
      <w:numFmt w:val="bullet"/>
      <w:lvlText w:val="•"/>
      <w:lvlJc w:val="left"/>
      <w:pPr>
        <w:ind w:left="5585" w:hanging="204"/>
      </w:pPr>
      <w:rPr>
        <w:rFonts w:hint="default"/>
        <w:lang w:val="es-ES" w:eastAsia="en-US" w:bidi="ar-SA"/>
      </w:rPr>
    </w:lvl>
    <w:lvl w:ilvl="7" w:tplc="ED7EA894">
      <w:numFmt w:val="bullet"/>
      <w:lvlText w:val="•"/>
      <w:lvlJc w:val="left"/>
      <w:pPr>
        <w:ind w:left="6570" w:hanging="204"/>
      </w:pPr>
      <w:rPr>
        <w:rFonts w:hint="default"/>
        <w:lang w:val="es-ES" w:eastAsia="en-US" w:bidi="ar-SA"/>
      </w:rPr>
    </w:lvl>
    <w:lvl w:ilvl="8" w:tplc="E674886E">
      <w:numFmt w:val="bullet"/>
      <w:lvlText w:val="•"/>
      <w:lvlJc w:val="left"/>
      <w:pPr>
        <w:ind w:left="7556" w:hanging="204"/>
      </w:pPr>
      <w:rPr>
        <w:rFonts w:hint="default"/>
        <w:lang w:val="es-ES" w:eastAsia="en-US" w:bidi="ar-SA"/>
      </w:rPr>
    </w:lvl>
  </w:abstractNum>
  <w:abstractNum w:abstractNumId="1" w15:restartNumberingAfterBreak="0">
    <w:nsid w:val="35BF2F19"/>
    <w:multiLevelType w:val="hybridMultilevel"/>
    <w:tmpl w:val="39585948"/>
    <w:lvl w:ilvl="0" w:tplc="83500B74">
      <w:start w:val="1"/>
      <w:numFmt w:val="decimal"/>
      <w:lvlText w:val="%1)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DC6A544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F6417BC"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3" w:tplc="CD64F84E">
      <w:numFmt w:val="bullet"/>
      <w:lvlText w:val="•"/>
      <w:lvlJc w:val="left"/>
      <w:pPr>
        <w:ind w:left="2275" w:hanging="360"/>
      </w:pPr>
      <w:rPr>
        <w:rFonts w:hint="default"/>
        <w:lang w:val="es-ES" w:eastAsia="en-US" w:bidi="ar-SA"/>
      </w:rPr>
    </w:lvl>
    <w:lvl w:ilvl="4" w:tplc="7320F45E">
      <w:numFmt w:val="bullet"/>
      <w:lvlText w:val="•"/>
      <w:lvlJc w:val="left"/>
      <w:pPr>
        <w:ind w:left="3311" w:hanging="360"/>
      </w:pPr>
      <w:rPr>
        <w:rFonts w:hint="default"/>
        <w:lang w:val="es-ES" w:eastAsia="en-US" w:bidi="ar-SA"/>
      </w:rPr>
    </w:lvl>
    <w:lvl w:ilvl="5" w:tplc="70004C12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6" w:tplc="A896FAD2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7" w:tplc="DBF29268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0C34730C"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3C27FD"/>
    <w:multiLevelType w:val="multilevel"/>
    <w:tmpl w:val="24D6B0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7F257078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762725879">
    <w:abstractNumId w:val="0"/>
  </w:num>
  <w:num w:numId="2" w16cid:durableId="673646714">
    <w:abstractNumId w:val="1"/>
  </w:num>
  <w:num w:numId="3" w16cid:durableId="886719839">
    <w:abstractNumId w:val="3"/>
  </w:num>
  <w:num w:numId="4" w16cid:durableId="137418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460"/>
    <w:rsid w:val="000505D2"/>
    <w:rsid w:val="001E7A92"/>
    <w:rsid w:val="002D3C74"/>
    <w:rsid w:val="00661299"/>
    <w:rsid w:val="00876143"/>
    <w:rsid w:val="00A67E8D"/>
    <w:rsid w:val="00AB13F3"/>
    <w:rsid w:val="00BB7C01"/>
    <w:rsid w:val="00D778D1"/>
    <w:rsid w:val="00D97C1B"/>
    <w:rsid w:val="00DD1C40"/>
    <w:rsid w:val="00E75460"/>
    <w:rsid w:val="00EF4DEE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A5E1826"/>
  <w15:docId w15:val="{7F9D4B68-B2D3-428D-9D0A-A55A9665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487" w:right="1504"/>
      <w:jc w:val="center"/>
      <w:outlineLvl w:val="0"/>
    </w:pPr>
    <w:rPr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67"/>
      <w:ind w:left="1487" w:right="1502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paragraph" w:customStyle="1" w:styleId="Codigo">
    <w:name w:val="Codigo"/>
    <w:basedOn w:val="Normal"/>
    <w:rsid w:val="00DD1C40"/>
    <w:pPr>
      <w:widowControl/>
      <w:autoSpaceDE/>
      <w:autoSpaceDN/>
      <w:ind w:left="567"/>
    </w:pPr>
    <w:rPr>
      <w:rFonts w:ascii="Courier New" w:hAnsi="Courier New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Organización de Computadoras 2003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de Computadoras 2003</dc:title>
  <dc:subject>Apunte 1: Sistemas de Numeración: Punto Fijo</dc:subject>
  <dc:creator>Daniel H. Marcos</dc:creator>
  <cp:lastModifiedBy>Fus Propiedades</cp:lastModifiedBy>
  <cp:revision>8</cp:revision>
  <dcterms:created xsi:type="dcterms:W3CDTF">2022-04-03T13:37:00Z</dcterms:created>
  <dcterms:modified xsi:type="dcterms:W3CDTF">2023-03-22T23:29:00Z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2022-04-03T00:00:00Z</vt:filetime>
  </property>
</Properties>
</file>