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F0499" w14:textId="4D06BB3E" w:rsidR="00694742" w:rsidRDefault="00E22CEE">
      <w:pPr>
        <w:jc w:val="both"/>
      </w:pPr>
      <w:r>
        <w:rPr>
          <w:noProof/>
        </w:rPr>
        <mc:AlternateContent>
          <mc:Choice Requires="wps">
            <w:drawing>
              <wp:anchor distT="0" distB="0" distL="114300" distR="114300" simplePos="0" relativeHeight="251658240" behindDoc="0" locked="0" layoutInCell="1" allowOverlap="1" wp14:anchorId="2CDD7C87" wp14:editId="487509D3">
                <wp:simplePos x="0" y="0"/>
                <wp:positionH relativeFrom="page">
                  <wp:posOffset>839470</wp:posOffset>
                </wp:positionH>
                <wp:positionV relativeFrom="page">
                  <wp:align>top</wp:align>
                </wp:positionV>
                <wp:extent cx="93980" cy="10046970"/>
                <wp:effectExtent l="11430" t="9525" r="8890" b="11430"/>
                <wp:wrapNone/>
                <wp:docPr id="122216935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980" cy="10046970"/>
                        </a:xfrm>
                        <a:prstGeom prst="rect">
                          <a:avLst/>
                        </a:prstGeom>
                        <a:solidFill>
                          <a:srgbClr val="FFFFFF"/>
                        </a:solidFill>
                        <a:ln w="9525">
                          <a:solidFill>
                            <a:srgbClr val="498AC7"/>
                          </a:solidFill>
                          <a:miter lim="800000"/>
                          <a:headEnd/>
                          <a:tailEnd/>
                        </a:ln>
                      </wps:spPr>
                      <wps:txbx>
                        <w:txbxContent>
                          <w:p w14:paraId="19A38A86" w14:textId="77777777" w:rsidR="00694742" w:rsidRDefault="006947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DD7C87" id="Rectangle 2" o:spid="_x0000_s1026" style="position:absolute;left:0;text-align:left;margin-left:66.1pt;margin-top:0;width:7.4pt;height:791.1pt;z-index:251658240;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" strokecolor="#498ac7">
                <v:textbox>
                  <w:txbxContent>
                    <w:p w14:paraId="19A38A86" w14:textId="77777777" w:rsidR="00694742" w:rsidRDefault="00694742"/>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7FEFF64" wp14:editId="23B2DF22">
                <wp:simplePos x="0" y="0"/>
                <wp:positionH relativeFrom="column">
                  <wp:posOffset>5653405</wp:posOffset>
                </wp:positionH>
                <wp:positionV relativeFrom="page">
                  <wp:align>top</wp:align>
                </wp:positionV>
                <wp:extent cx="93980" cy="10046970"/>
                <wp:effectExtent l="7620" t="9525" r="12700" b="11430"/>
                <wp:wrapNone/>
                <wp:docPr id="91236538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980" cy="10046970"/>
                        </a:xfrm>
                        <a:prstGeom prst="rect">
                          <a:avLst/>
                        </a:prstGeom>
                        <a:solidFill>
                          <a:srgbClr val="FFFFFF"/>
                        </a:solidFill>
                        <a:ln w="9525">
                          <a:solidFill>
                            <a:srgbClr val="498AC7"/>
                          </a:solidFill>
                          <a:miter lim="800000"/>
                          <a:headEnd/>
                          <a:tailEnd/>
                        </a:ln>
                      </wps:spPr>
                      <wps:txbx>
                        <w:txbxContent>
                          <w:p w14:paraId="27007D33" w14:textId="77777777" w:rsidR="00694742" w:rsidRDefault="006947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FEFF64" id="Rectangle 3" o:spid="_x0000_s1027" style="position:absolute;left:0;text-align:left;margin-left:445.15pt;margin-top:0;width:7.4pt;height:791.1pt;z-index:251659264;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" strokecolor="#498ac7">
                <v:textbox>
                  <w:txbxContent>
                    <w:p w14:paraId="27007D33" w14:textId="77777777" w:rsidR="00694742" w:rsidRDefault="00694742"/>
                  </w:txbxContent>
                </v:textbox>
                <w10:wrap anchory="page"/>
              </v:rect>
            </w:pict>
          </mc:Fallback>
        </mc:AlternateContent>
      </w:r>
      <w:r>
        <w:rPr>
          <w:noProof/>
        </w:rPr>
        <mc:AlternateContent>
          <mc:Choice Requires="wps">
            <w:drawing>
              <wp:anchor distT="0" distB="0" distL="114300" distR="114300" simplePos="0" relativeHeight="251657216" behindDoc="0" locked="0" layoutInCell="1" allowOverlap="1" wp14:anchorId="1C986996" wp14:editId="4882893F">
                <wp:simplePos x="0" y="0"/>
                <wp:positionH relativeFrom="page">
                  <wp:align>left</wp:align>
                </wp:positionH>
                <wp:positionV relativeFrom="page">
                  <wp:align>top</wp:align>
                </wp:positionV>
                <wp:extent cx="7775575" cy="727075"/>
                <wp:effectExtent l="9525" t="9525" r="6350" b="6350"/>
                <wp:wrapNone/>
                <wp:docPr id="12167839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5575" cy="727075"/>
                        </a:xfrm>
                        <a:prstGeom prst="rect">
                          <a:avLst/>
                        </a:prstGeom>
                        <a:solidFill>
                          <a:srgbClr val="498AC7"/>
                        </a:solidFill>
                        <a:ln w="9525">
                          <a:solidFill>
                            <a:srgbClr val="3674AE"/>
                          </a:solidFill>
                          <a:miter lim="800000"/>
                          <a:headEnd/>
                          <a:tailEnd/>
                        </a:ln>
                      </wps:spPr>
                      <wps:txbx>
                        <w:txbxContent>
                          <w:p w14:paraId="35DB6D26" w14:textId="77777777" w:rsidR="00694742" w:rsidRDefault="006947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86996" id="Rectangle 4" o:spid="_x0000_s1028" style="position:absolute;left:0;text-align:left;margin-left:0;margin-top:0;width:612.25pt;height:57.25pt;z-index:25165721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" fillcolor="#498ac7" strokecolor="#3674ae">
                <v:textbox>
                  <w:txbxContent>
                    <w:p w14:paraId="35DB6D26" w14:textId="77777777" w:rsidR="00694742" w:rsidRDefault="00694742"/>
                  </w:txbxContent>
                </v:textbox>
                <w10:wrap anchorx="page" anchory="page"/>
              </v:rect>
            </w:pict>
          </mc:Fallback>
        </mc:AlternateContent>
      </w:r>
      <w:r>
        <w:rPr>
          <w:noProof/>
        </w:rPr>
        <mc:AlternateContent>
          <mc:Choice Requires="wps">
            <w:drawing>
              <wp:anchor distT="0" distB="0" distL="114300" distR="114300" simplePos="0" relativeHeight="251656192" behindDoc="0" locked="0" layoutInCell="1" allowOverlap="1" wp14:anchorId="1E175332" wp14:editId="4D925E03">
                <wp:simplePos x="0" y="0"/>
                <wp:positionH relativeFrom="page">
                  <wp:align>left</wp:align>
                </wp:positionH>
                <wp:positionV relativeFrom="page">
                  <wp:align>bottom</wp:align>
                </wp:positionV>
                <wp:extent cx="7775575" cy="727075"/>
                <wp:effectExtent l="9525" t="12065" r="6350" b="13335"/>
                <wp:wrapNone/>
                <wp:docPr id="28185449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5575" cy="727075"/>
                        </a:xfrm>
                        <a:prstGeom prst="rect">
                          <a:avLst/>
                        </a:prstGeom>
                        <a:solidFill>
                          <a:srgbClr val="498AC7"/>
                        </a:solidFill>
                        <a:ln w="9525">
                          <a:solidFill>
                            <a:srgbClr val="3674AE"/>
                          </a:solidFill>
                          <a:miter lim="800000"/>
                          <a:headEnd/>
                          <a:tailEnd/>
                        </a:ln>
                      </wps:spPr>
                      <wps:txbx>
                        <w:txbxContent>
                          <w:p w14:paraId="4A06E4FD" w14:textId="77777777" w:rsidR="00694742" w:rsidRDefault="006947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175332" id="Rectangle 5" o:spid="_x0000_s1029" style="position:absolute;left:0;text-align:left;margin-left:0;margin-top:0;width:612.25pt;height:57.25pt;z-index:25165619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" fillcolor="#498ac7" strokecolor="#3674ae">
                <v:textbox>
                  <w:txbxContent>
                    <w:p w14:paraId="4A06E4FD" w14:textId="77777777" w:rsidR="00694742" w:rsidRDefault="00694742"/>
                  </w:txbxContent>
                </v:textbox>
                <w10:wrap anchorx="page" anchory="page"/>
              </v:rect>
            </w:pict>
          </mc:Fallback>
        </mc:AlternateContent>
      </w:r>
    </w:p>
    <w:p w14:paraId="4B33B201" w14:textId="4FE40B54" w:rsidR="00694742" w:rsidRDefault="00694742">
      <w:pPr>
        <w:spacing w:line="15" w:lineRule="atLeast"/>
        <w:rPr>
          <w:rFonts w:ascii="sans-serif" w:eastAsia="sans-serif" w:hAnsi="sans-serif" w:cs="sans-serif"/>
          <w:color w:val="000000"/>
          <w:sz w:val="27"/>
          <w:szCs w:val="27"/>
          <w:lang w:bidi="ar"/>
        </w:rPr>
      </w:pPr>
    </w:p>
    <w:p w14:paraId="615E1818" w14:textId="77777777" w:rsidR="0022501F" w:rsidRPr="0022501F" w:rsidRDefault="0022501F" w:rsidP="0022501F">
      <w:pPr>
        <w:rPr>
          <w:rFonts w:ascii="sans-serif" w:eastAsia="sans-serif" w:hAnsi="sans-serif" w:cs="sans-serif"/>
          <w:sz w:val="27"/>
          <w:szCs w:val="27"/>
          <w:lang w:bidi="ar"/>
        </w:rPr>
      </w:pPr>
    </w:p>
    <w:p w14:paraId="372CD8C1" w14:textId="2FD25B4A" w:rsidR="0022501F" w:rsidRPr="0022501F" w:rsidRDefault="0022501F" w:rsidP="0022501F">
      <w:pPr>
        <w:rPr>
          <w:rFonts w:ascii="sans-serif" w:eastAsia="sans-serif" w:hAnsi="sans-serif" w:cs="sans-serif"/>
          <w:sz w:val="27"/>
          <w:szCs w:val="27"/>
          <w:lang w:bidi="ar"/>
        </w:rPr>
      </w:pPr>
    </w:p>
    <w:p w14:paraId="428E8835" w14:textId="358BEC4F" w:rsidR="0022501F" w:rsidRPr="0022501F" w:rsidRDefault="001516F1" w:rsidP="0022501F">
      <w:pPr>
        <w:rPr>
          <w:rFonts w:ascii="sans-serif" w:eastAsia="sans-serif" w:hAnsi="sans-serif" w:cs="sans-serif"/>
          <w:sz w:val="27"/>
          <w:szCs w:val="27"/>
          <w:lang w:bidi="ar"/>
        </w:rPr>
      </w:pPr>
      <w:r>
        <w:rPr>
          <w:noProof/>
        </w:rPr>
        <mc:AlternateContent>
          <mc:Choice Requires="wps">
            <w:drawing>
              <wp:anchor distT="0" distB="0" distL="114300" distR="114300" simplePos="0" relativeHeight="251655168" behindDoc="0" locked="0" layoutInCell="1" allowOverlap="1" wp14:anchorId="7FDF6560" wp14:editId="48C61B87">
                <wp:simplePos x="0" y="0"/>
                <wp:positionH relativeFrom="page">
                  <wp:posOffset>996315</wp:posOffset>
                </wp:positionH>
                <wp:positionV relativeFrom="paragraph">
                  <wp:posOffset>278765</wp:posOffset>
                </wp:positionV>
                <wp:extent cx="664972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6649720" cy="1828800"/>
                        </a:xfrm>
                        <a:prstGeom prst="rect">
                          <a:avLst/>
                        </a:prstGeom>
                        <a:noFill/>
                      </wps:spPr>
                      <wps:style>
                        <a:lnRef idx="0">
                          <a:srgbClr val="FFFFFF"/>
                        </a:lnRef>
                        <a:fillRef idx="1">
                          <a:schemeClr val="accent2"/>
                        </a:fillRef>
                        <a:effectRef idx="0">
                          <a:srgbClr val="FFFFFF"/>
                        </a:effectRef>
                        <a:fontRef idx="minor">
                          <a:schemeClr val="lt1"/>
                        </a:fontRef>
                      </wps:style>
                      <wps:txbx>
                        <w:txbxContent>
                          <w:p w14:paraId="3E881C15" w14:textId="77777777" w:rsidR="001516F1" w:rsidRDefault="001516F1" w:rsidP="001516F1">
                            <w:pPr>
                              <w:pBdr>
                                <w:top w:val="nil"/>
                                <w:left w:val="nil"/>
                                <w:bottom w:val="nil"/>
                                <w:right w:val="nil"/>
                                <w:between w:val="nil"/>
                              </w:pBdr>
                              <w:spacing w:before="320"/>
                              <w:rPr>
                                <w:rFonts w:ascii="Old Standard TT" w:eastAsia="Old Standard TT" w:hAnsi="Old Standard TT" w:cs="Old Standard TT"/>
                                <w:b/>
                                <w:color w:val="000000"/>
                                <w:sz w:val="72"/>
                                <w:szCs w:val="72"/>
                              </w:rPr>
                            </w:pPr>
                            <w:r>
                              <w:rPr>
                                <w:rFonts w:ascii="Old Standard TT" w:eastAsia="Old Standard TT" w:hAnsi="Old Standard TT" w:cs="Old Standard TT"/>
                                <w:b/>
                                <w:color w:val="000000"/>
                                <w:sz w:val="72"/>
                                <w:szCs w:val="72"/>
                              </w:rPr>
                              <w:t>PROGRAMA ENFOQUE</w:t>
                            </w:r>
                          </w:p>
                          <w:p w14:paraId="06AA1B5D" w14:textId="77777777" w:rsidR="001516F1" w:rsidRDefault="001516F1" w:rsidP="001516F1">
                            <w:pPr>
                              <w:pBdr>
                                <w:top w:val="nil"/>
                                <w:left w:val="nil"/>
                                <w:bottom w:val="nil"/>
                                <w:right w:val="nil"/>
                                <w:between w:val="nil"/>
                              </w:pBdr>
                              <w:spacing w:before="320"/>
                              <w:ind w:hanging="15"/>
                              <w:rPr>
                                <w:rFonts w:ascii="Old Standard TT" w:eastAsia="Old Standard TT" w:hAnsi="Old Standard TT" w:cs="Old Standard TT"/>
                                <w:b/>
                                <w:color w:val="3D85C6"/>
                                <w:sz w:val="60"/>
                                <w:szCs w:val="60"/>
                              </w:rPr>
                            </w:pPr>
                            <w:bookmarkStart w:id="0" w:name="_heading=h.30j0zll" w:colFirst="0" w:colLast="0"/>
                            <w:bookmarkEnd w:id="0"/>
                            <w:r>
                              <w:rPr>
                                <w:rFonts w:ascii="Old Standard TT" w:eastAsia="Old Standard TT" w:hAnsi="Old Standard TT" w:cs="Old Standard TT"/>
                                <w:b/>
                                <w:color w:val="3D85C6"/>
                                <w:sz w:val="60"/>
                                <w:szCs w:val="60"/>
                              </w:rPr>
                              <w:t>TALLER DE COMPRENSIÓN LECTORA</w:t>
                            </w:r>
                          </w:p>
                          <w:p w14:paraId="7FB3024B" w14:textId="77777777" w:rsidR="001516F1" w:rsidRDefault="001516F1" w:rsidP="001516F1">
                            <w:pPr>
                              <w:rPr>
                                <w:rFonts w:ascii="Arial" w:hAnsi="Arial" w:cs="Arial"/>
                                <w:b/>
                                <w:bCs/>
                                <w:color w:val="ED7D31" w:themeColor="accent2"/>
                                <w:sz w:val="52"/>
                                <w:szCs w:val="52"/>
                                <w:lang w:val="es-AR"/>
                                <w14:props3d w14:extrusionH="0" w14:contourW="0" w14:prstMaterial="clear"/>
                              </w:rPr>
                            </w:pPr>
                          </w:p>
                          <w:p w14:paraId="62D7EF74" w14:textId="741FB6C1" w:rsidR="001516F1" w:rsidRDefault="001516F1" w:rsidP="001516F1">
                            <w:pPr>
                              <w:rPr>
                                <w:rFonts w:ascii="Arial" w:hAnsi="Arial" w:cs="Arial"/>
                                <w:b/>
                                <w:bCs/>
                                <w:color w:val="C45911" w:themeColor="accent2" w:themeShade="BF"/>
                                <w:sz w:val="52"/>
                                <w:szCs w:val="52"/>
                                <w:lang w:val="es-AR"/>
                              </w:rPr>
                            </w:pPr>
                            <w:r>
                              <w:rPr>
                                <w:rFonts w:ascii="Arial" w:hAnsi="Arial" w:cs="Arial"/>
                                <w:b/>
                                <w:bCs/>
                                <w:color w:val="ED7D31" w:themeColor="accent2"/>
                                <w:sz w:val="52"/>
                                <w:szCs w:val="52"/>
                                <w:lang w:val="es-AR"/>
                                <w14:props3d w14:extrusionH="0" w14:contourW="0" w14:prstMaterial="clear"/>
                              </w:rPr>
                              <w:t>Universidad Nacional del Nordeste</w:t>
                            </w:r>
                          </w:p>
                          <w:p w14:paraId="3012F89A" w14:textId="77777777" w:rsidR="001516F1" w:rsidRDefault="001516F1" w:rsidP="001516F1">
                            <w:pPr>
                              <w:pBdr>
                                <w:top w:val="nil"/>
                                <w:left w:val="nil"/>
                                <w:bottom w:val="nil"/>
                                <w:right w:val="nil"/>
                                <w:between w:val="nil"/>
                              </w:pBdr>
                              <w:spacing w:before="320"/>
                              <w:ind w:hanging="15"/>
                              <w:rPr>
                                <w:rFonts w:ascii="Old Standard TT" w:eastAsia="Old Standard TT" w:hAnsi="Old Standard TT" w:cs="Old Standard TT"/>
                                <w:b/>
                                <w:color w:val="3D85C6"/>
                                <w:sz w:val="60"/>
                                <w:szCs w:val="60"/>
                              </w:rPr>
                            </w:pPr>
                          </w:p>
                          <w:p w14:paraId="1A07BFB9" w14:textId="77777777" w:rsidR="00694742" w:rsidRDefault="00694742">
                            <w:pPr>
                              <w:rPr>
                                <w:rFonts w:ascii="Arial" w:hAnsi="Arial" w:cs="Arial"/>
                                <w:b/>
                                <w:bCs/>
                                <w:color w:val="ED7D31" w:themeColor="accent2"/>
                                <w:sz w:val="40"/>
                                <w:szCs w:val="40"/>
                                <w:lang w:val="es-AR"/>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type w14:anchorId="7FDF6560" id="_x0000_t202" coordsize="21600,21600" o:spt="202" path="m,l,21600r21600,l21600,xe">
                <v:stroke joinstyle="miter"/>
                <v:path gradientshapeok="t" o:connecttype="rect"/>
              </v:shapetype>
              <v:shape id="Cuadro de texto 1" o:spid="_x0000_s1030" type="#_x0000_t202" style="position:absolute;margin-left:78.45pt;margin-top:21.95pt;width:523.6pt;height:2in;z-index:2516551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" filled="f" stroked="f">
                <v:textbox style="mso-fit-shape-to-text:t">
                  <w:txbxContent>
                    <w:p w14:paraId="3E881C15" w14:textId="77777777" w:rsidR="001516F1" w:rsidRDefault="001516F1" w:rsidP="001516F1">
                      <w:pPr>
                        <w:pBdr>
                          <w:top w:val="nil"/>
                          <w:left w:val="nil"/>
                          <w:bottom w:val="nil"/>
                          <w:right w:val="nil"/>
                          <w:between w:val="nil"/>
                        </w:pBdr>
                        <w:spacing w:before="320"/>
                        <w:rPr>
                          <w:rFonts w:ascii="Old Standard TT" w:eastAsia="Old Standard TT" w:hAnsi="Old Standard TT" w:cs="Old Standard TT"/>
                          <w:b/>
                          <w:color w:val="000000"/>
                          <w:sz w:val="72"/>
                          <w:szCs w:val="72"/>
                        </w:rPr>
                      </w:pPr>
                      <w:r>
                        <w:rPr>
                          <w:rFonts w:ascii="Old Standard TT" w:eastAsia="Old Standard TT" w:hAnsi="Old Standard TT" w:cs="Old Standard TT"/>
                          <w:b/>
                          <w:color w:val="000000"/>
                          <w:sz w:val="72"/>
                          <w:szCs w:val="72"/>
                        </w:rPr>
                        <w:t>PROGRAMA ENFOQUE</w:t>
                      </w:r>
                    </w:p>
                    <w:p w14:paraId="06AA1B5D" w14:textId="77777777" w:rsidR="001516F1" w:rsidRDefault="001516F1" w:rsidP="001516F1">
                      <w:pPr>
                        <w:pBdr>
                          <w:top w:val="nil"/>
                          <w:left w:val="nil"/>
                          <w:bottom w:val="nil"/>
                          <w:right w:val="nil"/>
                          <w:between w:val="nil"/>
                        </w:pBdr>
                        <w:spacing w:before="320"/>
                        <w:ind w:hanging="15"/>
                        <w:rPr>
                          <w:rFonts w:ascii="Old Standard TT" w:eastAsia="Old Standard TT" w:hAnsi="Old Standard TT" w:cs="Old Standard TT"/>
                          <w:b/>
                          <w:color w:val="3D85C6"/>
                          <w:sz w:val="60"/>
                          <w:szCs w:val="60"/>
                        </w:rPr>
                      </w:pPr>
                      <w:bookmarkStart w:id="1" w:name="_heading=h.30j0zll" w:colFirst="0" w:colLast="0"/>
                      <w:bookmarkEnd w:id="1"/>
                      <w:r>
                        <w:rPr>
                          <w:rFonts w:ascii="Old Standard TT" w:eastAsia="Old Standard TT" w:hAnsi="Old Standard TT" w:cs="Old Standard TT"/>
                          <w:b/>
                          <w:color w:val="3D85C6"/>
                          <w:sz w:val="60"/>
                          <w:szCs w:val="60"/>
                        </w:rPr>
                        <w:t>TALLER DE COMPRENSIÓN LECTORA</w:t>
                      </w:r>
                    </w:p>
                    <w:p w14:paraId="7FB3024B" w14:textId="77777777" w:rsidR="001516F1" w:rsidRDefault="001516F1" w:rsidP="001516F1">
                      <w:pPr>
                        <w:rPr>
                          <w:rFonts w:ascii="Arial" w:hAnsi="Arial" w:cs="Arial"/>
                          <w:b/>
                          <w:bCs/>
                          <w:color w:val="ED7D31" w:themeColor="accent2"/>
                          <w:sz w:val="52"/>
                          <w:szCs w:val="52"/>
                          <w:lang w:val="es-AR"/>
                          <w14:props3d w14:extrusionH="0" w14:contourW="0" w14:prstMaterial="clear"/>
                        </w:rPr>
                      </w:pPr>
                    </w:p>
                    <w:p w14:paraId="62D7EF74" w14:textId="741FB6C1" w:rsidR="001516F1" w:rsidRDefault="001516F1" w:rsidP="001516F1">
                      <w:pPr>
                        <w:rPr>
                          <w:rFonts w:ascii="Arial" w:hAnsi="Arial" w:cs="Arial"/>
                          <w:b/>
                          <w:bCs/>
                          <w:color w:val="C45911" w:themeColor="accent2" w:themeShade="BF"/>
                          <w:sz w:val="52"/>
                          <w:szCs w:val="52"/>
                          <w:lang w:val="es-AR"/>
                        </w:rPr>
                      </w:pPr>
                      <w:r>
                        <w:rPr>
                          <w:rFonts w:ascii="Arial" w:hAnsi="Arial" w:cs="Arial"/>
                          <w:b/>
                          <w:bCs/>
                          <w:color w:val="ED7D31" w:themeColor="accent2"/>
                          <w:sz w:val="52"/>
                          <w:szCs w:val="52"/>
                          <w:lang w:val="es-AR"/>
                          <w14:props3d w14:extrusionH="0" w14:contourW="0" w14:prstMaterial="clear"/>
                        </w:rPr>
                        <w:t>Universidad Nacional del Nordeste</w:t>
                      </w:r>
                    </w:p>
                    <w:p w14:paraId="3012F89A" w14:textId="77777777" w:rsidR="001516F1" w:rsidRDefault="001516F1" w:rsidP="001516F1">
                      <w:pPr>
                        <w:pBdr>
                          <w:top w:val="nil"/>
                          <w:left w:val="nil"/>
                          <w:bottom w:val="nil"/>
                          <w:right w:val="nil"/>
                          <w:between w:val="nil"/>
                        </w:pBdr>
                        <w:spacing w:before="320"/>
                        <w:ind w:hanging="15"/>
                        <w:rPr>
                          <w:rFonts w:ascii="Old Standard TT" w:eastAsia="Old Standard TT" w:hAnsi="Old Standard TT" w:cs="Old Standard TT"/>
                          <w:b/>
                          <w:color w:val="3D85C6"/>
                          <w:sz w:val="60"/>
                          <w:szCs w:val="60"/>
                        </w:rPr>
                      </w:pPr>
                    </w:p>
                    <w:p w14:paraId="1A07BFB9" w14:textId="77777777" w:rsidR="00694742" w:rsidRDefault="00694742">
                      <w:pPr>
                        <w:rPr>
                          <w:rFonts w:ascii="Arial" w:hAnsi="Arial" w:cs="Arial"/>
                          <w:b/>
                          <w:bCs/>
                          <w:color w:val="ED7D31" w:themeColor="accent2"/>
                          <w:sz w:val="40"/>
                          <w:szCs w:val="40"/>
                          <w:lang w:val="es-AR"/>
                          <w14:props3d w14:extrusionH="0" w14:contourW="0" w14:prstMaterial="clear"/>
                        </w:rPr>
                      </w:pPr>
                    </w:p>
                  </w:txbxContent>
                </v:textbox>
                <w10:wrap anchorx="page"/>
              </v:shape>
            </w:pict>
          </mc:Fallback>
        </mc:AlternateContent>
      </w:r>
    </w:p>
    <w:p w14:paraId="7E6C963B" w14:textId="4430B4AB" w:rsidR="0022501F" w:rsidRDefault="0022501F" w:rsidP="0022501F">
      <w:pPr>
        <w:rPr>
          <w:rFonts w:ascii="sans-serif" w:eastAsia="sans-serif" w:hAnsi="sans-serif" w:cs="sans-serif"/>
          <w:color w:val="000000"/>
          <w:sz w:val="27"/>
          <w:szCs w:val="27"/>
          <w:lang w:bidi="ar"/>
        </w:rPr>
      </w:pPr>
    </w:p>
    <w:p w14:paraId="04B6C5BB" w14:textId="52CE4340" w:rsidR="0022501F" w:rsidRDefault="0022501F" w:rsidP="0022501F">
      <w:pPr>
        <w:rPr>
          <w:rFonts w:ascii="sans-serif" w:eastAsia="sans-serif" w:hAnsi="sans-serif" w:cs="sans-serif"/>
          <w:color w:val="000000"/>
          <w:sz w:val="27"/>
          <w:szCs w:val="27"/>
          <w:lang w:bidi="ar"/>
        </w:rPr>
      </w:pPr>
    </w:p>
    <w:p w14:paraId="0BF05B58" w14:textId="5DAEDBD0" w:rsidR="0022501F" w:rsidRPr="0022501F" w:rsidRDefault="001516F1" w:rsidP="0022501F">
      <w:pPr>
        <w:tabs>
          <w:tab w:val="center" w:pos="4153"/>
        </w:tabs>
        <w:rPr>
          <w:rFonts w:ascii="sans-serif" w:eastAsia="sans-serif" w:hAnsi="sans-serif" w:cs="sans-serif"/>
          <w:sz w:val="27"/>
          <w:szCs w:val="27"/>
          <w:lang w:bidi="ar"/>
        </w:rPr>
        <w:sectPr w:rsidR="0022501F" w:rsidRPr="0022501F">
          <w:pgSz w:w="11906" w:h="16838"/>
          <w:pgMar w:top="1440" w:right="1800" w:bottom="1440" w:left="1800" w:header="720" w:footer="720" w:gutter="0"/>
          <w:cols w:space="720"/>
          <w:docGrid w:linePitch="360"/>
        </w:sectPr>
      </w:pPr>
      <w:r>
        <w:rPr>
          <w:noProof/>
        </w:rPr>
        <mc:AlternateContent>
          <mc:Choice Requires="wps">
            <w:drawing>
              <wp:anchor distT="0" distB="0" distL="114300" distR="114300" simplePos="0" relativeHeight="251661312" behindDoc="0" locked="0" layoutInCell="1" allowOverlap="1" wp14:anchorId="31C08B0E" wp14:editId="7AF8BEBC">
                <wp:simplePos x="0" y="0"/>
                <wp:positionH relativeFrom="margin">
                  <wp:align>left</wp:align>
                </wp:positionH>
                <wp:positionV relativeFrom="paragraph">
                  <wp:posOffset>1810385</wp:posOffset>
                </wp:positionV>
                <wp:extent cx="3181350" cy="323850"/>
                <wp:effectExtent l="0" t="0" r="0" b="0"/>
                <wp:wrapNone/>
                <wp:docPr id="21441882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E50CE" w14:textId="05BE9AE0" w:rsidR="00694742" w:rsidRDefault="001516F1">
                            <w:pPr>
                              <w:widowControl w:val="0"/>
                              <w:spacing w:afterLines="50" w:after="120"/>
                              <w:rPr>
                                <w:rFonts w:ascii="Times New Roman" w:eastAsia="KaiTi" w:hAnsi="Times New Roman" w:cs="Times New Roman"/>
                                <w:b/>
                                <w:sz w:val="32"/>
                                <w:szCs w:val="18"/>
                              </w:rPr>
                            </w:pPr>
                            <w:r>
                              <w:rPr>
                                <w:rFonts w:ascii="Times New Roman" w:eastAsia="KaiTi" w:hAnsi="Times New Roman" w:cs="Times New Roman"/>
                                <w:b/>
                                <w:sz w:val="32"/>
                                <w:szCs w:val="18"/>
                                <w:lang w:val="es-AR"/>
                              </w:rPr>
                              <w:t xml:space="preserve">Estudiante: Tobias </w:t>
                            </w:r>
                            <w:proofErr w:type="spellStart"/>
                            <w:r>
                              <w:rPr>
                                <w:rFonts w:ascii="Times New Roman" w:eastAsia="KaiTi" w:hAnsi="Times New Roman" w:cs="Times New Roman"/>
                                <w:b/>
                                <w:sz w:val="32"/>
                                <w:szCs w:val="18"/>
                                <w:lang w:val="es-AR"/>
                              </w:rPr>
                              <w:t>Naim</w:t>
                            </w:r>
                            <w:proofErr w:type="spellEnd"/>
                            <w:r>
                              <w:rPr>
                                <w:rFonts w:ascii="Times New Roman" w:eastAsia="KaiTi" w:hAnsi="Times New Roman" w:cs="Times New Roman"/>
                                <w:b/>
                                <w:sz w:val="32"/>
                                <w:szCs w:val="18"/>
                                <w:lang w:val="es-AR"/>
                              </w:rPr>
                              <w:t xml:space="preserve"> Orban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08B0E" id="Text Box 6" o:spid="_x0000_s1031" type="#_x0000_t202" style="position:absolute;margin-left:0;margin-top:142.55pt;width:250.5pt;height:25.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" filled="f" stroked="f">
                <v:textbox>
                  <w:txbxContent>
                    <w:p w14:paraId="71DE50CE" w14:textId="05BE9AE0" w:rsidR="00694742" w:rsidRDefault="001516F1">
                      <w:pPr>
                        <w:widowControl w:val="0"/>
                        <w:spacing w:afterLines="50" w:after="120"/>
                        <w:rPr>
                          <w:rFonts w:ascii="Times New Roman" w:eastAsia="KaiTi" w:hAnsi="Times New Roman" w:cs="Times New Roman"/>
                          <w:b/>
                          <w:sz w:val="32"/>
                          <w:szCs w:val="18"/>
                        </w:rPr>
                      </w:pPr>
                      <w:r>
                        <w:rPr>
                          <w:rFonts w:ascii="Times New Roman" w:eastAsia="KaiTi" w:hAnsi="Times New Roman" w:cs="Times New Roman"/>
                          <w:b/>
                          <w:sz w:val="32"/>
                          <w:szCs w:val="18"/>
                          <w:lang w:val="es-AR"/>
                        </w:rPr>
                        <w:t xml:space="preserve">Estudiante: Tobias </w:t>
                      </w:r>
                      <w:proofErr w:type="spellStart"/>
                      <w:r>
                        <w:rPr>
                          <w:rFonts w:ascii="Times New Roman" w:eastAsia="KaiTi" w:hAnsi="Times New Roman" w:cs="Times New Roman"/>
                          <w:b/>
                          <w:sz w:val="32"/>
                          <w:szCs w:val="18"/>
                          <w:lang w:val="es-AR"/>
                        </w:rPr>
                        <w:t>Naim</w:t>
                      </w:r>
                      <w:proofErr w:type="spellEnd"/>
                      <w:r>
                        <w:rPr>
                          <w:rFonts w:ascii="Times New Roman" w:eastAsia="KaiTi" w:hAnsi="Times New Roman" w:cs="Times New Roman"/>
                          <w:b/>
                          <w:sz w:val="32"/>
                          <w:szCs w:val="18"/>
                          <w:lang w:val="es-AR"/>
                        </w:rPr>
                        <w:t xml:space="preserve"> Orban</w:t>
                      </w:r>
                    </w:p>
                  </w:txbxContent>
                </v:textbox>
                <w10:wrap anchorx="margin"/>
              </v:shape>
            </w:pict>
          </mc:Fallback>
        </mc:AlternateContent>
      </w:r>
    </w:p>
    <w:p w14:paraId="5FC9BFD9" w14:textId="3F96C8D3" w:rsidR="0022501F" w:rsidRPr="00C74CFE" w:rsidRDefault="0022501F" w:rsidP="00C74CFE">
      <w:pPr>
        <w:spacing w:line="360" w:lineRule="auto"/>
        <w:jc w:val="center"/>
        <w:rPr>
          <w:rFonts w:ascii="Times New Roman" w:eastAsia="sans-serif" w:hAnsi="Times New Roman" w:cs="Times New Roman"/>
          <w:b/>
          <w:bCs/>
          <w:color w:val="000000"/>
          <w:sz w:val="48"/>
          <w:szCs w:val="48"/>
          <w:shd w:val="clear" w:color="auto" w:fill="FFFFFF"/>
          <w:lang w:val="es-AR"/>
        </w:rPr>
      </w:pPr>
      <w:proofErr w:type="spellStart"/>
      <w:r w:rsidRPr="00C74CFE">
        <w:rPr>
          <w:rFonts w:ascii="Times New Roman" w:eastAsia="sans-serif" w:hAnsi="Times New Roman" w:cs="Times New Roman"/>
          <w:b/>
          <w:bCs/>
          <w:color w:val="000000"/>
          <w:sz w:val="48"/>
          <w:szCs w:val="48"/>
          <w:shd w:val="clear" w:color="auto" w:fill="FFFFFF"/>
          <w:lang w:val="es-AR"/>
        </w:rPr>
        <w:lastRenderedPageBreak/>
        <w:t>Introduccion</w:t>
      </w:r>
      <w:proofErr w:type="spellEnd"/>
    </w:p>
    <w:p w14:paraId="60AA83BF" w14:textId="77777777" w:rsidR="00F96D4A" w:rsidRPr="00C74CFE" w:rsidRDefault="00F96D4A" w:rsidP="00F96D4A">
      <w:pPr>
        <w:spacing w:line="360" w:lineRule="auto"/>
        <w:rPr>
          <w:rFonts w:ascii="Times New Roman" w:eastAsia="sans-serif" w:hAnsi="Times New Roman" w:cs="Times New Roman"/>
          <w:color w:val="000000"/>
          <w:sz w:val="24"/>
          <w:szCs w:val="24"/>
          <w:shd w:val="clear" w:color="auto" w:fill="FFFFFF"/>
          <w:lang w:val="es-AR"/>
        </w:rPr>
      </w:pPr>
    </w:p>
    <w:p w14:paraId="3F6489B0" w14:textId="4F39E3F6" w:rsidR="00C74CFE" w:rsidRPr="00C74CFE" w:rsidRDefault="00C74CFE" w:rsidP="00C74CFE">
      <w:pPr>
        <w:spacing w:line="360" w:lineRule="auto"/>
        <w:rPr>
          <w:rFonts w:ascii="Times New Roman" w:eastAsia="sans-serif" w:hAnsi="Times New Roman" w:cs="Times New Roman"/>
          <w:color w:val="000000"/>
          <w:sz w:val="24"/>
          <w:szCs w:val="24"/>
          <w:u w:val="single"/>
          <w:shd w:val="clear" w:color="auto" w:fill="FFFFFF"/>
          <w:lang w:val="es-AR"/>
        </w:rPr>
      </w:pPr>
      <w:r w:rsidRPr="00C74CFE">
        <w:rPr>
          <w:rFonts w:ascii="Times New Roman" w:eastAsia="sans-serif" w:hAnsi="Times New Roman" w:cs="Times New Roman"/>
          <w:color w:val="000000"/>
          <w:sz w:val="24"/>
          <w:szCs w:val="24"/>
          <w:u w:val="single"/>
          <w:shd w:val="clear" w:color="auto" w:fill="FFFFFF"/>
          <w:lang w:val="es-AR"/>
        </w:rPr>
        <w:t>Tema:</w:t>
      </w:r>
    </w:p>
    <w:p w14:paraId="0F02FFFB" w14:textId="77777777" w:rsidR="00C74CFE" w:rsidRPr="00C74CFE" w:rsidRDefault="00C74CFE" w:rsidP="00C74CFE">
      <w:pPr>
        <w:spacing w:line="360" w:lineRule="auto"/>
        <w:rPr>
          <w:rFonts w:ascii="Times New Roman" w:eastAsia="sans-serif" w:hAnsi="Times New Roman" w:cs="Times New Roman"/>
          <w:color w:val="000000"/>
          <w:sz w:val="24"/>
          <w:szCs w:val="24"/>
          <w:shd w:val="clear" w:color="auto" w:fill="FFFFFF"/>
          <w:lang w:val="es-AR"/>
        </w:rPr>
      </w:pPr>
      <w:r w:rsidRPr="00C74CFE">
        <w:rPr>
          <w:rFonts w:ascii="Times New Roman" w:eastAsia="sans-serif" w:hAnsi="Times New Roman" w:cs="Times New Roman"/>
          <w:color w:val="000000"/>
          <w:sz w:val="24"/>
          <w:szCs w:val="24"/>
          <w:shd w:val="clear" w:color="auto" w:fill="FFFFFF"/>
          <w:lang w:val="es-AR"/>
        </w:rPr>
        <w:t xml:space="preserve"> Este informe se adentra en el fascinante mundo de la comprensión de la lectura, explorando en profundidad las estrategias fundamentales presentadas por Montenegro y Hache (1997) y Alonso y Sal Paz (2012), así como su relación con los modelos interactivos propuestos. en estos textos.</w:t>
      </w:r>
    </w:p>
    <w:p w14:paraId="0122E7E6" w14:textId="77777777" w:rsidR="00C74CFE" w:rsidRPr="00C74CFE" w:rsidRDefault="00C74CFE" w:rsidP="00C74CFE">
      <w:pPr>
        <w:spacing w:line="360" w:lineRule="auto"/>
        <w:rPr>
          <w:rFonts w:ascii="Times New Roman" w:eastAsia="sans-serif" w:hAnsi="Times New Roman" w:cs="Times New Roman"/>
          <w:color w:val="000000"/>
          <w:sz w:val="24"/>
          <w:szCs w:val="24"/>
          <w:shd w:val="clear" w:color="auto" w:fill="FFFFFF"/>
          <w:lang w:val="es-AR"/>
        </w:rPr>
      </w:pPr>
    </w:p>
    <w:p w14:paraId="3327205F" w14:textId="7AEB3AB7" w:rsidR="00C74CFE" w:rsidRPr="00C74CFE" w:rsidRDefault="00C74CFE" w:rsidP="00C74CFE">
      <w:pPr>
        <w:spacing w:line="360" w:lineRule="auto"/>
        <w:rPr>
          <w:rFonts w:ascii="Times New Roman" w:eastAsia="sans-serif" w:hAnsi="Times New Roman" w:cs="Times New Roman"/>
          <w:color w:val="000000"/>
          <w:sz w:val="24"/>
          <w:szCs w:val="24"/>
          <w:u w:val="single"/>
          <w:shd w:val="clear" w:color="auto" w:fill="FFFFFF"/>
          <w:lang w:val="es-AR"/>
        </w:rPr>
      </w:pPr>
      <w:r w:rsidRPr="00C74CFE">
        <w:rPr>
          <w:rFonts w:ascii="Times New Roman" w:eastAsia="sans-serif" w:hAnsi="Times New Roman" w:cs="Times New Roman"/>
          <w:color w:val="000000"/>
          <w:sz w:val="24"/>
          <w:szCs w:val="24"/>
          <w:u w:val="single"/>
          <w:shd w:val="clear" w:color="auto" w:fill="FFFFFF"/>
          <w:lang w:val="es-AR"/>
        </w:rPr>
        <w:t>Objetivo del informe:</w:t>
      </w:r>
    </w:p>
    <w:p w14:paraId="7F11B0BB" w14:textId="77777777" w:rsidR="00C74CFE" w:rsidRPr="00C74CFE" w:rsidRDefault="00C74CFE" w:rsidP="00C74CFE">
      <w:pPr>
        <w:spacing w:line="360" w:lineRule="auto"/>
        <w:rPr>
          <w:rFonts w:ascii="Times New Roman" w:eastAsia="sans-serif" w:hAnsi="Times New Roman" w:cs="Times New Roman"/>
          <w:color w:val="000000"/>
          <w:sz w:val="24"/>
          <w:szCs w:val="24"/>
          <w:shd w:val="clear" w:color="auto" w:fill="FFFFFF"/>
          <w:lang w:val="es-AR"/>
        </w:rPr>
      </w:pPr>
      <w:r w:rsidRPr="00C74CFE">
        <w:rPr>
          <w:rFonts w:ascii="Times New Roman" w:eastAsia="sans-serif" w:hAnsi="Times New Roman" w:cs="Times New Roman"/>
          <w:color w:val="000000"/>
          <w:sz w:val="24"/>
          <w:szCs w:val="24"/>
          <w:shd w:val="clear" w:color="auto" w:fill="FFFFFF"/>
          <w:lang w:val="es-AR"/>
        </w:rPr>
        <w:t xml:space="preserve"> El objetivo primordial de este informe es llevar a cabo un análisis crítico de los conceptos ofrecidos por los autores mencionados, destacando las estrategias específicas propuestas para la comprensión lectora. Además, se pretende explorar de qué manera los modelos interactivos influyen y complementan estas estrategias, proporcionando una visión integral del proceso de lectura.</w:t>
      </w:r>
    </w:p>
    <w:p w14:paraId="64B5E191" w14:textId="77777777" w:rsidR="00C74CFE" w:rsidRPr="00C74CFE" w:rsidRDefault="00C74CFE" w:rsidP="00C74CFE">
      <w:pPr>
        <w:spacing w:line="360" w:lineRule="auto"/>
        <w:rPr>
          <w:rFonts w:ascii="Times New Roman" w:eastAsia="sans-serif" w:hAnsi="Times New Roman" w:cs="Times New Roman"/>
          <w:color w:val="000000"/>
          <w:sz w:val="24"/>
          <w:szCs w:val="24"/>
          <w:shd w:val="clear" w:color="auto" w:fill="FFFFFF"/>
          <w:lang w:val="es-AR"/>
        </w:rPr>
      </w:pPr>
    </w:p>
    <w:p w14:paraId="309B6200" w14:textId="2D388354" w:rsidR="00C74CFE" w:rsidRPr="00C74CFE" w:rsidRDefault="00C74CFE" w:rsidP="00C74CFE">
      <w:pPr>
        <w:spacing w:line="360" w:lineRule="auto"/>
        <w:rPr>
          <w:rFonts w:ascii="Times New Roman" w:eastAsia="sans-serif" w:hAnsi="Times New Roman" w:cs="Times New Roman"/>
          <w:color w:val="000000"/>
          <w:sz w:val="24"/>
          <w:szCs w:val="24"/>
          <w:shd w:val="clear" w:color="auto" w:fill="FFFFFF"/>
          <w:lang w:val="es-AR"/>
        </w:rPr>
      </w:pPr>
      <w:r w:rsidRPr="00C74CFE">
        <w:rPr>
          <w:rFonts w:ascii="Times New Roman" w:eastAsia="sans-serif" w:hAnsi="Times New Roman" w:cs="Times New Roman"/>
          <w:color w:val="000000"/>
          <w:sz w:val="24"/>
          <w:szCs w:val="24"/>
          <w:u w:val="single"/>
          <w:shd w:val="clear" w:color="auto" w:fill="FFFFFF"/>
          <w:lang w:val="es-AR"/>
        </w:rPr>
        <w:t>Fuentes</w:t>
      </w:r>
      <w:r w:rsidRPr="00C74CFE">
        <w:rPr>
          <w:rFonts w:ascii="Times New Roman" w:eastAsia="sans-serif" w:hAnsi="Times New Roman" w:cs="Times New Roman"/>
          <w:color w:val="000000"/>
          <w:sz w:val="24"/>
          <w:szCs w:val="24"/>
          <w:shd w:val="clear" w:color="auto" w:fill="FFFFFF"/>
          <w:lang w:val="es-AR"/>
        </w:rPr>
        <w:t>:</w:t>
      </w:r>
    </w:p>
    <w:p w14:paraId="540B6A2C" w14:textId="77777777" w:rsidR="00C74CFE" w:rsidRPr="00C74CFE" w:rsidRDefault="00C74CFE" w:rsidP="00C74CFE">
      <w:pPr>
        <w:spacing w:line="360" w:lineRule="auto"/>
        <w:rPr>
          <w:rFonts w:ascii="Times New Roman" w:eastAsia="sans-serif" w:hAnsi="Times New Roman" w:cs="Times New Roman"/>
          <w:color w:val="000000"/>
          <w:sz w:val="24"/>
          <w:szCs w:val="24"/>
          <w:shd w:val="clear" w:color="auto" w:fill="FFFFFF"/>
          <w:lang w:val="es-AR"/>
        </w:rPr>
      </w:pPr>
      <w:r w:rsidRPr="00C74CFE">
        <w:rPr>
          <w:rFonts w:ascii="Times New Roman" w:eastAsia="sans-serif" w:hAnsi="Times New Roman" w:cs="Times New Roman"/>
          <w:color w:val="000000"/>
          <w:sz w:val="24"/>
          <w:szCs w:val="24"/>
          <w:shd w:val="clear" w:color="auto" w:fill="FFFFFF"/>
          <w:lang w:val="es-AR"/>
        </w:rPr>
        <w:t xml:space="preserve"> Las fuentes clave que guían este informe son los textos de Montenegro y Hache (1997) y Alonso y Sal Paz (2012). También se incorpora el aporte de Hermes Francisco Pernía Hernández y </w:t>
      </w:r>
      <w:proofErr w:type="spellStart"/>
      <w:r w:rsidRPr="00C74CFE">
        <w:rPr>
          <w:rFonts w:ascii="Times New Roman" w:eastAsia="sans-serif" w:hAnsi="Times New Roman" w:cs="Times New Roman"/>
          <w:color w:val="000000"/>
          <w:sz w:val="24"/>
          <w:szCs w:val="24"/>
          <w:shd w:val="clear" w:color="auto" w:fill="FFFFFF"/>
          <w:lang w:val="es-AR"/>
        </w:rPr>
        <w:t>Gusmary</w:t>
      </w:r>
      <w:proofErr w:type="spellEnd"/>
      <w:r w:rsidRPr="00C74CFE">
        <w:rPr>
          <w:rFonts w:ascii="Times New Roman" w:eastAsia="sans-serif" w:hAnsi="Times New Roman" w:cs="Times New Roman"/>
          <w:color w:val="000000"/>
          <w:sz w:val="24"/>
          <w:szCs w:val="24"/>
          <w:shd w:val="clear" w:color="auto" w:fill="FFFFFF"/>
          <w:lang w:val="es-AR"/>
        </w:rPr>
        <w:t xml:space="preserve"> del Carmen Méndez Chacón (2018) para enriquecer la discusión sobre estrategias de comprensión lectora.</w:t>
      </w:r>
    </w:p>
    <w:p w14:paraId="343F437B" w14:textId="77777777" w:rsidR="00C74CFE" w:rsidRPr="00C74CFE" w:rsidRDefault="00C74CFE" w:rsidP="00C74CFE">
      <w:pPr>
        <w:spacing w:line="360" w:lineRule="auto"/>
        <w:rPr>
          <w:rFonts w:ascii="Times New Roman" w:eastAsia="sans-serif" w:hAnsi="Times New Roman" w:cs="Times New Roman"/>
          <w:color w:val="000000"/>
          <w:sz w:val="24"/>
          <w:szCs w:val="24"/>
          <w:u w:val="single"/>
          <w:shd w:val="clear" w:color="auto" w:fill="FFFFFF"/>
          <w:lang w:val="es-AR"/>
        </w:rPr>
      </w:pPr>
    </w:p>
    <w:p w14:paraId="5645DFC9" w14:textId="3158BC5F" w:rsidR="00C74CFE" w:rsidRPr="00C74CFE" w:rsidRDefault="00C74CFE" w:rsidP="00C74CFE">
      <w:pPr>
        <w:spacing w:line="360" w:lineRule="auto"/>
        <w:rPr>
          <w:rFonts w:ascii="Times New Roman" w:eastAsia="sans-serif" w:hAnsi="Times New Roman" w:cs="Times New Roman"/>
          <w:color w:val="000000"/>
          <w:sz w:val="24"/>
          <w:szCs w:val="24"/>
          <w:u w:val="single"/>
          <w:shd w:val="clear" w:color="auto" w:fill="FFFFFF"/>
          <w:lang w:val="es-AR"/>
        </w:rPr>
      </w:pPr>
      <w:r w:rsidRPr="00C74CFE">
        <w:rPr>
          <w:rFonts w:ascii="Times New Roman" w:eastAsia="sans-serif" w:hAnsi="Times New Roman" w:cs="Times New Roman"/>
          <w:color w:val="000000"/>
          <w:sz w:val="24"/>
          <w:szCs w:val="24"/>
          <w:u w:val="single"/>
          <w:shd w:val="clear" w:color="auto" w:fill="FFFFFF"/>
          <w:lang w:val="es-AR"/>
        </w:rPr>
        <w:t>Breve descripción del contenido:</w:t>
      </w:r>
    </w:p>
    <w:p w14:paraId="7A1FC0E9" w14:textId="51A70CA4" w:rsidR="00F96D4A" w:rsidRPr="00C74CFE" w:rsidRDefault="00C74CFE" w:rsidP="00C74CFE">
      <w:pPr>
        <w:spacing w:line="360" w:lineRule="auto"/>
        <w:rPr>
          <w:rFonts w:ascii="Times New Roman" w:eastAsia="sans-serif" w:hAnsi="Times New Roman" w:cs="Times New Roman"/>
          <w:color w:val="000000"/>
          <w:sz w:val="24"/>
          <w:szCs w:val="24"/>
          <w:shd w:val="clear" w:color="auto" w:fill="FFFFFF"/>
          <w:lang w:val="es-AR"/>
        </w:rPr>
      </w:pPr>
      <w:r w:rsidRPr="00C74CFE">
        <w:rPr>
          <w:rFonts w:ascii="Times New Roman" w:eastAsia="sans-serif" w:hAnsi="Times New Roman" w:cs="Times New Roman"/>
          <w:color w:val="000000"/>
          <w:sz w:val="24"/>
          <w:szCs w:val="24"/>
          <w:shd w:val="clear" w:color="auto" w:fill="FFFFFF"/>
          <w:lang w:val="es-AR"/>
        </w:rPr>
        <w:t xml:space="preserve"> El contenido de este informe se organiza en torno a la concepción procesual de la comprensión de la lectura presentada por Montenegro y Hache y las estrategias detalladas por Alonso y Sal Paz. La relación intrínseca entre los modelos interactivos y las estrategias de comprensión se explorará minuciosamente en el desarrollo del informe.</w:t>
      </w:r>
    </w:p>
    <w:p w14:paraId="2AE84533" w14:textId="77777777" w:rsidR="00F96D4A" w:rsidRPr="00C74CFE" w:rsidRDefault="00F96D4A" w:rsidP="00F96D4A">
      <w:pPr>
        <w:spacing w:line="360" w:lineRule="auto"/>
        <w:rPr>
          <w:rFonts w:ascii="Times New Roman" w:eastAsia="sans-serif" w:hAnsi="Times New Roman" w:cs="Times New Roman"/>
          <w:color w:val="000000"/>
          <w:sz w:val="24"/>
          <w:szCs w:val="24"/>
          <w:shd w:val="clear" w:color="auto" w:fill="FFFFFF"/>
          <w:lang w:val="es-AR"/>
        </w:rPr>
      </w:pPr>
    </w:p>
    <w:p w14:paraId="213F89F4" w14:textId="77777777" w:rsidR="00F96D4A" w:rsidRPr="00C74CFE" w:rsidRDefault="00F96D4A" w:rsidP="00F96D4A">
      <w:pPr>
        <w:spacing w:line="360" w:lineRule="auto"/>
        <w:rPr>
          <w:rFonts w:ascii="Times New Roman" w:eastAsia="sans-serif" w:hAnsi="Times New Roman" w:cs="Times New Roman"/>
          <w:color w:val="000000"/>
          <w:sz w:val="24"/>
          <w:szCs w:val="24"/>
          <w:shd w:val="clear" w:color="auto" w:fill="FFFFFF"/>
          <w:lang w:val="es-AR"/>
        </w:rPr>
      </w:pPr>
    </w:p>
    <w:p w14:paraId="0949D0B7" w14:textId="77777777" w:rsidR="00F96D4A" w:rsidRPr="00C74CFE" w:rsidRDefault="00F96D4A" w:rsidP="00F96D4A">
      <w:pPr>
        <w:spacing w:line="360" w:lineRule="auto"/>
        <w:rPr>
          <w:rFonts w:ascii="Times New Roman" w:eastAsia="sans-serif" w:hAnsi="Times New Roman" w:cs="Times New Roman"/>
          <w:color w:val="000000"/>
          <w:sz w:val="24"/>
          <w:szCs w:val="24"/>
          <w:shd w:val="clear" w:color="auto" w:fill="FFFFFF"/>
          <w:lang w:val="es-AR"/>
        </w:rPr>
      </w:pPr>
    </w:p>
    <w:p w14:paraId="34A467F2" w14:textId="77777777" w:rsidR="00C74CFE" w:rsidRDefault="00C74CFE" w:rsidP="00DE31D1">
      <w:pPr>
        <w:spacing w:line="360" w:lineRule="auto"/>
        <w:jc w:val="center"/>
        <w:rPr>
          <w:rFonts w:ascii="Times New Roman" w:eastAsia="sans-serif" w:hAnsi="Times New Roman" w:cs="Times New Roman"/>
          <w:b/>
          <w:bCs/>
          <w:color w:val="000000"/>
          <w:sz w:val="40"/>
          <w:szCs w:val="40"/>
          <w:shd w:val="clear" w:color="auto" w:fill="FFFFFF"/>
          <w:lang w:val="es-AR"/>
        </w:rPr>
      </w:pPr>
    </w:p>
    <w:p w14:paraId="35C00C1C" w14:textId="3B5B3245" w:rsidR="00B0292C" w:rsidRPr="00C74CFE" w:rsidRDefault="00B0292C" w:rsidP="00DE31D1">
      <w:pPr>
        <w:spacing w:line="360" w:lineRule="auto"/>
        <w:jc w:val="center"/>
        <w:rPr>
          <w:rFonts w:ascii="Times New Roman" w:eastAsia="sans-serif" w:hAnsi="Times New Roman" w:cs="Times New Roman"/>
          <w:b/>
          <w:bCs/>
          <w:color w:val="000000"/>
          <w:sz w:val="40"/>
          <w:szCs w:val="40"/>
          <w:shd w:val="clear" w:color="auto" w:fill="FFFFFF"/>
          <w:lang w:val="es-AR"/>
        </w:rPr>
      </w:pPr>
      <w:r w:rsidRPr="00C74CFE">
        <w:rPr>
          <w:rFonts w:ascii="Times New Roman" w:eastAsia="sans-serif" w:hAnsi="Times New Roman" w:cs="Times New Roman"/>
          <w:b/>
          <w:bCs/>
          <w:color w:val="000000"/>
          <w:sz w:val="40"/>
          <w:szCs w:val="40"/>
          <w:shd w:val="clear" w:color="auto" w:fill="FFFFFF"/>
          <w:lang w:val="es-AR"/>
        </w:rPr>
        <w:lastRenderedPageBreak/>
        <w:t>Desarrollo</w:t>
      </w:r>
    </w:p>
    <w:p w14:paraId="67251E59" w14:textId="77777777" w:rsidR="00B0292C" w:rsidRPr="00C74CFE" w:rsidRDefault="00B0292C" w:rsidP="00F96D4A">
      <w:pPr>
        <w:spacing w:line="360" w:lineRule="auto"/>
        <w:jc w:val="both"/>
        <w:rPr>
          <w:rFonts w:ascii="Times New Roman" w:eastAsia="sans-serif" w:hAnsi="Times New Roman" w:cs="Times New Roman"/>
          <w:color w:val="000000"/>
          <w:sz w:val="22"/>
          <w:szCs w:val="22"/>
          <w:shd w:val="clear" w:color="auto" w:fill="FFFFFF"/>
          <w:lang w:val="es-AR"/>
        </w:rPr>
      </w:pPr>
    </w:p>
    <w:p w14:paraId="6D659E78" w14:textId="54B68E6B" w:rsidR="00C74CFE" w:rsidRPr="00C74CFE" w:rsidRDefault="00C74CFE" w:rsidP="00C74CFE">
      <w:pPr>
        <w:spacing w:line="360" w:lineRule="auto"/>
        <w:rPr>
          <w:rFonts w:ascii="Times New Roman" w:eastAsia="sans-serif" w:hAnsi="Times New Roman" w:cs="Times New Roman"/>
          <w:color w:val="000000"/>
          <w:sz w:val="24"/>
          <w:szCs w:val="24"/>
          <w:shd w:val="clear" w:color="auto" w:fill="FFFFFF"/>
          <w:lang w:val="es-AR"/>
        </w:rPr>
      </w:pPr>
      <w:r w:rsidRPr="00C74CFE">
        <w:rPr>
          <w:rFonts w:ascii="Times New Roman" w:eastAsia="sans-serif" w:hAnsi="Times New Roman" w:cs="Times New Roman"/>
          <w:color w:val="000000"/>
          <w:sz w:val="24"/>
          <w:szCs w:val="24"/>
          <w:shd w:val="clear" w:color="auto" w:fill="FFFFFF"/>
          <w:lang w:val="es-AR"/>
        </w:rPr>
        <w:t>Comprensión de la Lectura según Montenegro y Hache (1997):</w:t>
      </w:r>
    </w:p>
    <w:p w14:paraId="6E7D5129" w14:textId="77777777" w:rsidR="00C74CFE" w:rsidRPr="00C74CFE" w:rsidRDefault="00C74CFE" w:rsidP="00C74CFE">
      <w:pPr>
        <w:spacing w:line="360" w:lineRule="auto"/>
        <w:rPr>
          <w:rFonts w:ascii="Times New Roman" w:eastAsia="sans-serif" w:hAnsi="Times New Roman" w:cs="Times New Roman"/>
          <w:color w:val="000000"/>
          <w:sz w:val="24"/>
          <w:szCs w:val="24"/>
          <w:shd w:val="clear" w:color="auto" w:fill="FFFFFF"/>
          <w:lang w:val="es-AR"/>
        </w:rPr>
      </w:pPr>
      <w:r w:rsidRPr="00C74CFE">
        <w:rPr>
          <w:rFonts w:ascii="Times New Roman" w:eastAsia="sans-serif" w:hAnsi="Times New Roman" w:cs="Times New Roman"/>
          <w:color w:val="000000"/>
          <w:sz w:val="24"/>
          <w:szCs w:val="24"/>
          <w:shd w:val="clear" w:color="auto" w:fill="FFFFFF"/>
          <w:lang w:val="es-AR"/>
        </w:rPr>
        <w:t xml:space="preserve"> Montenegro y Hache proponen una dinámica de la comprensión de la visión de la lectura, destacando la interacción activa entre el lector, el texto y el contexto. En este enfoque, la comprensión se concibe como una reconstrucción continua del significado mediante operaciones mentales que el lector lleva a cabo para dotar de sentido a las pistas encontradas en el texto. La cultura previa del lector se erige como un elemento fundamental en la construcción del significado, y se subraya el carácter activo, crítico y creativo que asume el lector durante este proceso.</w:t>
      </w:r>
    </w:p>
    <w:p w14:paraId="589F7D91" w14:textId="77777777" w:rsidR="00C74CFE" w:rsidRPr="00C74CFE" w:rsidRDefault="00C74CFE" w:rsidP="00C74CFE">
      <w:pPr>
        <w:spacing w:line="360" w:lineRule="auto"/>
        <w:rPr>
          <w:rFonts w:ascii="Times New Roman" w:eastAsia="sans-serif" w:hAnsi="Times New Roman" w:cs="Times New Roman"/>
          <w:color w:val="000000"/>
          <w:sz w:val="24"/>
          <w:szCs w:val="24"/>
          <w:shd w:val="clear" w:color="auto" w:fill="FFFFFF"/>
          <w:lang w:val="es-AR"/>
        </w:rPr>
      </w:pPr>
    </w:p>
    <w:p w14:paraId="79A0FE43" w14:textId="7A827AE1" w:rsidR="00C74CFE" w:rsidRPr="00C74CFE" w:rsidRDefault="00C74CFE" w:rsidP="00C74CFE">
      <w:pPr>
        <w:spacing w:line="360" w:lineRule="auto"/>
        <w:rPr>
          <w:rFonts w:ascii="Times New Roman" w:eastAsia="sans-serif" w:hAnsi="Times New Roman" w:cs="Times New Roman"/>
          <w:color w:val="000000"/>
          <w:sz w:val="24"/>
          <w:szCs w:val="24"/>
          <w:shd w:val="clear" w:color="auto" w:fill="FFFFFF"/>
          <w:lang w:val="es-AR"/>
        </w:rPr>
      </w:pPr>
      <w:r w:rsidRPr="00C74CFE">
        <w:rPr>
          <w:rFonts w:ascii="Times New Roman" w:eastAsia="sans-serif" w:hAnsi="Times New Roman" w:cs="Times New Roman"/>
          <w:color w:val="000000"/>
          <w:sz w:val="24"/>
          <w:szCs w:val="24"/>
          <w:shd w:val="clear" w:color="auto" w:fill="FFFFFF"/>
          <w:lang w:val="es-AR"/>
        </w:rPr>
        <w:t>Estrategias de Comprensión según Alonso y Sal Paz (2012):</w:t>
      </w:r>
    </w:p>
    <w:p w14:paraId="30474155" w14:textId="77777777" w:rsidR="00C74CFE" w:rsidRPr="00C74CFE" w:rsidRDefault="00C74CFE" w:rsidP="00C74CFE">
      <w:pPr>
        <w:spacing w:line="360" w:lineRule="auto"/>
        <w:rPr>
          <w:rFonts w:ascii="Times New Roman" w:eastAsia="sans-serif" w:hAnsi="Times New Roman" w:cs="Times New Roman"/>
          <w:color w:val="000000"/>
          <w:sz w:val="24"/>
          <w:szCs w:val="24"/>
          <w:shd w:val="clear" w:color="auto" w:fill="FFFFFF"/>
          <w:lang w:val="es-AR"/>
        </w:rPr>
      </w:pPr>
      <w:r w:rsidRPr="00C74CFE">
        <w:rPr>
          <w:rFonts w:ascii="Times New Roman" w:eastAsia="sans-serif" w:hAnsi="Times New Roman" w:cs="Times New Roman"/>
          <w:color w:val="000000"/>
          <w:sz w:val="24"/>
          <w:szCs w:val="24"/>
          <w:shd w:val="clear" w:color="auto" w:fill="FFFFFF"/>
          <w:lang w:val="es-AR"/>
        </w:rPr>
        <w:t xml:space="preserve"> Alonso y Sal Paz ofrecen una exploración detallada de estrategias específicas para la comprensión lectora. Desde el </w:t>
      </w:r>
      <w:proofErr w:type="spellStart"/>
      <w:r w:rsidRPr="00C74CFE">
        <w:rPr>
          <w:rFonts w:ascii="Times New Roman" w:eastAsia="sans-serif" w:hAnsi="Times New Roman" w:cs="Times New Roman"/>
          <w:color w:val="000000"/>
          <w:sz w:val="24"/>
          <w:szCs w:val="24"/>
          <w:shd w:val="clear" w:color="auto" w:fill="FFFFFF"/>
          <w:lang w:val="es-AR"/>
        </w:rPr>
        <w:t>skimming</w:t>
      </w:r>
      <w:proofErr w:type="spellEnd"/>
      <w:r w:rsidRPr="00C74CFE">
        <w:rPr>
          <w:rFonts w:ascii="Times New Roman" w:eastAsia="sans-serif" w:hAnsi="Times New Roman" w:cs="Times New Roman"/>
          <w:color w:val="000000"/>
          <w:sz w:val="24"/>
          <w:szCs w:val="24"/>
          <w:shd w:val="clear" w:color="auto" w:fill="FFFFFF"/>
          <w:lang w:val="es-AR"/>
        </w:rPr>
        <w:t xml:space="preserve"> inicial hasta la </w:t>
      </w:r>
      <w:proofErr w:type="spellStart"/>
      <w:r w:rsidRPr="00C74CFE">
        <w:rPr>
          <w:rFonts w:ascii="Times New Roman" w:eastAsia="sans-serif" w:hAnsi="Times New Roman" w:cs="Times New Roman"/>
          <w:color w:val="000000"/>
          <w:sz w:val="24"/>
          <w:szCs w:val="24"/>
          <w:shd w:val="clear" w:color="auto" w:fill="FFFFFF"/>
          <w:lang w:val="es-AR"/>
        </w:rPr>
        <w:t>post-lectura</w:t>
      </w:r>
      <w:proofErr w:type="spellEnd"/>
      <w:r w:rsidRPr="00C74CFE">
        <w:rPr>
          <w:rFonts w:ascii="Times New Roman" w:eastAsia="sans-serif" w:hAnsi="Times New Roman" w:cs="Times New Roman"/>
          <w:color w:val="000000"/>
          <w:sz w:val="24"/>
          <w:szCs w:val="24"/>
          <w:shd w:val="clear" w:color="auto" w:fill="FFFFFF"/>
          <w:lang w:val="es-AR"/>
        </w:rPr>
        <w:t xml:space="preserve">, cada estrategia cumple un rol crucial en el proceso de comprensión. La observación preliminar, la verificación de hipótesis, la lectura analítica, sintética y la </w:t>
      </w:r>
      <w:proofErr w:type="spellStart"/>
      <w:r w:rsidRPr="00C74CFE">
        <w:rPr>
          <w:rFonts w:ascii="Times New Roman" w:eastAsia="sans-serif" w:hAnsi="Times New Roman" w:cs="Times New Roman"/>
          <w:color w:val="000000"/>
          <w:sz w:val="24"/>
          <w:szCs w:val="24"/>
          <w:shd w:val="clear" w:color="auto" w:fill="FFFFFF"/>
          <w:lang w:val="es-AR"/>
        </w:rPr>
        <w:t>post-lectura</w:t>
      </w:r>
      <w:proofErr w:type="spellEnd"/>
      <w:r w:rsidRPr="00C74CFE">
        <w:rPr>
          <w:rFonts w:ascii="Times New Roman" w:eastAsia="sans-serif" w:hAnsi="Times New Roman" w:cs="Times New Roman"/>
          <w:color w:val="000000"/>
          <w:sz w:val="24"/>
          <w:szCs w:val="24"/>
          <w:shd w:val="clear" w:color="auto" w:fill="FFFFFF"/>
          <w:lang w:val="es-AR"/>
        </w:rPr>
        <w:t xml:space="preserve"> se presentan como etapas interconectadas que contribuyen al entendimiento global del texto.</w:t>
      </w:r>
    </w:p>
    <w:p w14:paraId="38A2306C" w14:textId="77777777" w:rsidR="00C74CFE" w:rsidRPr="00C74CFE" w:rsidRDefault="00C74CFE" w:rsidP="00C74CFE">
      <w:pPr>
        <w:spacing w:line="360" w:lineRule="auto"/>
        <w:rPr>
          <w:rFonts w:ascii="Times New Roman" w:eastAsia="sans-serif" w:hAnsi="Times New Roman" w:cs="Times New Roman"/>
          <w:color w:val="000000"/>
          <w:sz w:val="24"/>
          <w:szCs w:val="24"/>
          <w:shd w:val="clear" w:color="auto" w:fill="FFFFFF"/>
          <w:lang w:val="es-AR"/>
        </w:rPr>
      </w:pPr>
    </w:p>
    <w:p w14:paraId="41287135" w14:textId="7AB10C09" w:rsidR="00C74CFE" w:rsidRPr="00C74CFE" w:rsidRDefault="00C74CFE" w:rsidP="00C74CFE">
      <w:pPr>
        <w:spacing w:line="360" w:lineRule="auto"/>
        <w:rPr>
          <w:rFonts w:ascii="Times New Roman" w:eastAsia="sans-serif" w:hAnsi="Times New Roman" w:cs="Times New Roman"/>
          <w:color w:val="000000"/>
          <w:sz w:val="24"/>
          <w:szCs w:val="24"/>
          <w:shd w:val="clear" w:color="auto" w:fill="FFFFFF"/>
          <w:lang w:val="es-AR"/>
        </w:rPr>
      </w:pPr>
      <w:r w:rsidRPr="00C74CFE">
        <w:rPr>
          <w:rFonts w:ascii="Times New Roman" w:eastAsia="sans-serif" w:hAnsi="Times New Roman" w:cs="Times New Roman"/>
          <w:color w:val="000000"/>
          <w:sz w:val="24"/>
          <w:szCs w:val="24"/>
          <w:shd w:val="clear" w:color="auto" w:fill="FFFFFF"/>
          <w:lang w:val="es-AR"/>
        </w:rPr>
        <w:t>Relación entre Modelos Interactivos y Estrategias de Comprensión:</w:t>
      </w:r>
    </w:p>
    <w:p w14:paraId="478BCD27" w14:textId="77777777" w:rsidR="00C74CFE" w:rsidRPr="00C74CFE" w:rsidRDefault="00C74CFE" w:rsidP="00C74CFE">
      <w:pPr>
        <w:spacing w:line="360" w:lineRule="auto"/>
        <w:rPr>
          <w:rFonts w:ascii="Times New Roman" w:eastAsia="sans-serif" w:hAnsi="Times New Roman" w:cs="Times New Roman"/>
          <w:color w:val="000000"/>
          <w:sz w:val="24"/>
          <w:szCs w:val="24"/>
          <w:shd w:val="clear" w:color="auto" w:fill="FFFFFF"/>
          <w:lang w:val="es-AR"/>
        </w:rPr>
      </w:pPr>
      <w:r w:rsidRPr="00C74CFE">
        <w:rPr>
          <w:rFonts w:ascii="Times New Roman" w:eastAsia="sans-serif" w:hAnsi="Times New Roman" w:cs="Times New Roman"/>
          <w:color w:val="000000"/>
          <w:sz w:val="24"/>
          <w:szCs w:val="24"/>
          <w:shd w:val="clear" w:color="auto" w:fill="FFFFFF"/>
          <w:lang w:val="es-AR"/>
        </w:rPr>
        <w:t xml:space="preserve"> La propuesta interactiva de Montenegro y Hache se integra armoniosamente con las estrategias de Alonso y Sal Paz. La experiencia previa del lector, destacada por Montenegro y Hache, se conecta con la anticipación y la construcción de trasfondos esquemáticos sugeridas por Alonso y Sal Paz. Ambos enfoques convergen en la idea de que el lector despliega acciones estratégicas específicas para procesar la información de manera efectiva.</w:t>
      </w:r>
    </w:p>
    <w:p w14:paraId="594A3545" w14:textId="77777777" w:rsidR="00C74CFE" w:rsidRPr="00C74CFE" w:rsidRDefault="00C74CFE" w:rsidP="00C74CFE">
      <w:pPr>
        <w:spacing w:line="360" w:lineRule="auto"/>
        <w:rPr>
          <w:rFonts w:ascii="Times New Roman" w:eastAsia="sans-serif" w:hAnsi="Times New Roman" w:cs="Times New Roman"/>
          <w:color w:val="000000"/>
          <w:sz w:val="24"/>
          <w:szCs w:val="24"/>
          <w:shd w:val="clear" w:color="auto" w:fill="FFFFFF"/>
          <w:lang w:val="es-AR"/>
        </w:rPr>
      </w:pPr>
    </w:p>
    <w:p w14:paraId="0EEA8BAF" w14:textId="7527B0AC" w:rsidR="00C74CFE" w:rsidRPr="00C74CFE" w:rsidRDefault="00C74CFE" w:rsidP="00C74CFE">
      <w:pPr>
        <w:spacing w:line="360" w:lineRule="auto"/>
        <w:rPr>
          <w:rFonts w:ascii="Times New Roman" w:eastAsia="sans-serif" w:hAnsi="Times New Roman" w:cs="Times New Roman"/>
          <w:color w:val="000000"/>
          <w:sz w:val="24"/>
          <w:szCs w:val="24"/>
          <w:shd w:val="clear" w:color="auto" w:fill="FFFFFF"/>
          <w:lang w:val="es-AR"/>
        </w:rPr>
      </w:pPr>
      <w:r w:rsidRPr="00C74CFE">
        <w:rPr>
          <w:rFonts w:ascii="Times New Roman" w:eastAsia="sans-serif" w:hAnsi="Times New Roman" w:cs="Times New Roman"/>
          <w:color w:val="000000"/>
          <w:sz w:val="24"/>
          <w:szCs w:val="24"/>
          <w:shd w:val="clear" w:color="auto" w:fill="FFFFFF"/>
          <w:lang w:val="es-AR"/>
        </w:rPr>
        <w:t>Similitudes y diferencias:</w:t>
      </w:r>
    </w:p>
    <w:p w14:paraId="7FEA8EE9" w14:textId="56FD7677" w:rsidR="001516F1" w:rsidRPr="00C74CFE" w:rsidRDefault="00C74CFE" w:rsidP="00C74CFE">
      <w:pPr>
        <w:spacing w:line="360" w:lineRule="auto"/>
        <w:rPr>
          <w:rFonts w:ascii="Times New Roman" w:eastAsia="sans-serif" w:hAnsi="Times New Roman" w:cs="Times New Roman"/>
          <w:color w:val="000000"/>
          <w:sz w:val="24"/>
          <w:szCs w:val="24"/>
          <w:shd w:val="clear" w:color="auto" w:fill="FFFFFF"/>
          <w:lang w:val="es-AR"/>
        </w:rPr>
      </w:pPr>
      <w:r w:rsidRPr="00C74CFE">
        <w:rPr>
          <w:rFonts w:ascii="Times New Roman" w:eastAsia="sans-serif" w:hAnsi="Times New Roman" w:cs="Times New Roman"/>
          <w:color w:val="000000"/>
          <w:sz w:val="24"/>
          <w:szCs w:val="24"/>
          <w:shd w:val="clear" w:color="auto" w:fill="FFFFFF"/>
          <w:lang w:val="es-AR"/>
        </w:rPr>
        <w:t xml:space="preserve"> Si bien ambos textos convergen en la importancia del papel activo del lector y la necesidad de estrategias para la comprensión, se identifican diferencias en el enfoque. Montenegro y Hache se centran en la dinámica interactiva, mientras que Alonso y Sal Paz detallan estrategias específicas para cada fase del proceso de lectura. Sin embargo, estas diferencias no son contradictorias, sino complementarias, </w:t>
      </w:r>
      <w:r w:rsidRPr="00C74CFE">
        <w:rPr>
          <w:rFonts w:ascii="Times New Roman" w:eastAsia="sans-serif" w:hAnsi="Times New Roman" w:cs="Times New Roman"/>
          <w:color w:val="000000"/>
          <w:sz w:val="24"/>
          <w:szCs w:val="24"/>
          <w:shd w:val="clear" w:color="auto" w:fill="FFFFFF"/>
          <w:lang w:val="es-AR"/>
        </w:rPr>
        <w:lastRenderedPageBreak/>
        <w:t>proporcionando al lector herramientas variadas y complementarias para abordar textos de manera integral.</w:t>
      </w:r>
    </w:p>
    <w:p w14:paraId="24E0901D" w14:textId="77777777" w:rsidR="001516F1" w:rsidRPr="00C74CFE" w:rsidRDefault="001516F1" w:rsidP="00F96D4A">
      <w:pPr>
        <w:spacing w:line="360" w:lineRule="auto"/>
        <w:rPr>
          <w:rFonts w:ascii="Times New Roman" w:eastAsia="sans-serif" w:hAnsi="Times New Roman" w:cs="Times New Roman"/>
          <w:color w:val="000000"/>
          <w:sz w:val="24"/>
          <w:szCs w:val="24"/>
          <w:shd w:val="clear" w:color="auto" w:fill="FFFFFF"/>
          <w:lang w:val="es-AR"/>
        </w:rPr>
      </w:pPr>
    </w:p>
    <w:p w14:paraId="2B3F5BDE" w14:textId="77777777" w:rsidR="001516F1" w:rsidRPr="00C74CFE" w:rsidRDefault="001516F1" w:rsidP="00F96D4A">
      <w:pPr>
        <w:spacing w:line="360" w:lineRule="auto"/>
        <w:rPr>
          <w:rFonts w:ascii="Times New Roman" w:eastAsia="sans-serif" w:hAnsi="Times New Roman" w:cs="Times New Roman"/>
          <w:color w:val="000000"/>
          <w:sz w:val="24"/>
          <w:szCs w:val="24"/>
          <w:shd w:val="clear" w:color="auto" w:fill="FFFFFF"/>
          <w:lang w:val="es-AR"/>
        </w:rPr>
      </w:pPr>
    </w:p>
    <w:p w14:paraId="738F8296" w14:textId="77777777" w:rsidR="001516F1" w:rsidRPr="00C74CFE" w:rsidRDefault="001516F1" w:rsidP="00F96D4A">
      <w:pPr>
        <w:spacing w:line="360" w:lineRule="auto"/>
        <w:rPr>
          <w:rFonts w:ascii="Times New Roman" w:eastAsia="sans-serif" w:hAnsi="Times New Roman" w:cs="Times New Roman"/>
          <w:color w:val="000000"/>
          <w:sz w:val="24"/>
          <w:szCs w:val="24"/>
          <w:shd w:val="clear" w:color="auto" w:fill="FFFFFF"/>
          <w:lang w:val="es-AR"/>
        </w:rPr>
      </w:pPr>
    </w:p>
    <w:p w14:paraId="684F3C84" w14:textId="77777777" w:rsidR="001516F1" w:rsidRPr="00C74CFE" w:rsidRDefault="001516F1" w:rsidP="00F96D4A">
      <w:pPr>
        <w:spacing w:line="360" w:lineRule="auto"/>
        <w:rPr>
          <w:rFonts w:ascii="Times New Roman" w:eastAsia="sans-serif" w:hAnsi="Times New Roman" w:cs="Times New Roman"/>
          <w:color w:val="000000"/>
          <w:sz w:val="24"/>
          <w:szCs w:val="24"/>
          <w:shd w:val="clear" w:color="auto" w:fill="FFFFFF"/>
          <w:lang w:val="es-AR"/>
        </w:rPr>
      </w:pPr>
    </w:p>
    <w:p w14:paraId="7850EC33" w14:textId="77777777" w:rsidR="001516F1" w:rsidRPr="00C74CFE" w:rsidRDefault="001516F1" w:rsidP="00F96D4A">
      <w:pPr>
        <w:spacing w:line="360" w:lineRule="auto"/>
        <w:rPr>
          <w:rFonts w:ascii="Times New Roman" w:eastAsia="sans-serif" w:hAnsi="Times New Roman" w:cs="Times New Roman"/>
          <w:color w:val="000000"/>
          <w:sz w:val="24"/>
          <w:szCs w:val="24"/>
          <w:shd w:val="clear" w:color="auto" w:fill="FFFFFF"/>
          <w:lang w:val="es-AR"/>
        </w:rPr>
      </w:pPr>
    </w:p>
    <w:p w14:paraId="7C131D6D" w14:textId="77777777" w:rsidR="001516F1" w:rsidRPr="00C74CFE" w:rsidRDefault="001516F1" w:rsidP="00F96D4A">
      <w:pPr>
        <w:spacing w:line="360" w:lineRule="auto"/>
        <w:rPr>
          <w:rFonts w:ascii="Times New Roman" w:eastAsia="sans-serif" w:hAnsi="Times New Roman" w:cs="Times New Roman"/>
          <w:color w:val="000000"/>
          <w:sz w:val="24"/>
          <w:szCs w:val="24"/>
          <w:shd w:val="clear" w:color="auto" w:fill="FFFFFF"/>
          <w:lang w:val="es-AR"/>
        </w:rPr>
      </w:pPr>
    </w:p>
    <w:p w14:paraId="7B40A02E" w14:textId="77777777" w:rsidR="001516F1" w:rsidRPr="00C74CFE" w:rsidRDefault="001516F1" w:rsidP="00F96D4A">
      <w:pPr>
        <w:spacing w:line="360" w:lineRule="auto"/>
        <w:rPr>
          <w:rFonts w:ascii="Times New Roman" w:eastAsia="sans-serif" w:hAnsi="Times New Roman" w:cs="Times New Roman"/>
          <w:color w:val="000000"/>
          <w:sz w:val="24"/>
          <w:szCs w:val="24"/>
          <w:shd w:val="clear" w:color="auto" w:fill="FFFFFF"/>
          <w:lang w:val="es-AR"/>
        </w:rPr>
      </w:pPr>
    </w:p>
    <w:p w14:paraId="404200CA" w14:textId="77777777" w:rsidR="001516F1" w:rsidRPr="00C74CFE" w:rsidRDefault="001516F1" w:rsidP="00F96D4A">
      <w:pPr>
        <w:spacing w:line="360" w:lineRule="auto"/>
        <w:rPr>
          <w:rFonts w:ascii="Times New Roman" w:eastAsia="sans-serif" w:hAnsi="Times New Roman" w:cs="Times New Roman"/>
          <w:color w:val="000000"/>
          <w:sz w:val="24"/>
          <w:szCs w:val="24"/>
          <w:shd w:val="clear" w:color="auto" w:fill="FFFFFF"/>
          <w:lang w:val="es-AR"/>
        </w:rPr>
      </w:pPr>
    </w:p>
    <w:p w14:paraId="0C03B837" w14:textId="77777777" w:rsidR="001516F1" w:rsidRPr="00C74CFE" w:rsidRDefault="001516F1" w:rsidP="00F96D4A">
      <w:pPr>
        <w:spacing w:line="360" w:lineRule="auto"/>
        <w:rPr>
          <w:rFonts w:ascii="Times New Roman" w:eastAsia="sans-serif" w:hAnsi="Times New Roman" w:cs="Times New Roman"/>
          <w:color w:val="000000"/>
          <w:sz w:val="24"/>
          <w:szCs w:val="24"/>
          <w:shd w:val="clear" w:color="auto" w:fill="FFFFFF"/>
          <w:lang w:val="es-AR"/>
        </w:rPr>
      </w:pPr>
    </w:p>
    <w:p w14:paraId="010A38C9" w14:textId="77777777" w:rsidR="001516F1" w:rsidRPr="00C74CFE" w:rsidRDefault="001516F1" w:rsidP="00F96D4A">
      <w:pPr>
        <w:spacing w:line="360" w:lineRule="auto"/>
        <w:rPr>
          <w:rFonts w:ascii="Times New Roman" w:eastAsia="sans-serif" w:hAnsi="Times New Roman" w:cs="Times New Roman"/>
          <w:color w:val="000000"/>
          <w:sz w:val="24"/>
          <w:szCs w:val="24"/>
          <w:shd w:val="clear" w:color="auto" w:fill="FFFFFF"/>
          <w:lang w:val="es-AR"/>
        </w:rPr>
      </w:pPr>
    </w:p>
    <w:p w14:paraId="7AB38ABC" w14:textId="77777777" w:rsidR="001516F1" w:rsidRPr="00C74CFE" w:rsidRDefault="001516F1" w:rsidP="00F96D4A">
      <w:pPr>
        <w:spacing w:line="360" w:lineRule="auto"/>
        <w:rPr>
          <w:rFonts w:ascii="Times New Roman" w:eastAsia="sans-serif" w:hAnsi="Times New Roman" w:cs="Times New Roman"/>
          <w:color w:val="000000"/>
          <w:sz w:val="24"/>
          <w:szCs w:val="24"/>
          <w:shd w:val="clear" w:color="auto" w:fill="FFFFFF"/>
          <w:lang w:val="es-AR"/>
        </w:rPr>
      </w:pPr>
    </w:p>
    <w:p w14:paraId="7015CAE0" w14:textId="77777777" w:rsidR="001516F1" w:rsidRPr="00C74CFE" w:rsidRDefault="001516F1" w:rsidP="00F96D4A">
      <w:pPr>
        <w:spacing w:line="360" w:lineRule="auto"/>
        <w:rPr>
          <w:rFonts w:ascii="Times New Roman" w:eastAsia="sans-serif" w:hAnsi="Times New Roman" w:cs="Times New Roman"/>
          <w:color w:val="000000"/>
          <w:sz w:val="24"/>
          <w:szCs w:val="24"/>
          <w:shd w:val="clear" w:color="auto" w:fill="FFFFFF"/>
          <w:lang w:val="es-AR"/>
        </w:rPr>
      </w:pPr>
    </w:p>
    <w:p w14:paraId="2D8A17DD" w14:textId="77777777" w:rsidR="001516F1" w:rsidRPr="00C74CFE" w:rsidRDefault="001516F1" w:rsidP="00F96D4A">
      <w:pPr>
        <w:spacing w:line="360" w:lineRule="auto"/>
        <w:rPr>
          <w:rFonts w:ascii="Times New Roman" w:eastAsia="sans-serif" w:hAnsi="Times New Roman" w:cs="Times New Roman"/>
          <w:color w:val="000000"/>
          <w:sz w:val="24"/>
          <w:szCs w:val="24"/>
          <w:shd w:val="clear" w:color="auto" w:fill="FFFFFF"/>
          <w:lang w:val="es-AR"/>
        </w:rPr>
      </w:pPr>
    </w:p>
    <w:p w14:paraId="26D71405" w14:textId="77777777" w:rsidR="001516F1" w:rsidRPr="00C74CFE" w:rsidRDefault="001516F1" w:rsidP="00F96D4A">
      <w:pPr>
        <w:spacing w:line="360" w:lineRule="auto"/>
        <w:rPr>
          <w:rFonts w:ascii="Times New Roman" w:eastAsia="sans-serif" w:hAnsi="Times New Roman" w:cs="Times New Roman"/>
          <w:color w:val="000000"/>
          <w:sz w:val="24"/>
          <w:szCs w:val="24"/>
          <w:shd w:val="clear" w:color="auto" w:fill="FFFFFF"/>
          <w:lang w:val="es-AR"/>
        </w:rPr>
      </w:pPr>
    </w:p>
    <w:p w14:paraId="264A4068" w14:textId="77777777" w:rsidR="001516F1" w:rsidRPr="00C74CFE" w:rsidRDefault="001516F1" w:rsidP="00F96D4A">
      <w:pPr>
        <w:spacing w:line="360" w:lineRule="auto"/>
        <w:rPr>
          <w:rFonts w:ascii="Times New Roman" w:eastAsia="sans-serif" w:hAnsi="Times New Roman" w:cs="Times New Roman"/>
          <w:color w:val="000000"/>
          <w:sz w:val="24"/>
          <w:szCs w:val="24"/>
          <w:shd w:val="clear" w:color="auto" w:fill="FFFFFF"/>
          <w:lang w:val="es-AR"/>
        </w:rPr>
      </w:pPr>
    </w:p>
    <w:p w14:paraId="4BA7F927" w14:textId="77777777" w:rsidR="001516F1" w:rsidRPr="00C74CFE" w:rsidRDefault="001516F1" w:rsidP="00F96D4A">
      <w:pPr>
        <w:spacing w:line="360" w:lineRule="auto"/>
        <w:rPr>
          <w:rFonts w:ascii="Times New Roman" w:eastAsia="sans-serif" w:hAnsi="Times New Roman" w:cs="Times New Roman"/>
          <w:color w:val="000000"/>
          <w:sz w:val="24"/>
          <w:szCs w:val="24"/>
          <w:shd w:val="clear" w:color="auto" w:fill="FFFFFF"/>
          <w:lang w:val="es-AR"/>
        </w:rPr>
      </w:pPr>
    </w:p>
    <w:p w14:paraId="68EF9E67" w14:textId="77777777" w:rsidR="001516F1" w:rsidRPr="00C74CFE" w:rsidRDefault="001516F1" w:rsidP="00F96D4A">
      <w:pPr>
        <w:spacing w:line="360" w:lineRule="auto"/>
        <w:rPr>
          <w:rFonts w:ascii="Times New Roman" w:eastAsia="sans-serif" w:hAnsi="Times New Roman" w:cs="Times New Roman"/>
          <w:color w:val="000000"/>
          <w:sz w:val="24"/>
          <w:szCs w:val="24"/>
          <w:shd w:val="clear" w:color="auto" w:fill="FFFFFF"/>
          <w:lang w:val="es-AR"/>
        </w:rPr>
      </w:pPr>
    </w:p>
    <w:p w14:paraId="59EA2FE0" w14:textId="77777777" w:rsidR="001516F1" w:rsidRPr="00C74CFE" w:rsidRDefault="001516F1" w:rsidP="00F96D4A">
      <w:pPr>
        <w:spacing w:line="360" w:lineRule="auto"/>
        <w:rPr>
          <w:rFonts w:ascii="Times New Roman" w:eastAsia="sans-serif" w:hAnsi="Times New Roman" w:cs="Times New Roman"/>
          <w:color w:val="000000"/>
          <w:sz w:val="24"/>
          <w:szCs w:val="24"/>
          <w:shd w:val="clear" w:color="auto" w:fill="FFFFFF"/>
          <w:lang w:val="es-AR"/>
        </w:rPr>
      </w:pPr>
    </w:p>
    <w:p w14:paraId="6C6BC0E7" w14:textId="77777777" w:rsidR="001516F1" w:rsidRPr="00C74CFE" w:rsidRDefault="001516F1" w:rsidP="00F96D4A">
      <w:pPr>
        <w:spacing w:line="360" w:lineRule="auto"/>
        <w:rPr>
          <w:rFonts w:ascii="Times New Roman" w:eastAsia="sans-serif" w:hAnsi="Times New Roman" w:cs="Times New Roman"/>
          <w:color w:val="000000"/>
          <w:sz w:val="24"/>
          <w:szCs w:val="24"/>
          <w:shd w:val="clear" w:color="auto" w:fill="FFFFFF"/>
          <w:lang w:val="es-AR"/>
        </w:rPr>
      </w:pPr>
    </w:p>
    <w:p w14:paraId="7657692E" w14:textId="77777777" w:rsidR="001516F1" w:rsidRPr="00C74CFE" w:rsidRDefault="001516F1" w:rsidP="00F96D4A">
      <w:pPr>
        <w:spacing w:line="360" w:lineRule="auto"/>
        <w:rPr>
          <w:rFonts w:ascii="Times New Roman" w:eastAsia="sans-serif" w:hAnsi="Times New Roman" w:cs="Times New Roman"/>
          <w:color w:val="000000"/>
          <w:sz w:val="24"/>
          <w:szCs w:val="24"/>
          <w:shd w:val="clear" w:color="auto" w:fill="FFFFFF"/>
          <w:lang w:val="es-AR"/>
        </w:rPr>
      </w:pPr>
    </w:p>
    <w:p w14:paraId="2F5128CA" w14:textId="77777777" w:rsidR="001516F1" w:rsidRPr="00C74CFE" w:rsidRDefault="001516F1" w:rsidP="00F96D4A">
      <w:pPr>
        <w:spacing w:line="360" w:lineRule="auto"/>
        <w:rPr>
          <w:rFonts w:ascii="Times New Roman" w:eastAsia="sans-serif" w:hAnsi="Times New Roman" w:cs="Times New Roman"/>
          <w:color w:val="000000"/>
          <w:sz w:val="24"/>
          <w:szCs w:val="24"/>
          <w:shd w:val="clear" w:color="auto" w:fill="FFFFFF"/>
          <w:lang w:val="es-AR"/>
        </w:rPr>
      </w:pPr>
    </w:p>
    <w:p w14:paraId="49C52570" w14:textId="77777777" w:rsidR="001516F1" w:rsidRPr="00C74CFE" w:rsidRDefault="001516F1" w:rsidP="00F96D4A">
      <w:pPr>
        <w:spacing w:line="360" w:lineRule="auto"/>
        <w:rPr>
          <w:rFonts w:ascii="Times New Roman" w:eastAsia="sans-serif" w:hAnsi="Times New Roman" w:cs="Times New Roman"/>
          <w:color w:val="000000"/>
          <w:sz w:val="24"/>
          <w:szCs w:val="24"/>
          <w:shd w:val="clear" w:color="auto" w:fill="FFFFFF"/>
          <w:lang w:val="es-AR"/>
        </w:rPr>
      </w:pPr>
    </w:p>
    <w:p w14:paraId="7036BAC1" w14:textId="77777777" w:rsidR="001516F1" w:rsidRPr="00C74CFE" w:rsidRDefault="001516F1" w:rsidP="00F96D4A">
      <w:pPr>
        <w:spacing w:line="360" w:lineRule="auto"/>
        <w:rPr>
          <w:rFonts w:ascii="Times New Roman" w:eastAsia="sans-serif" w:hAnsi="Times New Roman" w:cs="Times New Roman"/>
          <w:color w:val="000000"/>
          <w:sz w:val="24"/>
          <w:szCs w:val="24"/>
          <w:shd w:val="clear" w:color="auto" w:fill="FFFFFF"/>
          <w:lang w:val="es-AR"/>
        </w:rPr>
      </w:pPr>
    </w:p>
    <w:p w14:paraId="765E8C85" w14:textId="77777777" w:rsidR="001516F1" w:rsidRPr="00C74CFE" w:rsidRDefault="001516F1" w:rsidP="00F96D4A">
      <w:pPr>
        <w:spacing w:line="360" w:lineRule="auto"/>
        <w:rPr>
          <w:rFonts w:ascii="Times New Roman" w:eastAsia="sans-serif" w:hAnsi="Times New Roman" w:cs="Times New Roman"/>
          <w:color w:val="000000"/>
          <w:sz w:val="24"/>
          <w:szCs w:val="24"/>
          <w:shd w:val="clear" w:color="auto" w:fill="FFFFFF"/>
          <w:lang w:val="es-AR"/>
        </w:rPr>
      </w:pPr>
    </w:p>
    <w:p w14:paraId="53ABC4D2" w14:textId="77777777" w:rsidR="00C74CFE" w:rsidRPr="00C74CFE" w:rsidRDefault="00C74CFE" w:rsidP="00F96D4A">
      <w:pPr>
        <w:spacing w:line="360" w:lineRule="auto"/>
        <w:rPr>
          <w:rFonts w:ascii="Times New Roman" w:eastAsia="sans-serif" w:hAnsi="Times New Roman" w:cs="Times New Roman"/>
          <w:color w:val="000000"/>
          <w:sz w:val="24"/>
          <w:szCs w:val="24"/>
          <w:shd w:val="clear" w:color="auto" w:fill="FFFFFF"/>
          <w:lang w:val="es-AR"/>
        </w:rPr>
      </w:pPr>
    </w:p>
    <w:p w14:paraId="06E151A9" w14:textId="77777777" w:rsidR="001516F1" w:rsidRPr="00C74CFE" w:rsidRDefault="001516F1" w:rsidP="00F96D4A">
      <w:pPr>
        <w:spacing w:line="360" w:lineRule="auto"/>
        <w:rPr>
          <w:rFonts w:ascii="Times New Roman" w:eastAsia="sans-serif" w:hAnsi="Times New Roman" w:cs="Times New Roman"/>
          <w:color w:val="000000"/>
          <w:sz w:val="24"/>
          <w:szCs w:val="24"/>
          <w:shd w:val="clear" w:color="auto" w:fill="FFFFFF"/>
          <w:lang w:val="es-AR"/>
        </w:rPr>
      </w:pPr>
    </w:p>
    <w:p w14:paraId="49E03778" w14:textId="77777777" w:rsidR="001516F1" w:rsidRPr="00C74CFE" w:rsidRDefault="001516F1" w:rsidP="00F96D4A">
      <w:pPr>
        <w:spacing w:line="360" w:lineRule="auto"/>
        <w:rPr>
          <w:rFonts w:ascii="Times New Roman" w:eastAsia="sans-serif" w:hAnsi="Times New Roman" w:cs="Times New Roman"/>
          <w:color w:val="000000"/>
          <w:sz w:val="24"/>
          <w:szCs w:val="24"/>
          <w:shd w:val="clear" w:color="auto" w:fill="FFFFFF"/>
          <w:lang w:val="es-AR"/>
        </w:rPr>
      </w:pPr>
    </w:p>
    <w:p w14:paraId="1E04C7EF" w14:textId="77777777" w:rsidR="001516F1" w:rsidRPr="00C74CFE" w:rsidRDefault="001516F1" w:rsidP="00F96D4A">
      <w:pPr>
        <w:spacing w:line="360" w:lineRule="auto"/>
        <w:rPr>
          <w:rFonts w:ascii="Times New Roman" w:eastAsia="sans-serif" w:hAnsi="Times New Roman" w:cs="Times New Roman"/>
          <w:color w:val="000000"/>
          <w:sz w:val="24"/>
          <w:szCs w:val="24"/>
          <w:shd w:val="clear" w:color="auto" w:fill="FFFFFF"/>
          <w:lang w:val="es-AR"/>
        </w:rPr>
      </w:pPr>
    </w:p>
    <w:p w14:paraId="44E101C5" w14:textId="77777777" w:rsidR="001516F1" w:rsidRDefault="001516F1" w:rsidP="00F96D4A">
      <w:pPr>
        <w:spacing w:line="360" w:lineRule="auto"/>
        <w:rPr>
          <w:rFonts w:ascii="Times New Roman" w:eastAsia="sans-serif" w:hAnsi="Times New Roman" w:cs="Times New Roman"/>
          <w:color w:val="000000"/>
          <w:sz w:val="24"/>
          <w:szCs w:val="24"/>
          <w:shd w:val="clear" w:color="auto" w:fill="FFFFFF"/>
          <w:lang w:val="es-AR"/>
        </w:rPr>
      </w:pPr>
    </w:p>
    <w:p w14:paraId="50F12E01" w14:textId="77777777" w:rsidR="00C74CFE" w:rsidRPr="00C74CFE" w:rsidRDefault="00C74CFE" w:rsidP="00F96D4A">
      <w:pPr>
        <w:spacing w:line="360" w:lineRule="auto"/>
        <w:rPr>
          <w:rFonts w:ascii="Times New Roman" w:eastAsia="sans-serif" w:hAnsi="Times New Roman" w:cs="Times New Roman"/>
          <w:color w:val="000000"/>
          <w:sz w:val="24"/>
          <w:szCs w:val="24"/>
          <w:shd w:val="clear" w:color="auto" w:fill="FFFFFF"/>
          <w:lang w:val="es-AR"/>
        </w:rPr>
      </w:pPr>
    </w:p>
    <w:p w14:paraId="335B2677" w14:textId="77777777" w:rsidR="001516F1" w:rsidRPr="00C74CFE" w:rsidRDefault="001516F1" w:rsidP="00F96D4A">
      <w:pPr>
        <w:spacing w:line="360" w:lineRule="auto"/>
        <w:rPr>
          <w:rFonts w:ascii="Times New Roman" w:eastAsia="sans-serif" w:hAnsi="Times New Roman" w:cs="Times New Roman"/>
          <w:color w:val="000000"/>
          <w:sz w:val="24"/>
          <w:szCs w:val="24"/>
          <w:shd w:val="clear" w:color="auto" w:fill="FFFFFF"/>
          <w:lang w:val="es-AR"/>
        </w:rPr>
      </w:pPr>
    </w:p>
    <w:p w14:paraId="77EB646F" w14:textId="60D9F4D7" w:rsidR="00F96D4A" w:rsidRPr="00C74CFE" w:rsidRDefault="00B0292C" w:rsidP="00DE31D1">
      <w:pPr>
        <w:spacing w:line="360" w:lineRule="auto"/>
        <w:jc w:val="center"/>
        <w:rPr>
          <w:rFonts w:ascii="Times New Roman" w:eastAsia="sans-serif" w:hAnsi="Times New Roman" w:cs="Times New Roman"/>
          <w:b/>
          <w:bCs/>
          <w:color w:val="000000"/>
          <w:sz w:val="40"/>
          <w:szCs w:val="40"/>
          <w:shd w:val="clear" w:color="auto" w:fill="FFFFFF"/>
          <w:lang w:val="es-AR"/>
        </w:rPr>
      </w:pPr>
      <w:proofErr w:type="spellStart"/>
      <w:r w:rsidRPr="00C74CFE">
        <w:rPr>
          <w:rFonts w:ascii="Times New Roman" w:eastAsia="sans-serif" w:hAnsi="Times New Roman" w:cs="Times New Roman"/>
          <w:b/>
          <w:bCs/>
          <w:color w:val="000000"/>
          <w:sz w:val="40"/>
          <w:szCs w:val="40"/>
          <w:shd w:val="clear" w:color="auto" w:fill="FFFFFF"/>
          <w:lang w:val="es-AR"/>
        </w:rPr>
        <w:lastRenderedPageBreak/>
        <w:t>Conclusion</w:t>
      </w:r>
      <w:proofErr w:type="spellEnd"/>
    </w:p>
    <w:p w14:paraId="3B5EB90B" w14:textId="77777777" w:rsidR="00C74CFE" w:rsidRPr="00C74CFE" w:rsidRDefault="00C74CFE" w:rsidP="00C74CFE">
      <w:pPr>
        <w:jc w:val="both"/>
        <w:rPr>
          <w:rFonts w:ascii="Times New Roman" w:eastAsia="sans-serif" w:hAnsi="Times New Roman" w:cs="Times New Roman"/>
          <w:color w:val="000000"/>
          <w:sz w:val="24"/>
          <w:szCs w:val="24"/>
          <w:shd w:val="clear" w:color="auto" w:fill="FFFFFF"/>
          <w:lang w:val="es-AR"/>
        </w:rPr>
      </w:pPr>
      <w:r w:rsidRPr="00C74CFE">
        <w:rPr>
          <w:rFonts w:ascii="Times New Roman" w:eastAsia="sans-serif" w:hAnsi="Times New Roman" w:cs="Times New Roman"/>
          <w:color w:val="000000"/>
          <w:sz w:val="24"/>
          <w:szCs w:val="24"/>
          <w:shd w:val="clear" w:color="auto" w:fill="FFFFFF"/>
          <w:lang w:val="es-AR"/>
        </w:rPr>
        <w:t xml:space="preserve">En síntesis, la comprensión de la lectura emerge como un fascinante proceso dinámico, donde la interacción entre el lector, el texto y el contexto desempeña un papel esencial. La visión propuesta por Montenegro y Hache (1997) resalta la naturaleza activa y creativa del lector, cuya experiencia previa se convierte en un componente crucial en la construcción de significados. Esta concepción se entrelaza de manera armoniosa con las estrategias detalladas por Alonso y Sal Paz (2012), quienes presentan un conjunto integral de herramientas, desde el </w:t>
      </w:r>
      <w:proofErr w:type="spellStart"/>
      <w:r w:rsidRPr="00C74CFE">
        <w:rPr>
          <w:rFonts w:ascii="Times New Roman" w:eastAsia="sans-serif" w:hAnsi="Times New Roman" w:cs="Times New Roman"/>
          <w:color w:val="000000"/>
          <w:sz w:val="24"/>
          <w:szCs w:val="24"/>
          <w:shd w:val="clear" w:color="auto" w:fill="FFFFFF"/>
          <w:lang w:val="es-AR"/>
        </w:rPr>
        <w:t>skimming</w:t>
      </w:r>
      <w:proofErr w:type="spellEnd"/>
      <w:r w:rsidRPr="00C74CFE">
        <w:rPr>
          <w:rFonts w:ascii="Times New Roman" w:eastAsia="sans-serif" w:hAnsi="Times New Roman" w:cs="Times New Roman"/>
          <w:color w:val="000000"/>
          <w:sz w:val="24"/>
          <w:szCs w:val="24"/>
          <w:shd w:val="clear" w:color="auto" w:fill="FFFFFF"/>
          <w:lang w:val="es-AR"/>
        </w:rPr>
        <w:t xml:space="preserve"> inicial hasta la </w:t>
      </w:r>
      <w:proofErr w:type="spellStart"/>
      <w:r w:rsidRPr="00C74CFE">
        <w:rPr>
          <w:rFonts w:ascii="Times New Roman" w:eastAsia="sans-serif" w:hAnsi="Times New Roman" w:cs="Times New Roman"/>
          <w:color w:val="000000"/>
          <w:sz w:val="24"/>
          <w:szCs w:val="24"/>
          <w:shd w:val="clear" w:color="auto" w:fill="FFFFFF"/>
          <w:lang w:val="es-AR"/>
        </w:rPr>
        <w:t>post-lectura</w:t>
      </w:r>
      <w:proofErr w:type="spellEnd"/>
      <w:r w:rsidRPr="00C74CFE">
        <w:rPr>
          <w:rFonts w:ascii="Times New Roman" w:eastAsia="sans-serif" w:hAnsi="Times New Roman" w:cs="Times New Roman"/>
          <w:color w:val="000000"/>
          <w:sz w:val="24"/>
          <w:szCs w:val="24"/>
          <w:shd w:val="clear" w:color="auto" w:fill="FFFFFF"/>
          <w:lang w:val="es-AR"/>
        </w:rPr>
        <w:t>, que guían al lector a través de un proceso metódico de comprensión. . .</w:t>
      </w:r>
    </w:p>
    <w:p w14:paraId="3BEDAD6B" w14:textId="77777777" w:rsidR="00C74CFE" w:rsidRPr="00C74CFE" w:rsidRDefault="00C74CFE" w:rsidP="00C74CFE">
      <w:pPr>
        <w:jc w:val="both"/>
        <w:rPr>
          <w:rFonts w:ascii="Times New Roman" w:eastAsia="sans-serif" w:hAnsi="Times New Roman" w:cs="Times New Roman"/>
          <w:color w:val="000000"/>
          <w:sz w:val="24"/>
          <w:szCs w:val="24"/>
          <w:shd w:val="clear" w:color="auto" w:fill="FFFFFF"/>
          <w:lang w:val="es-AR"/>
        </w:rPr>
      </w:pPr>
    </w:p>
    <w:p w14:paraId="2822B438" w14:textId="77777777" w:rsidR="00C74CFE" w:rsidRPr="00C74CFE" w:rsidRDefault="00C74CFE" w:rsidP="00C74CFE">
      <w:pPr>
        <w:jc w:val="both"/>
        <w:rPr>
          <w:rFonts w:ascii="Times New Roman" w:eastAsia="sans-serif" w:hAnsi="Times New Roman" w:cs="Times New Roman"/>
          <w:color w:val="000000"/>
          <w:sz w:val="24"/>
          <w:szCs w:val="24"/>
          <w:shd w:val="clear" w:color="auto" w:fill="FFFFFF"/>
          <w:lang w:val="es-AR"/>
        </w:rPr>
      </w:pPr>
      <w:r w:rsidRPr="00C74CFE">
        <w:rPr>
          <w:rFonts w:ascii="Times New Roman" w:eastAsia="sans-serif" w:hAnsi="Times New Roman" w:cs="Times New Roman"/>
          <w:color w:val="000000"/>
          <w:sz w:val="24"/>
          <w:szCs w:val="24"/>
          <w:shd w:val="clear" w:color="auto" w:fill="FFFFFF"/>
          <w:lang w:val="es-AR"/>
        </w:rPr>
        <w:t xml:space="preserve">La conexión intrínseca entre los modelos interactivos y las estrategias de comprensión resalta la importancia de la anticipación, la verificación de hipótesis y la integración de conocimientos previos. Este enfoque integral no solo enriquece la comprensión </w:t>
      </w:r>
      <w:proofErr w:type="gramStart"/>
      <w:r w:rsidRPr="00C74CFE">
        <w:rPr>
          <w:rFonts w:ascii="Times New Roman" w:eastAsia="sans-serif" w:hAnsi="Times New Roman" w:cs="Times New Roman"/>
          <w:color w:val="000000"/>
          <w:sz w:val="24"/>
          <w:szCs w:val="24"/>
          <w:shd w:val="clear" w:color="auto" w:fill="FFFFFF"/>
          <w:lang w:val="es-AR"/>
        </w:rPr>
        <w:t>lectora</w:t>
      </w:r>
      <w:proofErr w:type="gramEnd"/>
      <w:r w:rsidRPr="00C74CFE">
        <w:rPr>
          <w:rFonts w:ascii="Times New Roman" w:eastAsia="sans-serif" w:hAnsi="Times New Roman" w:cs="Times New Roman"/>
          <w:color w:val="000000"/>
          <w:sz w:val="24"/>
          <w:szCs w:val="24"/>
          <w:shd w:val="clear" w:color="auto" w:fill="FFFFFF"/>
          <w:lang w:val="es-AR"/>
        </w:rPr>
        <w:t xml:space="preserve"> sino que también empodera al lector con una caja de herramientas diversa para abordar textos de variada complejidad.</w:t>
      </w:r>
    </w:p>
    <w:p w14:paraId="566893B8" w14:textId="77777777" w:rsidR="00C74CFE" w:rsidRPr="00C74CFE" w:rsidRDefault="00C74CFE" w:rsidP="00C74CFE">
      <w:pPr>
        <w:jc w:val="both"/>
        <w:rPr>
          <w:rFonts w:ascii="Times New Roman" w:eastAsia="sans-serif" w:hAnsi="Times New Roman" w:cs="Times New Roman"/>
          <w:color w:val="000000"/>
          <w:sz w:val="24"/>
          <w:szCs w:val="24"/>
          <w:shd w:val="clear" w:color="auto" w:fill="FFFFFF"/>
          <w:lang w:val="es-AR"/>
        </w:rPr>
      </w:pPr>
    </w:p>
    <w:p w14:paraId="04F7EFB6" w14:textId="0B1F41DB" w:rsidR="00C74CFE" w:rsidRPr="00C74CFE" w:rsidRDefault="00C74CFE" w:rsidP="00C74CFE">
      <w:pPr>
        <w:jc w:val="both"/>
        <w:rPr>
          <w:rFonts w:ascii="Times New Roman" w:eastAsia="sans-serif" w:hAnsi="Times New Roman" w:cs="Times New Roman"/>
          <w:color w:val="000000"/>
          <w:sz w:val="24"/>
          <w:szCs w:val="24"/>
          <w:shd w:val="clear" w:color="auto" w:fill="FFFFFF"/>
          <w:lang w:val="es-AR"/>
        </w:rPr>
      </w:pPr>
      <w:r w:rsidRPr="00C74CFE">
        <w:rPr>
          <w:rFonts w:ascii="Times New Roman" w:eastAsia="sans-serif" w:hAnsi="Times New Roman" w:cs="Times New Roman"/>
          <w:color w:val="000000"/>
          <w:sz w:val="24"/>
          <w:szCs w:val="24"/>
          <w:shd w:val="clear" w:color="auto" w:fill="FFFFFF"/>
          <w:lang w:val="es-AR"/>
        </w:rPr>
        <w:t>Personalmente, la elaboración de este informe ha sido una experiencia gratificante. La profundización en los conceptos de comprensión lectora, la interacción entre el lector y el texto, y la aplicación de estrategias específicas ha fortalecido mi aprecio por la complejidad del acto de leer. La síntesis de los enfoques de Montenegro y Hache con las estrategias de Alonso y Sal Paz ha sido particularmente reveladora, proporcionando una comprensión más profunda y matizada de cómo abordamos la información textual.</w:t>
      </w:r>
    </w:p>
    <w:p w14:paraId="36B3C1E1" w14:textId="77777777" w:rsidR="00C74CFE" w:rsidRPr="00C74CFE" w:rsidRDefault="00C74CFE" w:rsidP="00C74CFE">
      <w:pPr>
        <w:jc w:val="both"/>
        <w:rPr>
          <w:rFonts w:ascii="Times New Roman" w:eastAsia="sans-serif" w:hAnsi="Times New Roman" w:cs="Times New Roman"/>
          <w:color w:val="000000"/>
          <w:sz w:val="24"/>
          <w:szCs w:val="24"/>
          <w:shd w:val="clear" w:color="auto" w:fill="FFFFFF"/>
          <w:lang w:val="es-AR"/>
        </w:rPr>
      </w:pPr>
    </w:p>
    <w:p w14:paraId="2C38DB7F" w14:textId="2921A763" w:rsidR="00E22CEE" w:rsidRPr="00E22CEE" w:rsidRDefault="00C74CFE" w:rsidP="00C74CFE">
      <w:pPr>
        <w:jc w:val="both"/>
        <w:rPr>
          <w:rFonts w:ascii="Arial" w:eastAsia="sans-serif" w:hAnsi="Arial"/>
          <w:color w:val="000000"/>
          <w:sz w:val="24"/>
          <w:szCs w:val="24"/>
          <w:shd w:val="clear" w:color="auto" w:fill="FFFFFF"/>
          <w:lang w:val="es-AR"/>
        </w:rPr>
      </w:pPr>
      <w:r w:rsidRPr="00C74CFE">
        <w:rPr>
          <w:rFonts w:ascii="Times New Roman" w:eastAsia="sans-serif" w:hAnsi="Times New Roman" w:cs="Times New Roman"/>
          <w:color w:val="000000"/>
          <w:sz w:val="24"/>
          <w:szCs w:val="24"/>
          <w:shd w:val="clear" w:color="auto" w:fill="FFFFFF"/>
          <w:lang w:val="es-AR"/>
        </w:rPr>
        <w:t xml:space="preserve">Este trabajo no solo ha sido una oportunidad para adquirir conocimientos académicos sino también para consolidar habilidades críticas y analíticas. La integración de diferentes perspectivas y la capacidad de relacionar conceptos han sido habilidades clave que he desarrollado a lo largo de este proceso. En última instancia, este informe ha sido una puerta de entrada hacia una apreciación más rica y reflexiva del acto de lectura, destacando su importancia en la construcción de significado y </w:t>
      </w:r>
      <w:r w:rsidRPr="00C74CFE">
        <w:rPr>
          <w:rFonts w:ascii="Arial" w:eastAsia="sans-serif" w:hAnsi="Arial"/>
          <w:color w:val="000000"/>
          <w:sz w:val="24"/>
          <w:szCs w:val="24"/>
          <w:shd w:val="clear" w:color="auto" w:fill="FFFFFF"/>
          <w:lang w:val="es-AR"/>
        </w:rPr>
        <w:t>conocimiento.</w:t>
      </w:r>
    </w:p>
    <w:sectPr w:rsidR="00E22CEE" w:rsidRPr="00E22CEE">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513B4" w14:textId="77777777" w:rsidR="00A42788" w:rsidRDefault="00A42788" w:rsidP="00C74CFE">
      <w:r>
        <w:separator/>
      </w:r>
    </w:p>
  </w:endnote>
  <w:endnote w:type="continuationSeparator" w:id="0">
    <w:p w14:paraId="10837A55" w14:textId="77777777" w:rsidR="00A42788" w:rsidRDefault="00A42788" w:rsidP="00C74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ans-serif">
    <w:altName w:val="Segoe Print"/>
    <w:charset w:val="00"/>
    <w:family w:val="auto"/>
    <w:pitch w:val="default"/>
  </w:font>
  <w:font w:name="Old Standard TT">
    <w:altName w:val="Calibri"/>
    <w:charset w:val="00"/>
    <w:family w:val="auto"/>
    <w:pitch w:val="default"/>
  </w:font>
  <w:font w:name="KaiTi">
    <w:altName w:val="SimSun"/>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EC2FB" w14:textId="77777777" w:rsidR="00A42788" w:rsidRDefault="00A42788" w:rsidP="00C74CFE">
      <w:r>
        <w:separator/>
      </w:r>
    </w:p>
  </w:footnote>
  <w:footnote w:type="continuationSeparator" w:id="0">
    <w:p w14:paraId="0AEF2191" w14:textId="77777777" w:rsidR="00A42788" w:rsidRDefault="00A42788" w:rsidP="00C74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EE2150"/>
    <w:multiLevelType w:val="singleLevel"/>
    <w:tmpl w:val="88EE2150"/>
    <w:lvl w:ilvl="0">
      <w:start w:val="1"/>
      <w:numFmt w:val="bullet"/>
      <w:lvlText w:val=""/>
      <w:lvlJc w:val="left"/>
      <w:pPr>
        <w:tabs>
          <w:tab w:val="left" w:pos="220"/>
        </w:tabs>
        <w:ind w:left="220" w:hanging="420"/>
      </w:pPr>
      <w:rPr>
        <w:rFonts w:ascii="Wingdings" w:hAnsi="Wingdings" w:hint="default"/>
      </w:rPr>
    </w:lvl>
  </w:abstractNum>
  <w:abstractNum w:abstractNumId="1" w15:restartNumberingAfterBreak="0">
    <w:nsid w:val="88F53653"/>
    <w:multiLevelType w:val="singleLevel"/>
    <w:tmpl w:val="88F53653"/>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9F3BFA0E"/>
    <w:multiLevelType w:val="singleLevel"/>
    <w:tmpl w:val="9F3BFA0E"/>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BFAE9A25"/>
    <w:multiLevelType w:val="singleLevel"/>
    <w:tmpl w:val="BFAE9A25"/>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C26B1464"/>
    <w:multiLevelType w:val="singleLevel"/>
    <w:tmpl w:val="C26B1464"/>
    <w:lvl w:ilvl="0">
      <w:start w:val="1"/>
      <w:numFmt w:val="decimal"/>
      <w:lvlText w:val="%1)"/>
      <w:lvlJc w:val="left"/>
      <w:pPr>
        <w:tabs>
          <w:tab w:val="left" w:pos="312"/>
        </w:tabs>
        <w:ind w:left="200"/>
      </w:pPr>
      <w:rPr>
        <w:rFonts w:hint="default"/>
      </w:rPr>
    </w:lvl>
  </w:abstractNum>
  <w:abstractNum w:abstractNumId="5" w15:restartNumberingAfterBreak="0">
    <w:nsid w:val="D8682F10"/>
    <w:multiLevelType w:val="singleLevel"/>
    <w:tmpl w:val="D8682F10"/>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00B96A51"/>
    <w:multiLevelType w:val="hybridMultilevel"/>
    <w:tmpl w:val="82E028E4"/>
    <w:lvl w:ilvl="0" w:tplc="1CBA7883">
      <w:start w:val="1"/>
      <w:numFmt w:val="bullet"/>
      <w:lvlText w:val=""/>
      <w:lvlJc w:val="left"/>
      <w:pPr>
        <w:ind w:left="720" w:hanging="360"/>
      </w:pPr>
      <w:rPr>
        <w:rFonts w:ascii="Wingdings" w:hAnsi="Wingdings" w:hint="default"/>
        <w:sz w:val="18"/>
        <w:szCs w:val="18"/>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AD7C332"/>
    <w:multiLevelType w:val="singleLevel"/>
    <w:tmpl w:val="0AD7C332"/>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1CBA7883"/>
    <w:multiLevelType w:val="singleLevel"/>
    <w:tmpl w:val="1CBA7883"/>
    <w:lvl w:ilvl="0">
      <w:start w:val="1"/>
      <w:numFmt w:val="bullet"/>
      <w:lvlText w:val=""/>
      <w:lvlJc w:val="left"/>
      <w:pPr>
        <w:tabs>
          <w:tab w:val="left" w:pos="420"/>
        </w:tabs>
        <w:ind w:left="420" w:hanging="420"/>
      </w:pPr>
      <w:rPr>
        <w:rFonts w:ascii="Wingdings" w:hAnsi="Wingdings" w:hint="default"/>
        <w:sz w:val="18"/>
        <w:szCs w:val="18"/>
      </w:rPr>
    </w:lvl>
  </w:abstractNum>
  <w:abstractNum w:abstractNumId="9" w15:restartNumberingAfterBreak="0">
    <w:nsid w:val="4E5D0C47"/>
    <w:multiLevelType w:val="multilevel"/>
    <w:tmpl w:val="6D66737E"/>
    <w:lvl w:ilvl="0">
      <w:start w:val="1"/>
      <w:numFmt w:val="bullet"/>
      <w:lvlText w:val="●"/>
      <w:lvlJc w:val="left"/>
      <w:pPr>
        <w:ind w:left="720" w:hanging="360"/>
      </w:pPr>
      <w:rPr>
        <w:rFonts w:ascii="Arial" w:eastAsia="Arial" w:hAnsi="Arial" w:cs="Arial"/>
        <w:strike w:val="0"/>
        <w:dstrike w:val="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5BFB7CBB"/>
    <w:multiLevelType w:val="hybridMultilevel"/>
    <w:tmpl w:val="3BCC591A"/>
    <w:lvl w:ilvl="0" w:tplc="BFAE9A2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66353116">
    <w:abstractNumId w:val="4"/>
  </w:num>
  <w:num w:numId="2" w16cid:durableId="1261180317">
    <w:abstractNumId w:val="3"/>
  </w:num>
  <w:num w:numId="3" w16cid:durableId="269244488">
    <w:abstractNumId w:val="8"/>
  </w:num>
  <w:num w:numId="4" w16cid:durableId="1622420604">
    <w:abstractNumId w:val="0"/>
  </w:num>
  <w:num w:numId="5" w16cid:durableId="1525435157">
    <w:abstractNumId w:val="1"/>
  </w:num>
  <w:num w:numId="6" w16cid:durableId="625309068">
    <w:abstractNumId w:val="7"/>
  </w:num>
  <w:num w:numId="7" w16cid:durableId="873616079">
    <w:abstractNumId w:val="2"/>
  </w:num>
  <w:num w:numId="8" w16cid:durableId="78020365">
    <w:abstractNumId w:val="5"/>
  </w:num>
  <w:num w:numId="9" w16cid:durableId="1193180534">
    <w:abstractNumId w:val="10"/>
  </w:num>
  <w:num w:numId="10" w16cid:durableId="2114207190">
    <w:abstractNumId w:val="6"/>
  </w:num>
  <w:num w:numId="11" w16cid:durableId="795836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hyphenationZone w:val="425"/>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F41A3"/>
    <w:rsid w:val="001516F1"/>
    <w:rsid w:val="00172A27"/>
    <w:rsid w:val="0022501F"/>
    <w:rsid w:val="00694742"/>
    <w:rsid w:val="00A42788"/>
    <w:rsid w:val="00AB06E6"/>
    <w:rsid w:val="00B0292C"/>
    <w:rsid w:val="00C74CFE"/>
    <w:rsid w:val="00DE31D1"/>
    <w:rsid w:val="00E22CEE"/>
    <w:rsid w:val="00F96D4A"/>
    <w:rsid w:val="0BAB6518"/>
    <w:rsid w:val="22707DE5"/>
    <w:rsid w:val="41537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45A2725"/>
  <w15:docId w15:val="{2ACF77B9-6EE8-4663-9052-8F7CD0696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16F1"/>
    <w:rPr>
      <w:rFonts w:asciiTheme="minorHAnsi" w:eastAsiaTheme="minorEastAsia" w:hAnsiTheme="minorHAnsi" w:cstheme="minorBidi"/>
      <w:lang w:val="en-US" w:eastAsia="zh-CN"/>
    </w:rPr>
  </w:style>
  <w:style w:type="paragraph" w:styleId="Ttulo1">
    <w:name w:val="heading 1"/>
    <w:basedOn w:val="Normal"/>
    <w:next w:val="Normal"/>
    <w:qFormat/>
    <w:pPr>
      <w:keepNext/>
      <w:spacing w:before="240" w:after="60"/>
      <w:outlineLvl w:val="0"/>
    </w:pPr>
    <w:rPr>
      <w:rFonts w:ascii="Arial" w:hAnsi="Arial" w:cs="Arial"/>
      <w:b/>
      <w:bCs/>
      <w:kern w:val="32"/>
      <w:sz w:val="32"/>
      <w:szCs w:val="32"/>
      <w:lang w:val="es-ES"/>
    </w:rPr>
  </w:style>
  <w:style w:type="paragraph" w:styleId="Ttulo3">
    <w:name w:val="heading 3"/>
    <w:basedOn w:val="Normal"/>
    <w:next w:val="Normal"/>
    <w:unhideWhenUsed/>
    <w:qFormat/>
    <w:pPr>
      <w:keepNext/>
      <w:spacing w:before="240" w:after="60"/>
      <w:outlineLvl w:val="2"/>
    </w:pPr>
    <w:rPr>
      <w:rFonts w:ascii="Arial" w:hAnsi="Arial" w:cs="Arial"/>
      <w:b/>
      <w:bCs/>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qFormat/>
    <w:rPr>
      <w:b/>
      <w:bCs/>
    </w:rPr>
  </w:style>
  <w:style w:type="paragraph" w:styleId="Encabezado">
    <w:name w:val="header"/>
    <w:basedOn w:val="Normal"/>
    <w:link w:val="EncabezadoCar"/>
    <w:uiPriority w:val="99"/>
    <w:pPr>
      <w:widowControl w:val="0"/>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Times New Roman" w:eastAsia="SimSun" w:hAnsi="Times New Roman" w:cs="Times New Roman"/>
      <w:kern w:val="2"/>
      <w:sz w:val="18"/>
    </w:rPr>
  </w:style>
  <w:style w:type="paragraph" w:styleId="Piedepgina">
    <w:name w:val="footer"/>
    <w:basedOn w:val="Normal"/>
    <w:pPr>
      <w:widowControl w:val="0"/>
      <w:tabs>
        <w:tab w:val="center" w:pos="4153"/>
        <w:tab w:val="right" w:pos="8306"/>
      </w:tabs>
      <w:snapToGrid w:val="0"/>
    </w:pPr>
    <w:rPr>
      <w:rFonts w:ascii="Times New Roman" w:eastAsia="SimSun" w:hAnsi="Times New Roman" w:cs="Times New Roman"/>
      <w:kern w:val="2"/>
      <w:sz w:val="18"/>
    </w:rPr>
  </w:style>
  <w:style w:type="paragraph" w:styleId="Prrafodelista">
    <w:name w:val="List Paragraph"/>
    <w:basedOn w:val="Normal"/>
    <w:uiPriority w:val="99"/>
    <w:unhideWhenUsed/>
    <w:rsid w:val="0022501F"/>
    <w:pPr>
      <w:ind w:left="720"/>
      <w:contextualSpacing/>
    </w:pPr>
  </w:style>
  <w:style w:type="character" w:styleId="Hipervnculo">
    <w:name w:val="Hyperlink"/>
    <w:basedOn w:val="Fuentedeprrafopredeter"/>
    <w:uiPriority w:val="99"/>
    <w:unhideWhenUsed/>
    <w:rsid w:val="00E22CEE"/>
    <w:rPr>
      <w:color w:val="0563C1" w:themeColor="hyperlink"/>
      <w:u w:val="single"/>
    </w:rPr>
  </w:style>
  <w:style w:type="character" w:customStyle="1" w:styleId="EncabezadoCar">
    <w:name w:val="Encabezado Car"/>
    <w:basedOn w:val="Fuentedeprrafopredeter"/>
    <w:link w:val="Encabezado"/>
    <w:uiPriority w:val="99"/>
    <w:rsid w:val="00C74CFE"/>
    <w:rPr>
      <w:kern w:val="2"/>
      <w:sz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73308">
      <w:bodyDiv w:val="1"/>
      <w:marLeft w:val="0"/>
      <w:marRight w:val="0"/>
      <w:marTop w:val="0"/>
      <w:marBottom w:val="0"/>
      <w:divBdr>
        <w:top w:val="none" w:sz="0" w:space="0" w:color="auto"/>
        <w:left w:val="none" w:sz="0" w:space="0" w:color="auto"/>
        <w:bottom w:val="none" w:sz="0" w:space="0" w:color="auto"/>
        <w:right w:val="none" w:sz="0" w:space="0" w:color="auto"/>
      </w:divBdr>
    </w:div>
    <w:div w:id="984315789">
      <w:bodyDiv w:val="1"/>
      <w:marLeft w:val="0"/>
      <w:marRight w:val="0"/>
      <w:marTop w:val="0"/>
      <w:marBottom w:val="0"/>
      <w:divBdr>
        <w:top w:val="none" w:sz="0" w:space="0" w:color="auto"/>
        <w:left w:val="none" w:sz="0" w:space="0" w:color="auto"/>
        <w:bottom w:val="none" w:sz="0" w:space="0" w:color="auto"/>
        <w:right w:val="none" w:sz="0" w:space="0" w:color="auto"/>
      </w:divBdr>
      <w:divsChild>
        <w:div w:id="200944715">
          <w:marLeft w:val="0"/>
          <w:marRight w:val="0"/>
          <w:marTop w:val="0"/>
          <w:marBottom w:val="0"/>
          <w:divBdr>
            <w:top w:val="single" w:sz="2" w:space="0" w:color="D9D9E3"/>
            <w:left w:val="single" w:sz="2" w:space="0" w:color="D9D9E3"/>
            <w:bottom w:val="single" w:sz="2" w:space="0" w:color="D9D9E3"/>
            <w:right w:val="single" w:sz="2" w:space="0" w:color="D9D9E3"/>
          </w:divBdr>
          <w:divsChild>
            <w:div w:id="407773977">
              <w:marLeft w:val="0"/>
              <w:marRight w:val="0"/>
              <w:marTop w:val="0"/>
              <w:marBottom w:val="0"/>
              <w:divBdr>
                <w:top w:val="single" w:sz="2" w:space="0" w:color="D9D9E3"/>
                <w:left w:val="single" w:sz="2" w:space="0" w:color="D9D9E3"/>
                <w:bottom w:val="single" w:sz="2" w:space="0" w:color="D9D9E3"/>
                <w:right w:val="single" w:sz="2" w:space="0" w:color="D9D9E3"/>
              </w:divBdr>
              <w:divsChild>
                <w:div w:id="1210453567">
                  <w:marLeft w:val="0"/>
                  <w:marRight w:val="0"/>
                  <w:marTop w:val="0"/>
                  <w:marBottom w:val="0"/>
                  <w:divBdr>
                    <w:top w:val="single" w:sz="2" w:space="0" w:color="D9D9E3"/>
                    <w:left w:val="single" w:sz="2" w:space="0" w:color="D9D9E3"/>
                    <w:bottom w:val="single" w:sz="2" w:space="0" w:color="D9D9E3"/>
                    <w:right w:val="single" w:sz="2" w:space="0" w:color="D9D9E3"/>
                  </w:divBdr>
                  <w:divsChild>
                    <w:div w:id="293561419">
                      <w:marLeft w:val="0"/>
                      <w:marRight w:val="0"/>
                      <w:marTop w:val="0"/>
                      <w:marBottom w:val="0"/>
                      <w:divBdr>
                        <w:top w:val="single" w:sz="2" w:space="0" w:color="D9D9E3"/>
                        <w:left w:val="single" w:sz="2" w:space="0" w:color="D9D9E3"/>
                        <w:bottom w:val="single" w:sz="2" w:space="0" w:color="D9D9E3"/>
                        <w:right w:val="single" w:sz="2" w:space="0" w:color="D9D9E3"/>
                      </w:divBdr>
                      <w:divsChild>
                        <w:div w:id="711031704">
                          <w:marLeft w:val="0"/>
                          <w:marRight w:val="0"/>
                          <w:marTop w:val="0"/>
                          <w:marBottom w:val="0"/>
                          <w:divBdr>
                            <w:top w:val="single" w:sz="2" w:space="0" w:color="D9D9E3"/>
                            <w:left w:val="single" w:sz="2" w:space="0" w:color="D9D9E3"/>
                            <w:bottom w:val="single" w:sz="2" w:space="0" w:color="D9D9E3"/>
                            <w:right w:val="single" w:sz="2" w:space="0" w:color="D9D9E3"/>
                          </w:divBdr>
                          <w:divsChild>
                            <w:div w:id="1763330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7559918">
                                  <w:marLeft w:val="0"/>
                                  <w:marRight w:val="0"/>
                                  <w:marTop w:val="0"/>
                                  <w:marBottom w:val="0"/>
                                  <w:divBdr>
                                    <w:top w:val="single" w:sz="2" w:space="0" w:color="D9D9E3"/>
                                    <w:left w:val="single" w:sz="2" w:space="0" w:color="D9D9E3"/>
                                    <w:bottom w:val="single" w:sz="2" w:space="0" w:color="D9D9E3"/>
                                    <w:right w:val="single" w:sz="2" w:space="0" w:color="D9D9E3"/>
                                  </w:divBdr>
                                  <w:divsChild>
                                    <w:div w:id="1709454442">
                                      <w:marLeft w:val="0"/>
                                      <w:marRight w:val="0"/>
                                      <w:marTop w:val="0"/>
                                      <w:marBottom w:val="0"/>
                                      <w:divBdr>
                                        <w:top w:val="single" w:sz="2" w:space="0" w:color="D9D9E3"/>
                                        <w:left w:val="single" w:sz="2" w:space="0" w:color="D9D9E3"/>
                                        <w:bottom w:val="single" w:sz="2" w:space="0" w:color="D9D9E3"/>
                                        <w:right w:val="single" w:sz="2" w:space="0" w:color="D9D9E3"/>
                                      </w:divBdr>
                                      <w:divsChild>
                                        <w:div w:id="1480148389">
                                          <w:marLeft w:val="0"/>
                                          <w:marRight w:val="0"/>
                                          <w:marTop w:val="0"/>
                                          <w:marBottom w:val="0"/>
                                          <w:divBdr>
                                            <w:top w:val="single" w:sz="2" w:space="0" w:color="D9D9E3"/>
                                            <w:left w:val="single" w:sz="2" w:space="0" w:color="D9D9E3"/>
                                            <w:bottom w:val="single" w:sz="2" w:space="0" w:color="D9D9E3"/>
                                            <w:right w:val="single" w:sz="2" w:space="0" w:color="D9D9E3"/>
                                          </w:divBdr>
                                          <w:divsChild>
                                            <w:div w:id="1095635408">
                                              <w:marLeft w:val="0"/>
                                              <w:marRight w:val="0"/>
                                              <w:marTop w:val="0"/>
                                              <w:marBottom w:val="0"/>
                                              <w:divBdr>
                                                <w:top w:val="single" w:sz="2" w:space="0" w:color="D9D9E3"/>
                                                <w:left w:val="single" w:sz="2" w:space="0" w:color="D9D9E3"/>
                                                <w:bottom w:val="single" w:sz="2" w:space="0" w:color="D9D9E3"/>
                                                <w:right w:val="single" w:sz="2" w:space="0" w:color="D9D9E3"/>
                                              </w:divBdr>
                                              <w:divsChild>
                                                <w:div w:id="1116212587">
                                                  <w:marLeft w:val="0"/>
                                                  <w:marRight w:val="0"/>
                                                  <w:marTop w:val="0"/>
                                                  <w:marBottom w:val="0"/>
                                                  <w:divBdr>
                                                    <w:top w:val="single" w:sz="2" w:space="0" w:color="D9D9E3"/>
                                                    <w:left w:val="single" w:sz="2" w:space="0" w:color="D9D9E3"/>
                                                    <w:bottom w:val="single" w:sz="2" w:space="0" w:color="D9D9E3"/>
                                                    <w:right w:val="single" w:sz="2" w:space="0" w:color="D9D9E3"/>
                                                  </w:divBdr>
                                                  <w:divsChild>
                                                    <w:div w:id="2113740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09330342">
          <w:marLeft w:val="0"/>
          <w:marRight w:val="0"/>
          <w:marTop w:val="0"/>
          <w:marBottom w:val="0"/>
          <w:divBdr>
            <w:top w:val="none" w:sz="0" w:space="0" w:color="auto"/>
            <w:left w:val="none" w:sz="0" w:space="0" w:color="auto"/>
            <w:bottom w:val="none" w:sz="0" w:space="0" w:color="auto"/>
            <w:right w:val="none" w:sz="0" w:space="0" w:color="auto"/>
          </w:divBdr>
        </w:div>
      </w:divsChild>
    </w:div>
    <w:div w:id="1025251852">
      <w:bodyDiv w:val="1"/>
      <w:marLeft w:val="0"/>
      <w:marRight w:val="0"/>
      <w:marTop w:val="0"/>
      <w:marBottom w:val="0"/>
      <w:divBdr>
        <w:top w:val="none" w:sz="0" w:space="0" w:color="auto"/>
        <w:left w:val="none" w:sz="0" w:space="0" w:color="auto"/>
        <w:bottom w:val="none" w:sz="0" w:space="0" w:color="auto"/>
        <w:right w:val="none" w:sz="0" w:space="0" w:color="auto"/>
      </w:divBdr>
    </w:div>
    <w:div w:id="1544099821">
      <w:bodyDiv w:val="1"/>
      <w:marLeft w:val="0"/>
      <w:marRight w:val="0"/>
      <w:marTop w:val="0"/>
      <w:marBottom w:val="0"/>
      <w:divBdr>
        <w:top w:val="none" w:sz="0" w:space="0" w:color="auto"/>
        <w:left w:val="none" w:sz="0" w:space="0" w:color="auto"/>
        <w:bottom w:val="none" w:sz="0" w:space="0" w:color="auto"/>
        <w:right w:val="none" w:sz="0" w:space="0" w:color="auto"/>
      </w:divBdr>
    </w:div>
    <w:div w:id="2022274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Austere"/>
      <sectRole val="1"/>
    </customSectPr>
    <customSectPr/>
  </customSectProps>
  <customShpExts>
    <customShpInfo spid="_x0000_s1026" textRotate="1"/>
    <customShpInfo spid="_x0000_s1027"/>
    <customShpInfo spid="_x0000_s1028"/>
    <customShpInfo spid="_x0000_s1029"/>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874</Words>
  <Characters>4810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tobias orban</cp:lastModifiedBy>
  <cp:revision>6</cp:revision>
  <dcterms:created xsi:type="dcterms:W3CDTF">2023-10-10T21:50:00Z</dcterms:created>
  <dcterms:modified xsi:type="dcterms:W3CDTF">2023-11-30T23:06:00Z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3082-12.2.0.13215</vt:lpwstr>
  </property>
  <property fmtid="{D5CDD505-2E9C-101B-9397-08002B2CF9AE}" pid="3" name="ICV">
    <vt:lpwstr>DE3B1F270EE1412B9CFA745303C91F64_11</vt:lpwstr>
  </property>
</Properties>
</file>