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mc:AlternateContent>
          <mc:Choice Requires="wps">
            <w:drawing>
              <wp:anchor distT="0" distB="0" distL="114300" distR="114300" simplePos="0" relativeHeight="251663360" behindDoc="0" locked="0" layoutInCell="1" allowOverlap="1">
                <wp:simplePos x="0" y="0"/>
                <wp:positionH relativeFrom="page">
                  <wp:posOffset>839470</wp:posOffset>
                </wp:positionH>
                <wp:positionV relativeFrom="page">
                  <wp:align>top</wp:align>
                </wp:positionV>
                <wp:extent cx="93980" cy="10046970"/>
                <wp:effectExtent l="11430" t="9525" r="8890" b="11430"/>
                <wp:wrapNone/>
                <wp:docPr id="1222169351" name="Rectangle 2"/>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66.1pt;height:791.1pt;width:7.4pt;mso-position-horizontal-relative:page;mso-position-vertical:top;mso-position-vertical-relative:page;z-index:251663360;mso-width-relative:page;mso-height-relative:page;" fillcolor="#FFFFFF" filled="t" stroked="t" coordsize="21600,21600" o:gfxdata="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z05DvSAAAACQEAAA8AAAAAAAAAAQAgAAAAIgAAAGRycy9kb3ducmV2&#10;LnhtbFBLAQIUABQAAAAIAIdO4kBD46H+OwIAAIYEAAAOAAAAAAAAAAEAIAAAACEBAABkcnMvZTJv&#10;RG9jLnhtbFBLBQYAAAAABgAGAFkBAADOBQAAAAA=&#10;">
                <v:fill on="t" focussize="0,0"/>
                <v:stroke color="#498AC7" miterlimit="8"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5653405</wp:posOffset>
                </wp:positionH>
                <wp:positionV relativeFrom="page">
                  <wp:align>top</wp:align>
                </wp:positionV>
                <wp:extent cx="93980" cy="10046970"/>
                <wp:effectExtent l="7620" t="9525" r="12700" b="11430"/>
                <wp:wrapNone/>
                <wp:docPr id="912365385" name="Rectangle 3"/>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45.15pt;height:791.1pt;width:7.4pt;mso-position-vertical:top;mso-position-vertical-relative:page;z-index:251664384;mso-width-relative:page;mso-height-relative:page;" fillcolor="#FFFFFF" filled="t" stroked="t" coordsize="21600,21600" o:gfxdata="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Cpsm3WAAAACQEAAA8AAAAAAAAAAQAgAAAAIgAAAGRycy9kb3du&#10;cmV2LnhtbFBLAQIUABQAAAAIAIdO4kDRFxZLOgIAAIUEAAAOAAAAAAAAAAEAIAAAACUBAABkcnMv&#10;ZTJvRG9jLnhtbFBLBQYAAAAABgAGAFkBAADRBQAAAAA=&#10;">
                <v:fill on="t" focussize="0,0"/>
                <v:stroke color="#498AC7" miterlimit="8"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ge">
                  <wp:align>top</wp:align>
                </wp:positionV>
                <wp:extent cx="7775575" cy="727075"/>
                <wp:effectExtent l="9525" t="9525" r="6350" b="6350"/>
                <wp:wrapNone/>
                <wp:docPr id="1216783921" name="Rectangle 4"/>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height:57.25pt;width:612.25pt;mso-position-horizontal:left;mso-position-horizontal-relative:page;mso-position-vertical:top;mso-position-vertical-relative:page;z-index:251662336;mso-width-relative:page;mso-height-relative:page;" fillcolor="#498AC7" filled="t" stroked="t" coordsize="21600,21600" o:gfxdata="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4yyeg1QAAAAYBAAAPAAAAAAAAAAEAIAAAACIAAABkcnMvZG93&#10;bnJldi54bWxQSwECFAAUAAAACACHTuJA1HLzazwCAACGBAAADgAAAAAAAAABACAAAAAkAQAAZHJz&#10;L2Uyb0RvYy54bWxQSwUGAAAAAAYABgBZAQAA0gUAAAAA&#10;">
                <v:fill on="t" focussize="0,0"/>
                <v:stroke color="#3674AE" miterlimit="8"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7775575" cy="727075"/>
                <wp:effectExtent l="9525" t="12065" r="6350" b="13335"/>
                <wp:wrapNone/>
                <wp:docPr id="281854498" name="Rectangle 5"/>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height:57.25pt;width:612.25pt;mso-position-horizontal:left;mso-position-horizontal-relative:page;mso-position-vertical:bottom;mso-position-vertical-relative:page;z-index:251661312;mso-width-relative:page;mso-height-relative:page;" fillcolor="#498AC7" filled="t" stroked="t" coordsize="21600,21600" o:gfxdata="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uMsnoNUAAAAGAQAADwAAAAAAAAABACAAAAAiAAAAZHJzL2Rvd25y&#10;ZXYueG1sUEsBAhQAFAAAAAgAh07iQHQjkQI6AgAAhQQAAA4AAAAAAAAAAQAgAAAAJAEAAGRycy9l&#10;Mm9Eb2MueG1sUEsFBgAAAAAGAAYAWQEAANAFAAAAAA==&#10;">
                <v:fill on="t" focussize="0,0"/>
                <v:stroke color="#3674AE" miterlimit="8" joinstyle="miter"/>
                <v:imagedata o:title=""/>
                <o:lock v:ext="edit" aspectratio="f"/>
                <v:textbox>
                  <w:txbxContent>
                    <w:p/>
                  </w:txbxContent>
                </v:textbox>
              </v:rect>
            </w:pict>
          </mc:Fallback>
        </mc:AlternateContent>
      </w:r>
    </w:p>
    <w:p>
      <w:pPr>
        <w:spacing w:line="15" w:lineRule="atLeast"/>
        <w:rPr>
          <w:rFonts w:ascii="sans-serif" w:hAnsi="sans-serif" w:eastAsia="sans-serif" w:cs="sans-serif"/>
          <w:color w:val="000000"/>
          <w:sz w:val="27"/>
          <w:szCs w:val="27"/>
          <w:lang w:bidi="ar"/>
        </w:rPr>
      </w:pPr>
      <w:r>
        <mc:AlternateContent>
          <mc:Choice Requires="wps">
            <w:drawing>
              <wp:anchor distT="0" distB="0" distL="114300" distR="114300" simplePos="0" relativeHeight="251660288" behindDoc="0" locked="0" layoutInCell="1" allowOverlap="1">
                <wp:simplePos x="0" y="0"/>
                <wp:positionH relativeFrom="column">
                  <wp:posOffset>-74930</wp:posOffset>
                </wp:positionH>
                <wp:positionV relativeFrom="paragraph">
                  <wp:posOffset>4463415</wp:posOffset>
                </wp:positionV>
                <wp:extent cx="664972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649720" cy="1828800"/>
                        </a:xfrm>
                        <a:prstGeom prst="rect">
                          <a:avLst/>
                        </a:prstGeom>
                        <a:noFill/>
                      </wps:spPr>
                      <wps:style>
                        <a:lnRef idx="0">
                          <a:srgbClr val="FFFFFF"/>
                        </a:lnRef>
                        <a:fillRef idx="1">
                          <a:schemeClr val="accent2"/>
                        </a:fillRef>
                        <a:effectRef idx="0">
                          <a:srgbClr val="FFFFFF"/>
                        </a:effectRef>
                        <a:fontRef idx="minor">
                          <a:schemeClr val="lt1"/>
                        </a:fontRef>
                      </wps:style>
                      <wps:txbx>
                        <w:txbxContent>
                          <w:p>
                            <w:pPr>
                              <w:rPr>
                                <w:rFonts w:ascii="Arial" w:hAnsi="Arial" w:cs="Arial"/>
                                <w:b/>
                                <w:bCs/>
                                <w:color w:val="C55A11" w:themeColor="accent2" w:themeShade="BF"/>
                                <w:sz w:val="52"/>
                                <w:szCs w:val="52"/>
                                <w:lang w:val="es-AR"/>
                              </w:rPr>
                            </w:pPr>
                            <w:r>
                              <w:rPr>
                                <w:rFonts w:ascii="Arial" w:hAnsi="Arial" w:cs="Arial"/>
                                <w:b/>
                                <w:bCs/>
                                <w:color w:val="ED7D31" w:themeColor="accent2"/>
                                <w:sz w:val="52"/>
                                <w:szCs w:val="52"/>
                                <w:lang w:val="es-AR"/>
                                <w14:textFill>
                                  <w14:solidFill>
                                    <w14:schemeClr w14:val="accent2"/>
                                  </w14:solidFill>
                                </w14:textFill>
                                <w14:props3d w14:extrusionH="0" w14:contourW="0" w14:prstMaterial="clear"/>
                              </w:rPr>
                              <w:t>Universidad Nacional del Nordeste</w:t>
                            </w:r>
                          </w:p>
                          <w:p>
                            <w:pPr>
                              <w:rPr>
                                <w:rFonts w:ascii="Arial" w:hAnsi="Arial" w:cs="Arial"/>
                                <w:b/>
                                <w:bCs/>
                                <w:color w:val="C55A11" w:themeColor="accent2" w:themeShade="BF"/>
                                <w:sz w:val="52"/>
                                <w:szCs w:val="52"/>
                                <w:lang w:val="es-AR"/>
                              </w:rPr>
                            </w:pPr>
                            <w:r>
                              <w:rPr>
                                <w:rFonts w:ascii="Arial" w:hAnsi="Arial" w:cs="Arial"/>
                                <w:b/>
                                <w:bCs/>
                                <w:color w:val="C55A11" w:themeColor="accent2" w:themeShade="BF"/>
                                <w:sz w:val="52"/>
                                <w:szCs w:val="52"/>
                                <w:u w:val="single"/>
                                <w:lang w:val="es-AR"/>
                              </w:rPr>
                              <w:t>Materia</w:t>
                            </w:r>
                            <w:r>
                              <w:rPr>
                                <w:rFonts w:ascii="Arial" w:hAnsi="Arial" w:cs="Arial"/>
                                <w:b/>
                                <w:bCs/>
                                <w:color w:val="C55A11" w:themeColor="accent2" w:themeShade="BF"/>
                                <w:sz w:val="52"/>
                                <w:szCs w:val="52"/>
                                <w:lang w:val="es-AR"/>
                              </w:rPr>
                              <w:t>: Sistemas y Organizaciones</w:t>
                            </w:r>
                          </w:p>
                          <w:p>
                            <w:pPr>
                              <w:rPr>
                                <w:b/>
                                <w:bCs/>
                                <w:color w:val="E6922E"/>
                                <w:sz w:val="52"/>
                                <w:szCs w:val="52"/>
                                <w:lang w:val="es-AR"/>
                              </w:rPr>
                            </w:pPr>
                            <w:r>
                              <w:rPr>
                                <w:b/>
                                <w:bCs/>
                                <w:color w:val="E6922E"/>
                                <w:sz w:val="52"/>
                                <w:szCs w:val="52"/>
                                <w:u w:val="single"/>
                                <w:lang w:val="es-AR"/>
                              </w:rPr>
                              <w:t>Profesor</w:t>
                            </w:r>
                            <w:r>
                              <w:rPr>
                                <w:b/>
                                <w:bCs/>
                                <w:color w:val="E6922E"/>
                                <w:sz w:val="52"/>
                                <w:szCs w:val="52"/>
                                <w:lang w:val="es-AR"/>
                              </w:rPr>
                              <w:t>: Diego Tomas Fernandez</w:t>
                            </w:r>
                          </w:p>
                          <w:p>
                            <w:pPr>
                              <w:rPr>
                                <w:rFonts w:ascii="Arial" w:hAnsi="Arial" w:cs="Arial"/>
                                <w:b/>
                                <w:bCs/>
                                <w:color w:val="ED7D31" w:themeColor="accent2"/>
                                <w:sz w:val="40"/>
                                <w:szCs w:val="40"/>
                                <w:lang w:val="es-AR"/>
                                <w14:textFill>
                                  <w14:solidFill>
                                    <w14:schemeClr w14:val="accent2"/>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9pt;margin-top:351.45pt;height:144pt;width:523.6pt;z-index:251660288;mso-width-relative:page;mso-height-relative:page;" filled="f" stroked="f" coordsize="21600,21600" o:gfxdata="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tOBYnZAAAADAEAAA8AAAAAAAAAAQAgAAAAIgAAAGRycy9kb3ducmV2LnhtbFBLAQIUABQAAAAI&#10;AIdO4kAQrJB2JQIAAFMEAAAOAAAAAAAAAAEAIAAAACgBAABkcnMvZTJvRG9jLnhtbFBLBQYAAAAA&#10;BgAGAFkBAAC/BQAAAAA=&#10;">
                <v:fill on="f" focussize="0,0"/>
                <v:stroke on="f"/>
                <v:imagedata o:title=""/>
                <o:lock v:ext="edit" aspectratio="f"/>
                <v:textbox style="mso-fit-shape-to-text:t;">
                  <w:txbxContent>
                    <w:p>
                      <w:pPr>
                        <w:rPr>
                          <w:rFonts w:ascii="Arial" w:hAnsi="Arial" w:cs="Arial"/>
                          <w:b/>
                          <w:bCs/>
                          <w:color w:val="C55A11" w:themeColor="accent2" w:themeShade="BF"/>
                          <w:sz w:val="52"/>
                          <w:szCs w:val="52"/>
                          <w:lang w:val="es-AR"/>
                        </w:rPr>
                      </w:pPr>
                      <w:r>
                        <w:rPr>
                          <w:rFonts w:ascii="Arial" w:hAnsi="Arial" w:cs="Arial"/>
                          <w:b/>
                          <w:bCs/>
                          <w:color w:val="ED7D31" w:themeColor="accent2"/>
                          <w:sz w:val="52"/>
                          <w:szCs w:val="52"/>
                          <w:lang w:val="es-AR"/>
                          <w14:textFill>
                            <w14:solidFill>
                              <w14:schemeClr w14:val="accent2"/>
                            </w14:solidFill>
                          </w14:textFill>
                          <w14:props3d w14:extrusionH="0" w14:contourW="0" w14:prstMaterial="clear"/>
                        </w:rPr>
                        <w:t>Universidad Nacional del Nordeste</w:t>
                      </w:r>
                    </w:p>
                    <w:p>
                      <w:pPr>
                        <w:rPr>
                          <w:rFonts w:ascii="Arial" w:hAnsi="Arial" w:cs="Arial"/>
                          <w:b/>
                          <w:bCs/>
                          <w:color w:val="C55A11" w:themeColor="accent2" w:themeShade="BF"/>
                          <w:sz w:val="52"/>
                          <w:szCs w:val="52"/>
                          <w:lang w:val="es-AR"/>
                        </w:rPr>
                      </w:pPr>
                      <w:r>
                        <w:rPr>
                          <w:rFonts w:ascii="Arial" w:hAnsi="Arial" w:cs="Arial"/>
                          <w:b/>
                          <w:bCs/>
                          <w:color w:val="C55A11" w:themeColor="accent2" w:themeShade="BF"/>
                          <w:sz w:val="52"/>
                          <w:szCs w:val="52"/>
                          <w:u w:val="single"/>
                          <w:lang w:val="es-AR"/>
                        </w:rPr>
                        <w:t>Materia</w:t>
                      </w:r>
                      <w:r>
                        <w:rPr>
                          <w:rFonts w:ascii="Arial" w:hAnsi="Arial" w:cs="Arial"/>
                          <w:b/>
                          <w:bCs/>
                          <w:color w:val="C55A11" w:themeColor="accent2" w:themeShade="BF"/>
                          <w:sz w:val="52"/>
                          <w:szCs w:val="52"/>
                          <w:lang w:val="es-AR"/>
                        </w:rPr>
                        <w:t>: Sistemas y Organizaciones</w:t>
                      </w:r>
                    </w:p>
                    <w:p>
                      <w:pPr>
                        <w:rPr>
                          <w:b/>
                          <w:bCs/>
                          <w:color w:val="E6922E"/>
                          <w:sz w:val="52"/>
                          <w:szCs w:val="52"/>
                          <w:lang w:val="es-AR"/>
                        </w:rPr>
                      </w:pPr>
                      <w:r>
                        <w:rPr>
                          <w:b/>
                          <w:bCs/>
                          <w:color w:val="E6922E"/>
                          <w:sz w:val="52"/>
                          <w:szCs w:val="52"/>
                          <w:u w:val="single"/>
                          <w:lang w:val="es-AR"/>
                        </w:rPr>
                        <w:t>Profesor</w:t>
                      </w:r>
                      <w:r>
                        <w:rPr>
                          <w:b/>
                          <w:bCs/>
                          <w:color w:val="E6922E"/>
                          <w:sz w:val="52"/>
                          <w:szCs w:val="52"/>
                          <w:lang w:val="es-AR"/>
                        </w:rPr>
                        <w:t>: Diego Tomas Fernandez</w:t>
                      </w:r>
                    </w:p>
                    <w:p>
                      <w:pPr>
                        <w:rPr>
                          <w:rFonts w:ascii="Arial" w:hAnsi="Arial" w:cs="Arial"/>
                          <w:b/>
                          <w:bCs/>
                          <w:color w:val="ED7D31" w:themeColor="accent2"/>
                          <w:sz w:val="40"/>
                          <w:szCs w:val="40"/>
                          <w:lang w:val="es-AR"/>
                          <w14:textFill>
                            <w14:solidFill>
                              <w14:schemeClr w14:val="accent2"/>
                            </w14:solidFill>
                          </w14:textFill>
                          <w14:props3d w14:extrusionH="0" w14:contourW="0" w14:prstMaterial="clear"/>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-80010</wp:posOffset>
                </wp:positionH>
                <wp:positionV relativeFrom="paragraph">
                  <wp:posOffset>6017895</wp:posOffset>
                </wp:positionV>
                <wp:extent cx="3509010" cy="2585085"/>
                <wp:effectExtent l="0" t="635" r="0" b="0"/>
                <wp:wrapNone/>
                <wp:docPr id="2144188261" name="Text Box 6"/>
                <wp:cNvGraphicFramePr/>
                <a:graphic xmlns:a="http://schemas.openxmlformats.org/drawingml/2006/main">
                  <a:graphicData uri="http://schemas.microsoft.com/office/word/2010/wordprocessingShape">
                    <wps:wsp>
                      <wps:cNvSpPr txBox="1">
                        <a:spLocks noChangeArrowheads="1"/>
                      </wps:cNvSpPr>
                      <wps:spPr bwMode="auto">
                        <a:xfrm>
                          <a:off x="0" y="0"/>
                          <a:ext cx="3509010" cy="2585085"/>
                        </a:xfrm>
                        <a:prstGeom prst="rect">
                          <a:avLst/>
                        </a:prstGeom>
                        <a:noFill/>
                        <a:ln>
                          <a:noFill/>
                        </a:ln>
                      </wps:spPr>
                      <wps:txbx>
                        <w:txbxContent>
                          <w:p>
                            <w:pPr>
                              <w:widowControl w:val="0"/>
                              <w:spacing w:after="120" w:afterLines="50"/>
                              <w:rPr>
                                <w:rFonts w:ascii="Times New Roman" w:hAnsi="Times New Roman" w:eastAsia="KaiTi" w:cs="Times New Roman"/>
                                <w:b/>
                                <w:sz w:val="32"/>
                                <w:szCs w:val="18"/>
                              </w:rPr>
                            </w:pPr>
                            <w:r>
                              <w:rPr>
                                <w:rFonts w:ascii="Times New Roman" w:hAnsi="Times New Roman" w:eastAsia="KaiTi" w:cs="Times New Roman"/>
                                <w:b/>
                                <w:sz w:val="32"/>
                                <w:szCs w:val="18"/>
                                <w:lang w:val="es-AR"/>
                              </w:rPr>
                              <w:t>Integrantes del Grupo 10</w:t>
                            </w:r>
                            <w:r>
                              <w:rPr>
                                <w:rFonts w:ascii="Times New Roman" w:hAnsi="Times New Roman" w:eastAsia="KaiTi" w:cs="Times New Roman"/>
                                <w:b/>
                                <w:sz w:val="32"/>
                                <w:szCs w:val="18"/>
                              </w:rPr>
                              <w:t>：</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 xml:space="preserve">*Orban Tobias </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*Mendez Nicolas</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*Moreita Facundo</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*Pettoni Rodrigo</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*Ramirez Emanuel</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*Perez Thomas</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*Maidana Ezequiel</w:t>
                            </w:r>
                          </w:p>
                          <w:p>
                            <w:pPr>
                              <w:widowControl w:val="0"/>
                              <w:spacing w:after="120" w:afterLines="50"/>
                              <w:rPr>
                                <w:rFonts w:ascii="Times New Roman" w:hAnsi="Times New Roman" w:eastAsia="KaiTi" w:cs="Times New Roman"/>
                                <w:b/>
                                <w:sz w:val="32"/>
                                <w:szCs w:val="18"/>
                              </w:rPr>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6.3pt;margin-top:473.85pt;height:203.55pt;width:276.3pt;z-index:251666432;mso-width-relative:page;mso-height-relative:page;" filled="f" stroked="f" coordsize="21600,21600" o:gfxdata="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1plNtkAAAAMAQAADwAAAAAAAAAB&#10;ACAAAAAiAAAAZHJzL2Rvd25yZXYueG1sUEsBAhQAFAAAAAgAh07iQDah08sPAgAAHgQAAA4AAAAA&#10;AAAAAQAgAAAAKAEAAGRycy9lMm9Eb2MueG1sUEsFBgAAAAAGAAYAWQEAAKkFAAAAAA==&#10;">
                <v:fill on="f" focussize="0,0"/>
                <v:stroke on="f"/>
                <v:imagedata o:title=""/>
                <o:lock v:ext="edit" aspectratio="f"/>
                <v:textbox>
                  <w:txbxContent>
                    <w:p>
                      <w:pPr>
                        <w:widowControl w:val="0"/>
                        <w:spacing w:after="120" w:afterLines="50"/>
                        <w:rPr>
                          <w:rFonts w:ascii="Times New Roman" w:hAnsi="Times New Roman" w:eastAsia="KaiTi" w:cs="Times New Roman"/>
                          <w:b/>
                          <w:sz w:val="32"/>
                          <w:szCs w:val="18"/>
                        </w:rPr>
                      </w:pPr>
                      <w:r>
                        <w:rPr>
                          <w:rFonts w:ascii="Times New Roman" w:hAnsi="Times New Roman" w:eastAsia="KaiTi" w:cs="Times New Roman"/>
                          <w:b/>
                          <w:sz w:val="32"/>
                          <w:szCs w:val="18"/>
                          <w:lang w:val="es-AR"/>
                        </w:rPr>
                        <w:t>Integrantes del Grupo 10</w:t>
                      </w:r>
                      <w:r>
                        <w:rPr>
                          <w:rFonts w:ascii="Times New Roman" w:hAnsi="Times New Roman" w:eastAsia="KaiTi" w:cs="Times New Roman"/>
                          <w:b/>
                          <w:sz w:val="32"/>
                          <w:szCs w:val="18"/>
                        </w:rPr>
                        <w:t>：</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 xml:space="preserve">*Orban Tobias </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*Mendez Nicolas</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*Moreita Facundo</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*Pettoni Rodrigo</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*Ramirez Emanuel</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*Perez Thomas</w:t>
                      </w:r>
                    </w:p>
                    <w:p>
                      <w:pPr>
                        <w:widowControl w:val="0"/>
                        <w:spacing w:after="120" w:afterLines="50"/>
                        <w:rPr>
                          <w:rFonts w:ascii="Times New Roman" w:hAnsi="Times New Roman" w:eastAsia="KaiTi" w:cs="Times New Roman"/>
                          <w:b/>
                          <w:sz w:val="32"/>
                          <w:szCs w:val="18"/>
                          <w:lang w:val="es-AR"/>
                        </w:rPr>
                      </w:pPr>
                      <w:r>
                        <w:rPr>
                          <w:rFonts w:ascii="Times New Roman" w:hAnsi="Times New Roman" w:eastAsia="KaiTi" w:cs="Times New Roman"/>
                          <w:b/>
                          <w:sz w:val="32"/>
                          <w:szCs w:val="18"/>
                          <w:lang w:val="es-AR"/>
                        </w:rPr>
                        <w:t>*Maidana Ezequiel</w:t>
                      </w:r>
                    </w:p>
                    <w:p>
                      <w:pPr>
                        <w:widowControl w:val="0"/>
                        <w:spacing w:after="120" w:afterLines="50"/>
                        <w:rPr>
                          <w:rFonts w:ascii="Times New Roman" w:hAnsi="Times New Roman" w:eastAsia="KaiTi" w:cs="Times New Roman"/>
                          <w:b/>
                          <w:sz w:val="32"/>
                          <w:szCs w:val="18"/>
                        </w:rPr>
                      </w:pPr>
                    </w:p>
                  </w:txbxContent>
                </v:textbox>
              </v:shape>
            </w:pict>
          </mc:Fallback>
        </mc:AlternateContent>
      </w:r>
    </w:p>
    <w:p>
      <w:pPr>
        <w:rPr>
          <w:rFonts w:ascii="sans-serif" w:hAnsi="sans-serif" w:eastAsia="sans-serif" w:cs="sans-serif"/>
          <w:sz w:val="27"/>
          <w:szCs w:val="27"/>
          <w:lang w:bidi="ar"/>
        </w:rPr>
      </w:pPr>
    </w:p>
    <w:p>
      <w:pPr>
        <w:rPr>
          <w:rFonts w:ascii="sans-serif" w:hAnsi="sans-serif" w:eastAsia="sans-serif" w:cs="sans-serif"/>
          <w:sz w:val="27"/>
          <w:szCs w:val="27"/>
          <w:lang w:bidi="ar"/>
        </w:rPr>
      </w:pPr>
    </w:p>
    <w:p>
      <w:pPr>
        <w:rPr>
          <w:rFonts w:ascii="sans-serif" w:hAnsi="sans-serif" w:eastAsia="sans-serif" w:cs="sans-serif"/>
          <w:sz w:val="27"/>
          <w:szCs w:val="27"/>
          <w:lang w:bidi="ar"/>
        </w:rPr>
      </w:pPr>
    </w:p>
    <w:p>
      <w:pPr>
        <w:rPr>
          <w:rFonts w:ascii="sans-serif" w:hAnsi="sans-serif" w:eastAsia="sans-serif" w:cs="sans-serif"/>
          <w:color w:val="000000"/>
          <w:sz w:val="27"/>
          <w:szCs w:val="27"/>
          <w:lang w:bidi="ar"/>
        </w:rPr>
      </w:pPr>
    </w:p>
    <w:p>
      <w:pPr>
        <w:rPr>
          <w:rFonts w:ascii="sans-serif" w:hAnsi="sans-serif" w:eastAsia="sans-serif" w:cs="sans-serif"/>
          <w:sz w:val="27"/>
          <w:szCs w:val="27"/>
          <w:lang w:bidi="ar"/>
        </w:rPr>
        <w:sectPr>
          <w:footerReference r:id="rId3" w:type="default"/>
          <w:pgSz w:w="11906" w:h="16838"/>
          <w:pgMar w:top="1440" w:right="1800" w:bottom="1440" w:left="1800" w:header="720" w:footer="720" w:gutter="0"/>
          <w:pgNumType w:fmt="decimal"/>
          <w:cols w:space="720" w:num="1"/>
          <w:docGrid w:linePitch="360" w:charSpace="0"/>
        </w:sectP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55880</wp:posOffset>
                </wp:positionV>
                <wp:extent cx="4210050" cy="753110"/>
                <wp:effectExtent l="0" t="0" r="0" b="0"/>
                <wp:wrapNone/>
                <wp:docPr id="577542939" name="WordArt 7"/>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210050" cy="753110"/>
                        </a:xfrm>
                        <a:prstGeom prst="rect">
                          <a:avLst/>
                        </a:prstGeom>
                      </wps:spPr>
                      <wps:txbx>
                        <w:txbxContent>
                          <w:p>
                            <w:pPr>
                              <w:jc w:val="center"/>
                              <w:rPr>
                                <w:shadow/>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rFonts w:ascii="Arial" w:hAnsi="Arial" w:cs="Arial"/>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BVCOM</w:t>
                            </w:r>
                            <w:r>
                              <w:rPr>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 xml:space="preserve"> Internet: Conectando Éxito y Tecnología</w:t>
                            </w:r>
                          </w:p>
                        </w:txbxContent>
                      </wps:txbx>
                      <wps:bodyPr wrap="square" numCol="1" fromWordArt="1">
                        <a:prstTxWarp prst="textPlain">
                          <a:avLst>
                            <a:gd name="adj" fmla="val 50000"/>
                          </a:avLst>
                        </a:prstTxWarp>
                        <a:spAutoFit/>
                      </wps:bodyPr>
                    </wps:wsp>
                  </a:graphicData>
                </a:graphic>
              </wp:anchor>
            </w:drawing>
          </mc:Choice>
          <mc:Fallback>
            <w:pict>
              <v:shape id="WordArt 7" o:spid="_x0000_s1026" o:spt="202" type="#_x0000_t202" style="position:absolute;left:0pt;margin-top:4.4pt;height:59.3pt;width:331.5pt;mso-position-horizontal:center;mso-position-horizontal-relative:margin;z-index:251665408;mso-width-relative:page;mso-height-relative:page;" filled="f" stroked="f" coordsize="21600,21600" o:gfxdata="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A3qHNUAAAAGAQAADwAA&#10;AAAAAAABACAAAAAiAAAAZHJzL2Rvd25yZXYueG1sUEsBAhQAFAAAAAgAh07iQBogqWYZAgAALwQA&#10;AA4AAAAAAAAAAQAgAAAAJAEAAGRycy9lMm9Eb2MueG1sUEsFBgAAAAAGAAYAWQEAAK8FAAAAAA==&#10;" adj="10800">
                <v:fill on="f" focussize="0,0"/>
                <v:stroke on="f"/>
                <v:imagedata o:title=""/>
                <o:lock v:ext="edit" text="t" aspectratio="f"/>
                <v:textbox style="mso-fit-shape-to-text:t;">
                  <w:txbxContent>
                    <w:p>
                      <w:pPr>
                        <w:jc w:val="center"/>
                        <w:rPr>
                          <w:shadow/>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rFonts w:ascii="Arial" w:hAnsi="Arial" w:cs="Arial"/>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BVCOM</w:t>
                      </w:r>
                      <w:r>
                        <w:rPr>
                          <w:color w:val="ED7D31"/>
                          <w:sz w:val="80"/>
                          <w:szCs w:val="80"/>
                          <w:lang w:val="es-MX"/>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 xml:space="preserve"> Internet: Conectando Éxito y Tecnología</w:t>
                      </w:r>
                    </w:p>
                  </w:txbxContent>
                </v:textbox>
              </v:shape>
            </w:pict>
          </mc:Fallback>
        </mc:AlternateContent>
      </w:r>
    </w:p>
    <w:sdt>
      <w:sdtPr>
        <w:rPr>
          <w:rFonts w:hint="default"/>
          <w:lang w:val="en-US" w:eastAsia="zh-CN"/>
        </w:rPr>
        <w:id w:val="147461972"/>
        <w15:color w:val="DBDBDB"/>
        <w:docPartObj>
          <w:docPartGallery w:val="Table of Contents"/>
          <w:docPartUnique/>
        </w:docPartObj>
      </w:sdtPr>
      <w:sdtEndPr>
        <w:rPr>
          <w:rFonts w:hint="default" w:ascii="Arial" w:hAnsi="Arial" w:eastAsia="sans-serif" w:cs="Arial"/>
          <w:bCs/>
          <w:color w:val="000000"/>
          <w:szCs w:val="48"/>
          <w:shd w:val="clear" w:color="auto" w:fill="FFFFFF"/>
          <w:lang w:val="es-AR" w:eastAsia="zh-CN" w:bidi="ar-SA"/>
        </w:rPr>
      </w:sdtEndPr>
      <w:sdtContent>
        <w:p>
          <w:pPr>
            <w:pStyle w:val="2"/>
            <w:bidi w:val="0"/>
            <w:jc w:val="center"/>
            <w:rPr>
              <w:rFonts w:hint="default"/>
              <w:lang w:val="es-AR"/>
            </w:rPr>
          </w:pPr>
          <w:r>
            <w:rPr>
              <w:rFonts w:hint="default"/>
              <w:lang w:val="es-AR"/>
            </w:rPr>
            <w:t>Indice</w:t>
          </w:r>
        </w:p>
        <w:p>
          <w:pPr>
            <w:pStyle w:val="12"/>
            <w:tabs>
              <w:tab w:val="right" w:leader="dot" w:pos="8306"/>
            </w:tabs>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TOC \o "1-1" \h \u </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HYPERLINK \l _Toc17508 </w:instrText>
          </w:r>
          <w:r>
            <w:rPr>
              <w:rFonts w:hint="default" w:ascii="Arial" w:hAnsi="Arial" w:cs="Arial"/>
              <w:sz w:val="22"/>
              <w:szCs w:val="22"/>
            </w:rPr>
            <w:fldChar w:fldCharType="separate"/>
          </w:r>
          <w:r>
            <w:rPr>
              <w:rFonts w:hint="default" w:ascii="Arial" w:hAnsi="Arial" w:cs="Arial"/>
              <w:sz w:val="22"/>
              <w:szCs w:val="22"/>
              <w:lang w:val="es-AR"/>
            </w:rPr>
            <w:t>Introduccion</w:t>
          </w:r>
          <w:r>
            <w:rPr>
              <w:rFonts w:hint="default" w:ascii="Arial" w:hAnsi="Arial" w:cs="Arial"/>
              <w:sz w:val="22"/>
              <w:szCs w:val="22"/>
            </w:rPr>
            <w:tab/>
          </w:r>
          <w:r>
            <w:rPr>
              <w:rFonts w:hint="default" w:ascii="Arial" w:hAnsi="Arial" w:cs="Arial"/>
              <w:sz w:val="22"/>
              <w:szCs w:val="22"/>
            </w:rPr>
            <w:fldChar w:fldCharType="begin"/>
          </w:r>
          <w:r>
            <w:rPr>
              <w:rFonts w:hint="default" w:ascii="Arial" w:hAnsi="Arial" w:cs="Arial"/>
              <w:sz w:val="22"/>
              <w:szCs w:val="22"/>
            </w:rPr>
            <w:instrText xml:space="preserve"> PAGEREF _Toc17508 \h </w:instrText>
          </w:r>
          <w:r>
            <w:rPr>
              <w:rFonts w:hint="default" w:ascii="Arial" w:hAnsi="Arial" w:cs="Arial"/>
              <w:sz w:val="22"/>
              <w:szCs w:val="22"/>
            </w:rPr>
            <w:fldChar w:fldCharType="separate"/>
          </w:r>
          <w:r>
            <w:rPr>
              <w:rFonts w:hint="default" w:ascii="Arial" w:hAnsi="Arial" w:cs="Arial"/>
              <w:sz w:val="22"/>
              <w:szCs w:val="22"/>
            </w:rPr>
            <w:t>1</w:t>
          </w:r>
          <w:r>
            <w:rPr>
              <w:rFonts w:hint="default" w:ascii="Arial" w:hAnsi="Arial" w:cs="Arial"/>
              <w:sz w:val="22"/>
              <w:szCs w:val="22"/>
            </w:rPr>
            <w:fldChar w:fldCharType="end"/>
          </w:r>
          <w:r>
            <w:rPr>
              <w:rFonts w:hint="default" w:ascii="Arial" w:hAnsi="Arial" w:cs="Arial"/>
              <w:sz w:val="22"/>
              <w:szCs w:val="22"/>
            </w:rPr>
            <w:fldChar w:fldCharType="end"/>
          </w:r>
        </w:p>
        <w:p>
          <w:pPr>
            <w:pStyle w:val="12"/>
            <w:tabs>
              <w:tab w:val="right" w:leader="dot" w:pos="8306"/>
            </w:tabs>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_Toc23933 </w:instrText>
          </w:r>
          <w:r>
            <w:rPr>
              <w:rFonts w:hint="default" w:ascii="Arial" w:hAnsi="Arial" w:cs="Arial"/>
              <w:sz w:val="22"/>
              <w:szCs w:val="22"/>
            </w:rPr>
            <w:fldChar w:fldCharType="separate"/>
          </w:r>
          <w:r>
            <w:rPr>
              <w:rFonts w:hint="default" w:ascii="Arial" w:hAnsi="Arial" w:cs="Arial"/>
              <w:sz w:val="22"/>
              <w:szCs w:val="22"/>
              <w:lang w:val="es-AR"/>
            </w:rPr>
            <w:t>Desarrollo</w:t>
          </w:r>
          <w:r>
            <w:rPr>
              <w:rFonts w:hint="default" w:ascii="Arial" w:hAnsi="Arial" w:cs="Arial"/>
              <w:sz w:val="22"/>
              <w:szCs w:val="22"/>
            </w:rPr>
            <w:tab/>
          </w:r>
          <w:r>
            <w:rPr>
              <w:rFonts w:hint="default" w:ascii="Arial" w:hAnsi="Arial" w:cs="Arial"/>
              <w:sz w:val="22"/>
              <w:szCs w:val="22"/>
            </w:rPr>
            <w:fldChar w:fldCharType="begin"/>
          </w:r>
          <w:r>
            <w:rPr>
              <w:rFonts w:hint="default" w:ascii="Arial" w:hAnsi="Arial" w:cs="Arial"/>
              <w:sz w:val="22"/>
              <w:szCs w:val="22"/>
            </w:rPr>
            <w:instrText xml:space="preserve"> PAGEREF _Toc23933 \h </w:instrText>
          </w:r>
          <w:r>
            <w:rPr>
              <w:rFonts w:hint="default" w:ascii="Arial" w:hAnsi="Arial" w:cs="Arial"/>
              <w:sz w:val="22"/>
              <w:szCs w:val="22"/>
            </w:rPr>
            <w:fldChar w:fldCharType="separate"/>
          </w:r>
          <w:r>
            <w:rPr>
              <w:rFonts w:hint="default" w:ascii="Arial" w:hAnsi="Arial" w:cs="Arial"/>
              <w:sz w:val="22"/>
              <w:szCs w:val="22"/>
            </w:rPr>
            <w:t>2</w:t>
          </w:r>
          <w:r>
            <w:rPr>
              <w:rFonts w:hint="default" w:ascii="Arial" w:hAnsi="Arial" w:cs="Arial"/>
              <w:sz w:val="22"/>
              <w:szCs w:val="22"/>
            </w:rPr>
            <w:fldChar w:fldCharType="end"/>
          </w:r>
          <w:r>
            <w:rPr>
              <w:rFonts w:hint="default" w:ascii="Arial" w:hAnsi="Arial" w:cs="Arial"/>
              <w:sz w:val="22"/>
              <w:szCs w:val="22"/>
            </w:rPr>
            <w:fldChar w:fldCharType="end"/>
          </w:r>
        </w:p>
        <w:p>
          <w:pPr>
            <w:pStyle w:val="12"/>
            <w:tabs>
              <w:tab w:val="right" w:leader="dot" w:pos="8306"/>
            </w:tabs>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_Toc27847 </w:instrText>
          </w:r>
          <w:r>
            <w:rPr>
              <w:rFonts w:hint="default" w:ascii="Arial" w:hAnsi="Arial" w:cs="Arial"/>
              <w:sz w:val="22"/>
              <w:szCs w:val="22"/>
            </w:rPr>
            <w:fldChar w:fldCharType="separate"/>
          </w:r>
          <w:r>
            <w:rPr>
              <w:rFonts w:hint="default" w:ascii="Arial" w:hAnsi="Arial" w:cs="Arial"/>
              <w:sz w:val="22"/>
              <w:szCs w:val="22"/>
              <w:lang w:val="es-AR"/>
            </w:rPr>
            <w:t>Conclusion</w:t>
          </w:r>
          <w:r>
            <w:rPr>
              <w:rFonts w:hint="default" w:ascii="Arial" w:hAnsi="Arial" w:cs="Arial"/>
              <w:sz w:val="22"/>
              <w:szCs w:val="22"/>
            </w:rPr>
            <w:tab/>
          </w:r>
          <w:r>
            <w:rPr>
              <w:rFonts w:hint="default" w:ascii="Arial" w:hAnsi="Arial" w:cs="Arial"/>
              <w:sz w:val="22"/>
              <w:szCs w:val="22"/>
              <w:lang w:val="es-AR"/>
            </w:rPr>
            <w:t>8</w:t>
          </w:r>
          <w:r>
            <w:rPr>
              <w:rFonts w:hint="default" w:ascii="Arial" w:hAnsi="Arial" w:cs="Arial"/>
              <w:sz w:val="22"/>
              <w:szCs w:val="22"/>
            </w:rPr>
            <w:fldChar w:fldCharType="end"/>
          </w:r>
        </w:p>
        <w:p>
          <w:pPr>
            <w:pStyle w:val="12"/>
            <w:tabs>
              <w:tab w:val="right" w:leader="dot" w:pos="8306"/>
            </w:tabs>
            <w:rPr>
              <w:rFonts w:hint="default" w:ascii="Arial" w:hAnsi="Arial" w:cs="Arial"/>
              <w:sz w:val="22"/>
              <w:szCs w:val="22"/>
              <w:lang w:val="es-AR"/>
            </w:rPr>
          </w:pPr>
          <w:r>
            <w:rPr>
              <w:rFonts w:hint="default" w:ascii="Arial" w:hAnsi="Arial" w:cs="Arial"/>
              <w:sz w:val="22"/>
              <w:szCs w:val="22"/>
              <w:lang w:val="es-AR"/>
            </w:rPr>
            <w:t>Bibliografia..................................................................................................................10</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b/>
              <w:bCs/>
              <w:color w:val="000000"/>
              <w:sz w:val="48"/>
              <w:szCs w:val="48"/>
              <w:shd w:val="clear" w:color="auto" w:fill="FFFFFF"/>
              <w:lang w:val="es-AR"/>
            </w:rPr>
            <w:sectPr>
              <w:headerReference r:id="rId4" w:type="default"/>
              <w:footerReference r:id="rId5" w:type="default"/>
              <w:pgSz w:w="11906" w:h="16838"/>
              <w:pgMar w:top="1440" w:right="1800" w:bottom="1440" w:left="1800" w:header="720" w:footer="720" w:gutter="0"/>
              <w:pgNumType w:fmt="decimal" w:start="1"/>
              <w:cols w:space="720" w:num="1"/>
              <w:docGrid w:linePitch="360" w:charSpace="0"/>
            </w:sectPr>
          </w:pPr>
          <w:r>
            <w:rPr>
              <w:rFonts w:hint="default" w:ascii="Arial" w:hAnsi="Arial" w:cs="Arial"/>
              <w:sz w:val="22"/>
              <w:szCs w:val="22"/>
            </w:rPr>
            <w:fldChar w:fldCharType="end"/>
          </w:r>
        </w:p>
      </w:sdtContent>
    </w:sdt>
    <w:p>
      <w:pPr>
        <w:pStyle w:val="2"/>
        <w:bidi w:val="0"/>
        <w:jc w:val="center"/>
        <w:rPr>
          <w:rFonts w:ascii="Arial" w:hAnsi="Arial" w:eastAsia="sans-serif" w:cs="Arial"/>
          <w:b/>
          <w:bCs/>
          <w:color w:val="000000"/>
          <w:szCs w:val="48"/>
          <w:shd w:val="clear" w:color="auto" w:fill="FFFFFF"/>
          <w:lang w:val="es-AR"/>
        </w:rPr>
      </w:pPr>
      <w:bookmarkStart w:id="0" w:name="_Toc8918"/>
      <w:r>
        <w:rPr>
          <w:lang w:val="es-AR"/>
        </w:rPr>
        <w:t>Introduccion</w:t>
      </w:r>
      <w:bookmarkEnd w:id="0"/>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Presentación del Tema: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En el marco de nuestra asignatura de Gestión de Organizaciones y Tecnologías de la Información, hemos realizado un análisis detallado de la organización BVCOM Internet. El objetivo de este informe es comprender cómo BVCOM Internet satisface las necesidades del entorno, identificar sus objetivos y metas, así como evaluar si aplica principios de Gobierno de TI. Además, exploramos la estructura organizacional, los perfiles profesionales informáticos y las competencias necesarias en la empresa.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Objetivos del Informe: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Evaluar cómo BVCOM Internet satisface las necesidades de conectividad, comunicación, acceso a la información, trabajo en línea, entretenimiento y más en su entorno.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Identificar y describir los objetivos y metas de BVCOM Internet, analizando su alineación con el marco teórico de Gobierno de TI.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Examinar las conexiones y relaciones entre BVCOM Internet y su entorno, así como los subsistemas que componen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Analizar los procesos de aprendizaje, tanto de bucle simple como doble, en BVCOM Internet y su relación con los factores que favorecen el aprendizaje organizacional.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Determinar si BVCOM Internet puede considerarse una organización inteligente en función de su capacidad de aprendizaje y adaptación.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Identificar los perfiles profesionales informáticos en BVCOM Internet, sus responsabilidades y tareas específicas.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Analizar las competencias profesionales requeridas para trabajar en BVCOM Internet y los conocimientos necesarios para desempeñar las tareas relacionadas con la tecnología de la información.</w:t>
      </w:r>
    </w:p>
    <w:p>
      <w:pPr>
        <w:pStyle w:val="2"/>
        <w:bidi w:val="0"/>
        <w:jc w:val="center"/>
        <w:rPr>
          <w:lang w:val="es-AR"/>
        </w:rPr>
      </w:pPr>
      <w:bookmarkStart w:id="1" w:name="_Toc7672"/>
      <w:r>
        <w:rPr>
          <w:lang w:val="es-AR"/>
        </w:rPr>
        <w:t>Desarrollo</w:t>
      </w:r>
      <w:bookmarkEnd w:id="1"/>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El análisis de BVCom Internet, una empresa de telecomunicaciones, revela su papel fundamental en la satisfacción de diversas necesidades del entorno. En la sociedad actual, la conectividad es esencial, y BVCom Internet proporciona acceso a Internet de alta velocidad, cumpliendo así con la creciente necesidad de conectividad en la sociedad moderna. Este servicio no solo satisface la necesidad de acceso a la información, sino que también permite la comunicación, un aspecto básico en la vida cotidiana. Los servicios de voz, video y mensajería ofrecidos por BVCom Internet son esenciales para la interacción social y empresarial, respondiendo a una necesidad humana fundamental.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Además, BVCom Internet se adapta a las circunstancias cambiantes, como la pandemia de COVID-19, permitiendo el trabajo y la educación en línea, lo que satisface la necesidad de flexibilidad en estos ámbitos. El acceso a la información es otra necesidad crítica que se aborda a través de los servicios de BVCom Internet, ya que brinda a las personas acceso a una fuente inagotable de datos, lo que es esencial para la toma de decisiones, la educación y la investigación.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La empresa no solo cumple con las necesidades de los individuos, sino que también apoya a las empresas al proporcionar conectividad empresarial, permitiendo la comunicación con clientes y socios, acceso a servicios en la nube, transacciones en línea y una gestión eficiente de las operaciones. Este apoyo a la economía digital contribuye al desarrollo económico, generando empleo y proporcionando la infraestructura necesaria para la innovación tecnológica.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En cuanto a los objetivos de BVCom Internet, estos incluyen proporcionar acceso confiable a Internet, ampliar la cobertura, mejorar la velocidad y el rendimiento, garantizar la seguridad y ofrecer una diversidad de servicios. La optimización de la experiencia del usuario y el cumplimiento de las regulaciones son también objetivos esenciales. La organización busca mantener su infraestructura, satisfacer las necesidades de los clientes y ser rentable, lo que demuestra un enfoque completo y orientado a la excelencia.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El entorno de BVCom Internet está compuesto por diversos componentes, como clientes, competidores, regulaciones gubernamentales, proveedores de tecnología, avances tecnológicos, cambios en la demanda del mercado, factores económicos y la sociedad y la cultura en la que opera. Estos elementos interactúan con la organización y pueden influir en sus operaciones y decisiones. BVCom Internet mantiene relaciones con otros sistemas y entidades en su entorno, incluyendo fabricantes de equipos de red, proveedores de fibra óptica, empresas de telecomunicaciones, vendedores de accesorios para juegos y proveedores de aplicaciones relacionadas con la inteligencia artificial.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Además, BVCom Internet se organiza en subsistemas que son esenciales para su funcionamiento eficiente. Estos subsistemas incluyen instalaciones, responsables de la infraestructura y el cableado, dirección, encargados de la toma de decisiones estratégicas, y producción, responsables de generar los materiales necesarios para las operaciones. Estos subsistemas se derivan de la complejidad y las necesidades de las operaciones de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cs="Arial"/>
          <w:sz w:val="22"/>
          <w:szCs w:val="22"/>
        </w:rPr>
        <w:drawing>
          <wp:anchor distT="0" distB="0" distL="0" distR="0" simplePos="0" relativeHeight="251667456" behindDoc="0" locked="0" layoutInCell="1" allowOverlap="1">
            <wp:simplePos x="0" y="0"/>
            <wp:positionH relativeFrom="column">
              <wp:posOffset>224790</wp:posOffset>
            </wp:positionH>
            <wp:positionV relativeFrom="paragraph">
              <wp:posOffset>2725420</wp:posOffset>
            </wp:positionV>
            <wp:extent cx="4568825" cy="2974975"/>
            <wp:effectExtent l="0" t="0" r="0" b="0"/>
            <wp:wrapTopAndBottom/>
            <wp:docPr id="724845925" name="Imagen 724845925"/>
            <wp:cNvGraphicFramePr/>
            <a:graphic xmlns:a="http://schemas.openxmlformats.org/drawingml/2006/main">
              <a:graphicData uri="http://schemas.openxmlformats.org/drawingml/2006/picture">
                <pic:pic xmlns:pic="http://schemas.openxmlformats.org/drawingml/2006/picture">
                  <pic:nvPicPr>
                    <pic:cNvPr id="724845925" name="Imagen 724845925"/>
                    <pic:cNvPicPr/>
                  </pic:nvPicPr>
                  <pic:blipFill>
                    <a:blip r:embed="rId9"/>
                    <a:srcRect t="249" r="704" b="2451"/>
                    <a:stretch>
                      <a:fillRect/>
                    </a:stretch>
                  </pic:blipFill>
                  <pic:spPr>
                    <a:xfrm>
                      <a:off x="0" y="0"/>
                      <a:ext cx="4568825" cy="2974975"/>
                    </a:xfrm>
                    <a:prstGeom prst="rect">
                      <a:avLst/>
                    </a:prstGeom>
                  </pic:spPr>
                </pic:pic>
              </a:graphicData>
            </a:graphic>
          </wp:anchor>
        </w:drawing>
      </w:r>
      <w:r>
        <w:rPr>
          <w:rFonts w:ascii="Arial" w:hAnsi="Arial" w:eastAsia="sans-serif" w:cs="Arial"/>
          <w:color w:val="000000"/>
          <w:sz w:val="22"/>
          <w:szCs w:val="22"/>
          <w:shd w:val="clear" w:color="auto" w:fill="FFFFFF"/>
          <w:lang w:val="es-AR"/>
        </w:rPr>
        <w:t>BVCom Internet es un sistema que aprende de manera continua. Presenta bucles simples y dobles en su proceso de aprendizaje. El bucle simple se evidencia en la corrección de problemas específicos, como la falta de herramientas por parte de un empleado. La organización busca soluciones y aprende de estos errores. El bucle doble, en cambio, implica un aprendizaje más profundo que va más allá de la corrección de problemas individuales. La organización reconoce la necesidad de una concientización más amplia sobre el cuidado de herramientas y el control de inventario, lo que lleva a la incorporación de herramientas necesarias y promueve una cultura de aprendizaje organizacional. BVCom Internet es un sistema que aprende debido a factores como una cultura de aprendizaje, liderazgo comprometido, comunicación efectiva y retroalimentación.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Una experiencia de bucle doble en BVCom Internet que comento Eduardo Burgos fue la siguiente: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Percibir, Registrar y Controlar el entorno: El trabajo a realizado era en una zona rural alejada de donde los integrantes de la zona residen, y uno de los empleados se olvidó de las herramientas necesarias para realizar operaciones en el cableado.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Comparación de esta información con las normas de operación: Al no tener las herramientas adecuadas para el trabajo, se identificó que se perdería tiempo al ir a buscarlas, y sin ellas, quedaría en riesgo tanto la integridad física de los operadores como el resultado esperado.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2a) La organización, en lugar de castigar al empleado, optó por llevar a cabo una concientización de la importancia del cuidado de las herramientas y el control de inventario por parte de cada operador.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3) Luego de esto, BVCom incorporó conjuntos de herramientas y utensilios necesarios para los empleados, asegurándose de que estuvieran disponibles en el lugar de trabajo, lo que no solo resolvió el problema inmediato, sino que también mejoró la preparación general y la cultura de aprendizaje. organizacional en la empresa.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BVCom Internet es un sistema que aprende de manera continua. Presenta bucles simples y dobles en su proceso de aprendizaje. El bucle simple se evidencia en la corrección de problemas específicos, como la falta de herramientas por parte de un empleado. La organización busca soluciones y aprende de estos errores. El bucle doble, en cambio, implica un aprendizaje más profundo que va más allá de la corrección de problemas individuales. La organización reconoce la necesidad de una concientización más amplia sobre el cuidado de herramientas y el control de inventario, lo que lleva a la incorporación de herramientas necesarias y promueve una cultura de aprendizaje organizacional. BVCom Internet es un sistema que aprende debido a factores como una cultura de aprendizaje, liderazgo comprometido, comunicación efectiva y retroalimentación.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Nosotros si consideramos que Bvcom internet aplica principios de el gobierno de tecnología de la información (TI), a menudo referido como Gobierno de TI, se refiere a un conjunto de principios y mejores prácticas diseñados para garantizar que la gestión de la TI en una organización se realice de manera eficiente, efectiva y alineada con los objetivos estratégicos de la empresa. A continuación, presento algunos de los principios clave del gobierno de TI que consideramos para BVCom Internet: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Alineación estratégica: Alinear la estrategia de TI con los objetivos y metas estratégicas de la organización es fundamental. Esto implica que las inversiones en TI deben estar dirigidas a apoyar y contribuir a los objetivos empresariales.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Valor para el negocio: El gobierno de TI debe centrarse en la entrega de valor para la organización. Esto significa que las inversiones en TI deben generar beneficios medibles y cuantificables para el negocio.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Gestión de riesgos: Identificar, evaluar y gestionar los riesgos asociados con la TI es esencial. Esto incluye la gestión de riesgos relacionados con la seguridad de la información, la continuidad del negocio y el cumplimiento normativo.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Recursos y capacidades: Asegurarse de que la organización tenga los recursos humanos, financieros y tecnológicos adecuados para ejecutar la estrategia de TI de manera efectiva.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Medición y rendición de cuentas: Establecer métricas y KPIs (Key Performance Indicators) para evaluar el rendimiento de la TI y garantizar que se rinda cuentas por los resultados obtenidos.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Cultura de mejora continua: Fomentar una cultura de aprendizaje y mejora constante en la organización para adaptarse a las cambiantes condiciones tecnológicas y empresariales.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Innovación: Fomentar la innovación en TI para mantenerse competitivo y aprovechar las oportunidades tecnológicas emergentes.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Estos principios son fundamentales para asegurar que la TI en una organización sea gestionada de manera efectiva y contribuya al éxito de la empresa. La implementación de un marco de gobierno de TI, como COBIT o ITIL, puede ayudar a las organizaciones a aplicar estos principios de manera estructurada y efectiva.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En cuanto a los perfiles profesionales informáticos en BVCOM Internet, se identifican roles como desarrolladores de software, administradores de sistemas, especialistas en seguridad informática, analistas de datos, especialistas en soporte técnico y consultores de tecnología. Cada uno de estos roles desempeña tareas específicas para mantener el funcionamiento eficiente de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Para trabajar en BVCOM Internet, se requieren competencias profesionales según el CONFEDI, como conocimientos técnicos en TIC, capacidad para analizar y resolver problemas, habilidades en programación, conocimientos en informática seguridad, capacidad para trabajar en equipo y gestionar proyectos, y conocimientos en marketing digital.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Estos conocimientos incluyen habilidades técnicas en lenguajes de programación web, bases de datos, tecnologías y protocolos de redes, seguridad informática, gestión de proyectos y marketing digital. En conjunto, estas competencias y conocimientos son fundamentales para el éxito de los profesionales que trabajan en BVCOM Internet en un entorno tecnológicamente avanzado y en evolución constante.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BVCOM Internet es una empresa del sector de las telecomunicaciones y la tecnología que se encuentra intrínsecamente relacionada con los conceptos de Industria 4.0 y 5.0. En el contexto de la Industria 4.0, BVCOM Internet hace uso de tecnologías como el Internet de las cosas (IoT) y el análisis de datos para mejorar sus servicios y operaciones. Esto implica la interconexión de dispositivos y la recopilación y análisis de datos en tiempo real, lo que permite una gestión más eficiente de sus redes y servicios. La automatización es clave en sus operaciones, lo que conduce a una mayor eficiencia y la capacidad de personalizar ofertas para satisfacer las necesidades específicas de sus clientes.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En cuanto a la Industria 5.0, BVCOM Internet considera la colaboración entre humanos y robots en ciertos aspectos de sus operaciones. Por ejemplo, en tareas de mantenimiento de infraestructura, la empresa puede utilizar robots para realizar inspecciones y reparaciones físicas, mientras que los técnicos humanos supervisan y toman decisiones. Esta colaboración hombre-máquina puede mejorar la eficiencia y la seguridad en las operaciones.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La cultura organizacional de BVCOM Internet es fundamental en este contexto. La cultura de la comunicación es un componente importante, fomentando la importancia de la comunicación efectiva y abierta entre los miembros de la organización. Se promueve la comunicación fluida y respetuosa, así como la colaboración y la participación activa de los empleados. Esto se traduce en un entorno donde se valora la retroalimentación y el diálogo constructivo.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La cultura de BVCOM Internet se caracteriza por valores como la calidad, la innovación, el servicio al cliente y la responsabilidad social. La empresa se enfoca en ofrecer soluciones de acceso a internet de alta calidad utilizando tecnologías de vanguardia, como la fibra óptica. Además, se mantiene a la vanguardia de las tendencias tecnológicas, ofreciendo servicios adicionales para facilitar el desarrollo de negocios en línea. La empresa se preocupa por brindar una atención personalizada y eficiente a sus clientes y se compromete con el desarrollo social y económico de su comunidad.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La comunicación en BVCOM Internet se realiza a través de diversos canales, tanto internos como externos. Para la comunicación interna, se utilizan medios digitales como el correo electrónico, la intranet y plataformas de mensajería instantánea para mantener una comunicación efectiva entre los empleados. Externamente, BVCOM Internet se comunica a través de su página web y las redes sociales, como Facebook y LinkedIn, donde comparte información sobre sus servicios, noticias y promociones.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En cuanto a la resolución de conflictos, BVCOM Internet adopta un enfoque basado en la innovación y la creatividad. Se busca resolver disputas de manera creativa y experimentar con soluciones nuevas. El poder y la autoridad para la toma de decisiones residen en los gerentes y socios de la empresa, quienes se encargan de resolver disputas, persuadir a empleados o clientes y dirigir el trabajo hacia los objetivos de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4"/>
          <w:szCs w:val="24"/>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4"/>
          <w:szCs w:val="24"/>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4"/>
          <w:szCs w:val="24"/>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4"/>
          <w:szCs w:val="24"/>
          <w:shd w:val="clear" w:color="auto" w:fill="FFFFFF"/>
          <w:lang w:val="es-AR"/>
        </w:rPr>
      </w:pPr>
    </w:p>
    <w:p>
      <w:pPr>
        <w:pStyle w:val="2"/>
        <w:bidi w:val="0"/>
        <w:jc w:val="center"/>
        <w:rPr>
          <w:rFonts w:ascii="Arial" w:hAnsi="Arial" w:eastAsia="sans-serif" w:cs="Arial"/>
          <w:b/>
          <w:bCs/>
          <w:color w:val="000000"/>
          <w:szCs w:val="40"/>
          <w:shd w:val="clear" w:color="auto" w:fill="FFFFFF"/>
          <w:lang w:val="es-AR"/>
        </w:rPr>
      </w:pPr>
      <w:bookmarkStart w:id="2" w:name="_Toc7127"/>
      <w:r>
        <w:rPr>
          <w:lang w:val="es-AR"/>
        </w:rPr>
        <w:t>Conclusion</w:t>
      </w:r>
      <w:bookmarkEnd w:id="2"/>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Tras un análisis detallado de BVCOM Internet y su entorno, hemos adquirido una comprensión más profunda sobre el papel fundamental de los informáticos en organizaciones de la región. Algunas impresiones claves que hemos encontrado son: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Importancia Estratégica: Los informáticos desempeñan un papel estratégico en las organizaciones al garantizar la conectividad, la seguridad de la información y la eficiencia de los procesos. Su contribución es esencial para la competitividad y la satisfacción de las necesidades del entorno.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Aprendizaje Continuo: La capacidad de aprendizaje continuo es un aspecto crítico en este campo. BVCOM Internet demuestra ser una organización que valora el aprendizaje y la mejora constante, lo que subraya la importancia de mantenerse actualizado en un entorno tecnológico en evolución constante.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Gobierno de TI: La aplicación de principios de Gobierno de TI es fundamental para garantizar que la gestión de la tecnología de la información sea eficiente y alineada con los objetivos estratégicos de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Diversidad de perfiles: En BVCOM Internet, encontramos una diversidad de perfiles informáticos, desde desarrolladores y administradores de sistemas hasta especialistas en seguridad informática y analistas de datos. Cada uno de estos roles desempeña un papel crucial en el funcionamiento de la organización.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11"/>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ascii="Arial" w:hAnsi="Arial" w:eastAsia="sans-serif" w:cs="Arial"/>
          <w:color w:val="000000"/>
          <w:sz w:val="22"/>
          <w:szCs w:val="22"/>
          <w:shd w:val="clear" w:color="auto" w:fill="FFFFFF"/>
          <w:lang w:val="es-AR"/>
        </w:rPr>
        <w:t>Competencias Requeridas: Los informáticos deben poseer una amplia gama de competencias, desde habilidades técnicas en programación y bases de datos hasta conocimientos en seguridad informática y gestión de proyectos. Además, la capacidad de trabajar en equipo y comunicarse efectivamente es esencial.</w:t>
      </w:r>
    </w:p>
    <w:p>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360" w:leftChars="0"/>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En resumen, el análisis de BVCOM Internet en el marco de la asignatura de Gestión de Organizaciones y Tecnologías de la Información nos ha permitido comprender la importancia de esta empresa en la satisfacción de necesidades cruciales en la sociedad actual, como la conectividad, la comunicación, el acceso a la información y la flexibilidad en el trabajo y la educación en línea. Hemos identificado que BVCOM Internet se alinea con los principios de Gobierno de TI, lo que contribuye a su eficiencia y excelencia en la gestión de tecnologías de la información.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Además, hemos explorado la estructura organizacional, los perfiles profesionales informáticos y las competencias necesarias en BVCOM Internet. Hemos reconocido que esta empresa opera en un entorno complejo y se relaciona con una variedad de sistemas y entidades en su entorno. BVCOM Internet es un sistema que aprende de manera continua y promueve una cultura de aprendizaje organizacional a través de bucles simples y dobles en su proceso de aprendizaje.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Por último, hemos destacado la importancia de la comunicación efectiva, la cultura de calidad, innovación, servicio al cliente y responsabilidad social en la cultura organizacional de BVCOM Internet. La empresa utiliza una variedad de canales de comunicación tanto internos como externos y resuelve conflictos de manera innovadora y creativa.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En cuanto a nuestras expectativas para seguir la carrera y la motivación para llevar a cabo este trabajo, esta experiencia nos ha brindado una comprensión más profunda de cómo las organizaciones, en particular en el campo de las tecnologías de la información, desempeñan un papel fundamental en la sociedad actual. Hemos aprendido la importancia de la gestión efectiva de la tecnología de la información, el valor de la innovación y la adaptación constante, y cómo la comunicación y la cultura organizacional son factores críticos para el éxito de una empresa.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sans-serif"/>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r>
        <w:rPr>
          <w:rFonts w:hint="default" w:ascii="Arial" w:hAnsi="Arial" w:eastAsia="sans-serif"/>
          <w:color w:val="000000"/>
          <w:sz w:val="22"/>
          <w:szCs w:val="22"/>
          <w:shd w:val="clear" w:color="auto" w:fill="FFFFFF"/>
          <w:lang w:val="es-AR"/>
        </w:rPr>
        <w:t>Este análisis nos ha motivado a explorar más a fondo el campo de las organizaciones y tecnologías de la información, y nos ha dado una visión más clara de las oportunidades y desafíos que enfrentaremos en nuestra futura carrera en este campo. Estamos entusiasmados por seguir aprendiendo y desarrollar nuestras competencias profesionales para contribuir al éxito de organizaciones como BVCOM Internet en un mundo cada vez más digital y conectado.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Arial" w:hAnsi="Arial" w:eastAsia="sans-serif" w:cs="Arial"/>
          <w:color w:val="000000"/>
          <w:sz w:val="22"/>
          <w:szCs w:val="22"/>
          <w:shd w:val="clear" w:color="auto" w:fill="FFFFFF"/>
          <w:lang w:val="es-AR"/>
        </w:rPr>
      </w:pPr>
    </w:p>
    <w:p>
      <w:pPr>
        <w:pStyle w:val="3"/>
        <w:bidi w:val="0"/>
        <w:rPr>
          <w:i/>
          <w:iCs/>
          <w:u w:val="single"/>
          <w:lang w:val="es-AR"/>
        </w:rPr>
      </w:pPr>
      <w:r>
        <w:rPr>
          <w:i/>
          <w:iCs/>
          <w:u w:val="single"/>
          <w:lang w:val="es-AR"/>
        </w:rPr>
        <w:t>Bibliografia Utilizada:</w:t>
      </w:r>
    </w:p>
    <w:p>
      <w:pPr>
        <w:rPr>
          <w:lang w:val="es-AR"/>
        </w:rPr>
      </w:pP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ascii="Arial" w:hAnsi="Arial" w:eastAsia="Arial" w:cs="Arial"/>
          <w:sz w:val="22"/>
          <w:szCs w:val="22"/>
          <w:highlight w:val="white"/>
          <w:lang w:val="es-ES" w:eastAsia="es-AR"/>
        </w:rPr>
      </w:pPr>
      <w:r>
        <w:rPr>
          <w:rFonts w:ascii="Arial" w:hAnsi="Arial" w:cs="Arial"/>
          <w:sz w:val="22"/>
          <w:szCs w:val="22"/>
          <w:highlight w:val="white"/>
          <w:lang w:val="es-ES"/>
        </w:rPr>
        <w:t>Morgan, Gareth (2004). Imágenes de la organización.</w:t>
      </w:r>
      <w:r>
        <w:rPr>
          <w:rFonts w:hint="default" w:ascii="Arial" w:hAnsi="Arial" w:cs="Arial"/>
          <w:sz w:val="22"/>
          <w:szCs w:val="22"/>
          <w:highlight w:val="white"/>
          <w:lang w:val="es-AR"/>
        </w:rPr>
        <w:t xml:space="preserve"> </w:t>
      </w:r>
      <w:r>
        <w:rPr>
          <w:rFonts w:ascii="Arial" w:hAnsi="Arial" w:cs="Arial"/>
          <w:sz w:val="22"/>
          <w:szCs w:val="22"/>
          <w:highlight w:val="white"/>
          <w:lang w:val="es-ES"/>
        </w:rPr>
        <w:t>Cap. 4, págs. 69 a 83.</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ind w:left="714" w:hanging="357"/>
        <w:jc w:val="both"/>
        <w:textAlignment w:val="auto"/>
        <w:rPr>
          <w:rFonts w:ascii="Arial" w:hAnsi="Arial" w:cs="Arial"/>
          <w:sz w:val="22"/>
          <w:szCs w:val="22"/>
          <w:highlight w:val="white"/>
          <w:lang w:val="es-ES"/>
        </w:rPr>
      </w:pPr>
      <w:r>
        <w:rPr>
          <w:rFonts w:ascii="Arial" w:hAnsi="Arial" w:cs="Arial"/>
          <w:sz w:val="22"/>
          <w:szCs w:val="22"/>
          <w:highlight w:val="white"/>
          <w:lang w:val="es-ES"/>
        </w:rPr>
        <w:t xml:space="preserve">Guastavino Mosna, M.L. y Moreiro, F. S. (2022) </w:t>
      </w:r>
      <w:r>
        <w:rPr>
          <w:rFonts w:ascii="Arial" w:hAnsi="Arial" w:cs="Arial"/>
          <w:i/>
          <w:sz w:val="22"/>
          <w:szCs w:val="22"/>
          <w:highlight w:val="white"/>
          <w:lang w:val="es-ES"/>
        </w:rPr>
        <w:t>Organizaciones inteligentes, Gobierno TI,  RSO y su relación con el Rol del informático</w:t>
      </w:r>
      <w:r>
        <w:rPr>
          <w:rFonts w:ascii="Arial" w:hAnsi="Arial" w:cs="Arial"/>
          <w:sz w:val="22"/>
          <w:szCs w:val="22"/>
          <w:highlight w:val="white"/>
          <w:lang w:val="es-ES"/>
        </w:rPr>
        <w:t>.</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ascii="Arial" w:hAnsi="Arial" w:cs="Arial"/>
          <w:sz w:val="22"/>
          <w:szCs w:val="22"/>
          <w:highlight w:val="white"/>
          <w:lang w:val="es-ES"/>
        </w:rPr>
      </w:pPr>
      <w:r>
        <w:rPr>
          <w:rFonts w:ascii="Arial" w:hAnsi="Arial" w:cs="Arial"/>
          <w:sz w:val="22"/>
          <w:szCs w:val="22"/>
          <w:highlight w:val="white"/>
          <w:lang w:val="es-ES"/>
        </w:rPr>
        <w:t>Apunte de asignatura “Sistemas y Organizaciones”, Departamento Informática, Facultad de Ciencias Exactas y Naturales y Agrimensura. Corrientes :UNNE.</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ascii="Arial" w:hAnsi="Arial" w:cs="Arial"/>
          <w:sz w:val="22"/>
          <w:szCs w:val="22"/>
          <w:highlight w:val="white"/>
          <w:lang w:val="es-ES"/>
        </w:rPr>
      </w:pPr>
      <w:r>
        <w:rPr>
          <w:rFonts w:ascii="Arial" w:hAnsi="Arial" w:cs="Arial"/>
          <w:sz w:val="22"/>
          <w:szCs w:val="22"/>
          <w:highlight w:val="white"/>
          <w:lang w:val="es-ES"/>
        </w:rPr>
        <w:t xml:space="preserve">Entrevista empresa: BVCom Internet. Entrevistado: Eduardo Burgos: </w:t>
      </w:r>
      <w:r>
        <w:fldChar w:fldCharType="begin"/>
      </w:r>
      <w:r>
        <w:instrText xml:space="preserve"> HYPERLINK "https://youtu.be/VFw5itSKpTo" </w:instrText>
      </w:r>
      <w:r>
        <w:fldChar w:fldCharType="separate"/>
      </w:r>
      <w:r>
        <w:rPr>
          <w:rStyle w:val="7"/>
          <w:rFonts w:ascii="Arial" w:hAnsi="Arial" w:cs="Arial"/>
          <w:color w:val="1155CC"/>
          <w:sz w:val="22"/>
          <w:szCs w:val="22"/>
          <w:highlight w:val="white"/>
          <w:lang w:val="es-ES"/>
        </w:rPr>
        <w:t>https://youtu.be/VFw5itSKpTo</w:t>
      </w:r>
      <w:r>
        <w:rPr>
          <w:rStyle w:val="7"/>
          <w:rFonts w:ascii="Arial" w:hAnsi="Arial" w:cs="Arial"/>
          <w:color w:val="1155CC"/>
          <w:sz w:val="22"/>
          <w:szCs w:val="22"/>
          <w:highlight w:val="white"/>
          <w:lang w:val="es-ES"/>
        </w:rPr>
        <w:fldChar w:fldCharType="end"/>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hint="default" w:ascii="Arial" w:hAnsi="Arial" w:cs="Arial"/>
          <w:sz w:val="22"/>
          <w:szCs w:val="22"/>
        </w:rPr>
      </w:pPr>
      <w:r>
        <w:rPr>
          <w:rFonts w:ascii="Arial" w:hAnsi="Arial" w:cs="Arial"/>
          <w:sz w:val="22"/>
          <w:szCs w:val="22"/>
          <w:highlight w:val="white"/>
          <w:lang w:val="es-ES"/>
        </w:rPr>
        <w:t xml:space="preserve">Página oficial de BVCOM: </w:t>
      </w:r>
      <w:r>
        <w:fldChar w:fldCharType="begin"/>
      </w:r>
      <w:r>
        <w:instrText xml:space="preserve"> HYPERLINK "https://bvcom.com.ar/" </w:instrText>
      </w:r>
      <w:r>
        <w:fldChar w:fldCharType="separate"/>
      </w:r>
      <w:r>
        <w:rPr>
          <w:rStyle w:val="7"/>
          <w:rFonts w:ascii="Arial" w:hAnsi="Arial" w:cs="Arial"/>
          <w:color w:val="1155CC"/>
          <w:sz w:val="22"/>
          <w:szCs w:val="22"/>
          <w:highlight w:val="white"/>
          <w:lang w:val="es-ES"/>
        </w:rPr>
        <w:t>https://bvcom.com.ar/</w:t>
      </w:r>
      <w:r>
        <w:rPr>
          <w:rStyle w:val="7"/>
          <w:rFonts w:ascii="Arial" w:hAnsi="Arial" w:cs="Arial"/>
          <w:color w:val="1155CC"/>
          <w:sz w:val="22"/>
          <w:szCs w:val="22"/>
          <w:highlight w:val="white"/>
          <w:lang w:val="es-ES"/>
        </w:rPr>
        <w:fldChar w:fldCharType="end"/>
      </w:r>
      <w:r>
        <w:rPr>
          <w:rFonts w:ascii="Arial" w:hAnsi="Arial" w:cs="Arial"/>
          <w:sz w:val="22"/>
          <w:szCs w:val="22"/>
          <w:highlight w:val="white"/>
          <w:lang w:val="es-ES"/>
        </w:rPr>
        <w:t xml:space="preserve"> </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pPr>
      <w:r>
        <w:rPr>
          <w:rFonts w:hint="default" w:ascii="Arial" w:hAnsi="Arial" w:eastAsia="sans-serif" w:cs="Arial"/>
          <w:i w:val="0"/>
          <w:iCs w:val="0"/>
          <w:caps w:val="0"/>
          <w:color w:val="000000"/>
          <w:spacing w:val="0"/>
          <w:sz w:val="22"/>
          <w:szCs w:val="22"/>
          <w:shd w:val="clear" w:fill="FFFFFF"/>
        </w:rPr>
        <w:t>López Yáñez, J. y otros. (2002) </w:t>
      </w:r>
      <w:r>
        <w:rPr>
          <w:rFonts w:hint="default" w:ascii="Arial" w:hAnsi="Arial" w:eastAsia="sans-serif" w:cs="Arial"/>
          <w:i/>
          <w:iCs/>
          <w:caps w:val="0"/>
          <w:color w:val="000000"/>
          <w:spacing w:val="0"/>
          <w:sz w:val="22"/>
          <w:szCs w:val="22"/>
          <w:shd w:val="clear" w:fill="FFFFFF"/>
        </w:rPr>
        <w:t>Hacia una ecología social de las organizaciones educativas. </w:t>
      </w:r>
      <w:r>
        <w:rPr>
          <w:rFonts w:hint="default" w:ascii="Arial" w:hAnsi="Arial" w:eastAsia="sans-serif" w:cs="Arial"/>
          <w:i w:val="0"/>
          <w:iCs w:val="0"/>
          <w:caps w:val="0"/>
          <w:color w:val="000000"/>
          <w:spacing w:val="0"/>
          <w:sz w:val="22"/>
          <w:szCs w:val="22"/>
          <w:shd w:val="clear" w:fill="FFFFFF"/>
        </w:rPr>
        <w:t>Desarrollo educativo y comunitario en la Sierra Norte de Sevilla. VII Congreso Interuniversitario de Organización de Instituciones Educativa. San Sebastián, 4-6 de julio de 2002.</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hint="default" w:ascii="Arial" w:hAnsi="Arial" w:eastAsia="Arial-BoldMT"/>
          <w:b w:val="0"/>
          <w:bCs w:val="0"/>
          <w:color w:val="000000" w:themeColor="text1"/>
          <w:kern w:val="0"/>
          <w:sz w:val="22"/>
          <w:szCs w:val="22"/>
          <w:lang w:val="es-AR" w:eastAsia="zh-CN"/>
          <w14:textFill>
            <w14:solidFill>
              <w14:schemeClr w14:val="tx1"/>
            </w14:solidFill>
          </w14:textFill>
        </w:rPr>
      </w:pPr>
      <w:r>
        <w:rPr>
          <w:rFonts w:ascii="Arial" w:hAnsi="Arial" w:cs="Arial"/>
          <w:sz w:val="22"/>
          <w:szCs w:val="22"/>
          <w:highlight w:val="white"/>
          <w:lang w:val="es-ES"/>
        </w:rPr>
        <w:t>Morgan, Gareth</w:t>
      </w:r>
      <w:r>
        <w:rPr>
          <w:rFonts w:hint="default" w:ascii="Arial" w:hAnsi="Arial" w:cs="Arial"/>
          <w:sz w:val="22"/>
          <w:szCs w:val="22"/>
          <w:highlight w:val="white"/>
          <w:lang w:val="es-AR"/>
        </w:rPr>
        <w:t>.  (</w:t>
      </w:r>
      <w:r>
        <w:rPr>
          <w:rFonts w:hint="default" w:ascii="Arial" w:hAnsi="Arial"/>
          <w:sz w:val="22"/>
          <w:szCs w:val="22"/>
          <w:highlight w:val="white"/>
          <w:lang w:val="es-AR"/>
        </w:rPr>
        <w:t xml:space="preserve">1989) </w:t>
      </w:r>
      <w:r>
        <w:rPr>
          <w:rFonts w:hint="default" w:ascii="Arial" w:hAnsi="Arial" w:eastAsia="Arial-BoldMT" w:cs="Arial"/>
          <w:b w:val="0"/>
          <w:bCs w:val="0"/>
          <w:color w:val="000000"/>
          <w:kern w:val="0"/>
          <w:sz w:val="22"/>
          <w:szCs w:val="22"/>
          <w:lang w:val="es-AR" w:eastAsia="zh-CN" w:bidi="ar"/>
        </w:rPr>
        <w:t>Intereses</w:t>
      </w:r>
      <w:r>
        <w:rPr>
          <w:rFonts w:hint="default" w:ascii="Arial" w:hAnsi="Arial" w:eastAsia="Arial-BoldMT" w:cs="Arial"/>
          <w:b w:val="0"/>
          <w:bCs w:val="0"/>
          <w:color w:val="000000"/>
          <w:kern w:val="0"/>
          <w:sz w:val="22"/>
          <w:szCs w:val="22"/>
          <w:lang w:val="en-US" w:eastAsia="zh-CN" w:bidi="ar"/>
        </w:rPr>
        <w:t xml:space="preserve">, </w:t>
      </w:r>
      <w:r>
        <w:rPr>
          <w:rFonts w:hint="default" w:ascii="Arial" w:hAnsi="Arial" w:eastAsia="Arial-BoldMT" w:cs="Arial"/>
          <w:b w:val="0"/>
          <w:bCs w:val="0"/>
          <w:color w:val="000000"/>
          <w:kern w:val="0"/>
          <w:sz w:val="22"/>
          <w:szCs w:val="22"/>
          <w:lang w:val="es-AR" w:eastAsia="zh-CN" w:bidi="ar"/>
        </w:rPr>
        <w:t>conflictos y</w:t>
      </w:r>
      <w:r>
        <w:rPr>
          <w:rFonts w:hint="default" w:ascii="Arial" w:hAnsi="Arial" w:eastAsia="Arial-BoldMT" w:cs="Arial"/>
          <w:b w:val="0"/>
          <w:bCs w:val="0"/>
          <w:color w:val="000000"/>
          <w:kern w:val="0"/>
          <w:sz w:val="22"/>
          <w:szCs w:val="22"/>
          <w:lang w:val="en-US" w:eastAsia="zh-CN" w:bidi="ar"/>
        </w:rPr>
        <w:t xml:space="preserve"> </w:t>
      </w:r>
      <w:r>
        <w:rPr>
          <w:rFonts w:hint="default" w:ascii="Arial" w:hAnsi="Arial" w:eastAsia="Arial-BoldMT" w:cs="Arial"/>
          <w:b w:val="0"/>
          <w:bCs w:val="0"/>
          <w:color w:val="000000"/>
          <w:kern w:val="0"/>
          <w:sz w:val="22"/>
          <w:szCs w:val="22"/>
          <w:lang w:val="es-AR" w:eastAsia="zh-CN" w:bidi="ar"/>
        </w:rPr>
        <w:t>poder</w:t>
      </w:r>
      <w:r>
        <w:rPr>
          <w:rFonts w:hint="default" w:ascii="Arial" w:hAnsi="Arial" w:eastAsia="Arial-BoldMT" w:cs="Arial"/>
          <w:b w:val="0"/>
          <w:bCs w:val="0"/>
          <w:color w:val="000000"/>
          <w:kern w:val="0"/>
          <w:sz w:val="22"/>
          <w:szCs w:val="22"/>
          <w:lang w:val="en-US" w:eastAsia="zh-CN" w:bidi="ar"/>
        </w:rPr>
        <w:t xml:space="preserve">: </w:t>
      </w:r>
      <w:r>
        <w:rPr>
          <w:rFonts w:hint="default" w:ascii="Arial" w:hAnsi="Arial" w:eastAsia="Arial-BoldMT" w:cs="Arial"/>
          <w:b w:val="0"/>
          <w:bCs w:val="0"/>
          <w:color w:val="000000"/>
          <w:kern w:val="0"/>
          <w:sz w:val="22"/>
          <w:szCs w:val="22"/>
          <w:lang w:val="es-AR" w:eastAsia="zh-CN" w:bidi="ar"/>
        </w:rPr>
        <w:t>Las Organizaciones como sistemas políticos .</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jc w:val="both"/>
        <w:textAlignment w:val="auto"/>
        <w:rPr>
          <w:rFonts w:hint="default" w:ascii="Arial" w:hAnsi="Arial" w:cs="Arial"/>
          <w:color w:val="000000" w:themeColor="text1"/>
          <w:sz w:val="22"/>
          <w:szCs w:val="22"/>
          <w14:textFill>
            <w14:solidFill>
              <w14:schemeClr w14:val="tx1"/>
            </w14:solidFill>
          </w14:textFill>
        </w:rPr>
      </w:pPr>
      <w:r>
        <w:rPr>
          <w:rFonts w:hint="default" w:ascii="Arial" w:hAnsi="Arial" w:eastAsia="Arial-BoldMT"/>
          <w:b w:val="0"/>
          <w:bCs w:val="0"/>
          <w:color w:val="000000" w:themeColor="text1"/>
          <w:kern w:val="0"/>
          <w:sz w:val="22"/>
          <w:szCs w:val="22"/>
          <w:lang w:val="es-AR" w:eastAsia="zh-CN"/>
          <w14:textFill>
            <w14:solidFill>
              <w14:schemeClr w14:val="tx1"/>
            </w14:solidFill>
          </w14:textFill>
        </w:rPr>
        <w:t>Ramiro Albrieu, Ana Inés Basco, Caterina Brest López, Belisario De Azevedo, Fernando Peirano,Martín Rapetti, Gabriel Vienni. (2019)</w:t>
      </w:r>
      <w:r>
        <w:rPr>
          <w:rFonts w:hint="default" w:ascii="Arial" w:hAnsi="Arial" w:eastAsia="Arial-BoldMT" w:cs="Arial"/>
          <w:b w:val="0"/>
          <w:bCs w:val="0"/>
          <w:color w:val="000000" w:themeColor="text1"/>
          <w:kern w:val="0"/>
          <w:sz w:val="22"/>
          <w:szCs w:val="22"/>
          <w:lang w:val="es-AR" w:eastAsia="zh-CN" w:bidi="ar"/>
          <w14:textFill>
            <w14:solidFill>
              <w14:schemeClr w14:val="tx1"/>
            </w14:solidFill>
          </w14:textFill>
        </w:rPr>
        <w:t xml:space="preserve">Trasvesia </w:t>
      </w:r>
      <w:r>
        <w:rPr>
          <w:rFonts w:hint="default" w:ascii="Arial" w:hAnsi="Arial" w:eastAsia="IBMPlexSans" w:cs="Arial"/>
          <w:color w:val="000000" w:themeColor="text1"/>
          <w:kern w:val="0"/>
          <w:sz w:val="22"/>
          <w:szCs w:val="22"/>
          <w:lang w:val="en-US" w:eastAsia="zh-CN" w:bidi="ar"/>
          <w14:textFill>
            <w14:solidFill>
              <w14:schemeClr w14:val="tx1"/>
            </w14:solidFill>
          </w14:textFill>
        </w:rPr>
        <w:t xml:space="preserve">4.0: </w:t>
      </w:r>
      <w:r>
        <w:rPr>
          <w:rFonts w:hint="default" w:ascii="Arial" w:hAnsi="Arial" w:eastAsia="IBMPlexSans" w:cs="Arial"/>
          <w:color w:val="000000" w:themeColor="text1"/>
          <w:kern w:val="0"/>
          <w:sz w:val="22"/>
          <w:szCs w:val="22"/>
          <w:lang w:val="es-AR" w:eastAsia="zh-CN" w:bidi="ar"/>
          <w14:textFill>
            <w14:solidFill>
              <w14:schemeClr w14:val="tx1"/>
            </w14:solidFill>
          </w14:textFill>
        </w:rPr>
        <w:t>hacia la Transformacion Indrustrial Argentina.</w:t>
      </w:r>
      <w:bookmarkStart w:id="3" w:name="_GoBack"/>
      <w:bookmarkEnd w:id="3"/>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360" w:lineRule="auto"/>
        <w:ind w:left="360" w:leftChars="0"/>
        <w:jc w:val="both"/>
        <w:textAlignment w:val="auto"/>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360" w:lineRule="auto"/>
        <w:ind w:left="360" w:leftChars="0"/>
        <w:jc w:val="both"/>
        <w:textAlignment w:val="auto"/>
        <w:rPr>
          <w:rFonts w:ascii="Arial" w:hAnsi="Arial" w:cs="Arial"/>
          <w:sz w:val="22"/>
          <w:szCs w:val="22"/>
          <w:highlight w:val="white"/>
          <w:lang w:val="es-ES"/>
        </w:rPr>
      </w:pPr>
    </w:p>
    <w:p>
      <w:pPr>
        <w:jc w:val="both"/>
        <w:rPr>
          <w:rFonts w:ascii="Arial" w:hAnsi="Arial" w:eastAsia="sans-serif"/>
          <w:color w:val="000000"/>
          <w:sz w:val="24"/>
          <w:szCs w:val="24"/>
          <w:shd w:val="clear" w:color="auto" w:fill="FFFFFF"/>
          <w:lang w:val="es-AR"/>
        </w:rPr>
      </w:pPr>
    </w:p>
    <w:sectPr>
      <w:headerReference r:id="rId6" w:type="default"/>
      <w:footerReference r:id="rId7"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KaiTi">
    <w:altName w:val="SimSun"/>
    <w:panose1 w:val="00000000000000000000"/>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IBMPlexSans">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GothamBook">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CWS&#10;hKEnAgAAaQQAAA4AAAAAAAAAAQAgAAAAHwEAAGRycy9lMm9Eb2MueG1sUEsFBgAAAAAGAAYAWQEA&#10;ALg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posOffset>4808220</wp:posOffset>
              </wp:positionH>
              <wp:positionV relativeFrom="paragraph">
                <wp:posOffset>0</wp:posOffset>
              </wp:positionV>
              <wp:extent cx="466090" cy="18288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6609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default"/>
                              <w:lang w:val="es-AR"/>
                            </w:rPr>
                            <w:t xml:space="preserve">Pagina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8.6pt;margin-top:0pt;height:144pt;width:36.7pt;mso-position-horizontal-relative:margin;z-index:251661312;mso-width-relative:page;mso-height-relative:page;" filled="f" stroked="f" coordsize="21600,21600" o:gfxdata="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5D53/WAAAACAEAAA8AAAAAAAAAAQAgAAAAIgAAAGRycy9kb3ducmV2LnhtbFBLAQIU&#10;ABQAAAAIAIdO4kCEWs/ELgIAAGoEAAAOAAAAAAAAAAEAIAAAACUBAABkcnMvZTJvRG9jLnhtbFBL&#10;BQYAAAAABgAGAFkBAADFBQAAAAA=&#10;">
              <v:fill on="f" focussize="0,0"/>
              <v:stroke on="f" weight="0.5pt"/>
              <v:imagedata o:title=""/>
              <o:lock v:ext="edit" aspectratio="f"/>
              <v:textbox inset="0mm,0mm,0mm,0mm" style="mso-fit-shape-to-text:t;">
                <w:txbxContent>
                  <w:p>
                    <w:pPr>
                      <w:pStyle w:val="10"/>
                    </w:pPr>
                    <w:r>
                      <w:rPr>
                        <w:rFonts w:hint="default"/>
                        <w:lang w:val="es-AR"/>
                      </w:rPr>
                      <w:t xml:space="preserve">Pagina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E2FCA"/>
    <w:multiLevelType w:val="singleLevel"/>
    <w:tmpl w:val="887E2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B96A51"/>
    <w:multiLevelType w:val="multilevel"/>
    <w:tmpl w:val="00B96A51"/>
    <w:lvl w:ilvl="0" w:tentative="0">
      <w:start w:val="1"/>
      <w:numFmt w:val="bullet"/>
      <w:lvlText w:val=""/>
      <w:lvlJc w:val="left"/>
      <w:pPr>
        <w:ind w:left="720" w:hanging="360"/>
      </w:pPr>
      <w:rPr>
        <w:rFonts w:hint="default" w:ascii="Wingdings" w:hAnsi="Wingdings"/>
        <w:sz w:val="18"/>
        <w:szCs w:val="1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5D0C47"/>
    <w:multiLevelType w:val="multilevel"/>
    <w:tmpl w:val="4E5D0C47"/>
    <w:lvl w:ilvl="0" w:tentative="0">
      <w:start w:val="1"/>
      <w:numFmt w:val="bullet"/>
      <w:lvlText w:val="●"/>
      <w:lvlJc w:val="left"/>
      <w:pPr>
        <w:ind w:left="720" w:hanging="360"/>
      </w:pPr>
      <w:rPr>
        <w:rFonts w:ascii="Arial" w:hAnsi="Arial" w:eastAsia="Arial" w:cs="Arial"/>
        <w:strike w:val="0"/>
        <w:dstrike w:val="0"/>
        <w:sz w:val="24"/>
        <w:szCs w:val="24"/>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
    <w:nsid w:val="59F2E7CF"/>
    <w:multiLevelType w:val="singleLevel"/>
    <w:tmpl w:val="59F2E7CF"/>
    <w:lvl w:ilvl="0" w:tentative="0">
      <w:start w:val="1"/>
      <w:numFmt w:val="decimal"/>
      <w:suff w:val="space"/>
      <w:lvlText w:val="%1)"/>
      <w:lvlJc w:val="left"/>
    </w:lvl>
  </w:abstractNum>
  <w:abstractNum w:abstractNumId="4">
    <w:nsid w:val="5BFB7CBB"/>
    <w:multiLevelType w:val="multilevel"/>
    <w:tmpl w:val="5BFB7C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08"/>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41A3"/>
    <w:rsid w:val="00172A27"/>
    <w:rsid w:val="0022501F"/>
    <w:rsid w:val="00694742"/>
    <w:rsid w:val="00AB06E6"/>
    <w:rsid w:val="00B0292C"/>
    <w:rsid w:val="00DE31D1"/>
    <w:rsid w:val="00E22CEE"/>
    <w:rsid w:val="00F96D4A"/>
    <w:rsid w:val="022606CC"/>
    <w:rsid w:val="0BAB6518"/>
    <w:rsid w:val="13ED749E"/>
    <w:rsid w:val="17702508"/>
    <w:rsid w:val="22707DE5"/>
    <w:rsid w:val="243C647F"/>
    <w:rsid w:val="306374D0"/>
    <w:rsid w:val="34E876DC"/>
    <w:rsid w:val="377329CF"/>
    <w:rsid w:val="3EB67E9B"/>
    <w:rsid w:val="41537AF1"/>
    <w:rsid w:val="50D9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spacing w:before="240" w:after="60"/>
      <w:outlineLvl w:val="2"/>
    </w:pPr>
    <w:rPr>
      <w:rFonts w:ascii="Arial" w:hAnsi="Arial" w:cs="Arial"/>
      <w:b/>
      <w:bCs/>
      <w:sz w:val="26"/>
      <w:szCs w:val="26"/>
      <w:lang w:val="es-E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styleId="8">
    <w:name w:val="Strong"/>
    <w:basedOn w:val="5"/>
    <w:qFormat/>
    <w:uiPriority w:val="0"/>
    <w:rPr>
      <w:b/>
      <w:bCs/>
    </w:rPr>
  </w:style>
  <w:style w:type="paragraph" w:styleId="9">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Times New Roman" w:hAnsi="Times New Roman" w:eastAsia="SimSun" w:cs="Times New Roman"/>
      <w:kern w:val="2"/>
      <w:sz w:val="18"/>
    </w:rPr>
  </w:style>
  <w:style w:type="paragraph" w:styleId="10">
    <w:name w:val="footer"/>
    <w:basedOn w:val="1"/>
    <w:qFormat/>
    <w:uiPriority w:val="0"/>
    <w:pPr>
      <w:widowControl w:val="0"/>
      <w:tabs>
        <w:tab w:val="center" w:pos="4153"/>
        <w:tab w:val="right" w:pos="8306"/>
      </w:tabs>
      <w:snapToGrid w:val="0"/>
    </w:pPr>
    <w:rPr>
      <w:rFonts w:ascii="Times New Roman" w:hAnsi="Times New Roman" w:eastAsia="SimSun" w:cs="Times New Roman"/>
      <w:kern w:val="2"/>
      <w:sz w:val="18"/>
    </w:rPr>
  </w:style>
  <w:style w:type="paragraph" w:styleId="11">
    <w:name w:val="List Paragraph"/>
    <w:basedOn w:val="1"/>
    <w:unhideWhenUsed/>
    <w:qFormat/>
    <w:uiPriority w:val="99"/>
    <w:pPr>
      <w:ind w:left="720"/>
      <w:contextualSpacing/>
    </w:pPr>
  </w:style>
  <w:style w:type="paragraph" w:customStyle="1" w:styleId="12">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1598</Words>
  <Characters>8795</Characters>
  <Lines>73</Lines>
  <Paragraphs>20</Paragraphs>
  <TotalTime>9</TotalTime>
  <ScaleCrop>false</ScaleCrop>
  <LinksUpToDate>false</LinksUpToDate>
  <CharactersWithSpaces>10373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2023-10-10T21:50:00Z</dcterms:created>
  <dc:creator>Usuario</dc:creator>
  <cp:lastModifiedBy>Usuario</cp:lastModifiedBy>
  <dcterms:modified xsi:type="dcterms:W3CDTF">2023-11-05T22:36:36Z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6D95E0089648416CAF5CC7F0A28F6A2F_13</vt:lpwstr>
  </property>
</Properties>
</file>