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A3A71" w14:textId="77777777" w:rsidR="000613E3" w:rsidRPr="000613E3" w:rsidRDefault="000613E3" w:rsidP="000613E3">
      <w:pPr>
        <w:jc w:val="center"/>
      </w:pPr>
    </w:p>
    <w:p w14:paraId="6590F7B3" w14:textId="77777777" w:rsidR="000613E3" w:rsidRPr="000613E3" w:rsidRDefault="000613E3" w:rsidP="000613E3">
      <w:pPr>
        <w:jc w:val="center"/>
      </w:pPr>
    </w:p>
    <w:p w14:paraId="057B6CBE" w14:textId="77777777" w:rsidR="000613E3" w:rsidRPr="000613E3" w:rsidRDefault="000613E3" w:rsidP="000613E3">
      <w:pPr>
        <w:jc w:val="center"/>
      </w:pPr>
    </w:p>
    <w:p w14:paraId="6B0758E9" w14:textId="77777777" w:rsidR="000613E3" w:rsidRDefault="000613E3" w:rsidP="000613E3"/>
    <w:p w14:paraId="13EAE313" w14:textId="77777777" w:rsidR="000613E3" w:rsidRPr="000613E3" w:rsidRDefault="000613E3" w:rsidP="000613E3"/>
    <w:p w14:paraId="35161044" w14:textId="77777777" w:rsidR="000613E3" w:rsidRPr="000613E3" w:rsidRDefault="000613E3" w:rsidP="000613E3">
      <w:pPr>
        <w:jc w:val="center"/>
      </w:pPr>
    </w:p>
    <w:p w14:paraId="2A7ADBAB" w14:textId="77777777" w:rsidR="000613E3" w:rsidRPr="000613E3" w:rsidRDefault="000613E3" w:rsidP="000613E3">
      <w:pPr>
        <w:jc w:val="center"/>
      </w:pPr>
    </w:p>
    <w:p w14:paraId="4649F63A" w14:textId="77777777" w:rsidR="000613E3" w:rsidRPr="000613E3" w:rsidRDefault="000613E3" w:rsidP="000613E3">
      <w:pPr>
        <w:jc w:val="center"/>
      </w:pPr>
    </w:p>
    <w:p w14:paraId="1E77F75F" w14:textId="77777777" w:rsidR="000613E3" w:rsidRPr="000613E3" w:rsidRDefault="000613E3" w:rsidP="000613E3">
      <w:pPr>
        <w:jc w:val="center"/>
      </w:pPr>
    </w:p>
    <w:p w14:paraId="7B59CB5A" w14:textId="77777777" w:rsidR="000613E3" w:rsidRPr="000613E3" w:rsidRDefault="000613E3" w:rsidP="000613E3">
      <w:pPr>
        <w:jc w:val="center"/>
      </w:pPr>
      <w:r w:rsidRPr="000613E3">
        <w:rPr>
          <w:noProof/>
          <w:lang w:val="es-AR" w:eastAsia="es-AR"/>
        </w:rPr>
        <w:drawing>
          <wp:inline distT="0" distB="0" distL="0" distR="0" wp14:anchorId="6AD8E54B" wp14:editId="1DE15DE4">
            <wp:extent cx="685800" cy="790575"/>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685800" cy="790575"/>
                    </a:xfrm>
                    <a:prstGeom prst="rect">
                      <a:avLst/>
                    </a:prstGeom>
                    <a:ln/>
                  </pic:spPr>
                </pic:pic>
              </a:graphicData>
            </a:graphic>
          </wp:inline>
        </w:drawing>
      </w:r>
    </w:p>
    <w:p w14:paraId="3EDB45B7" w14:textId="77777777" w:rsidR="000613E3" w:rsidRPr="000613E3" w:rsidRDefault="000613E3" w:rsidP="000613E3">
      <w:pPr>
        <w:jc w:val="center"/>
      </w:pPr>
    </w:p>
    <w:p w14:paraId="7D0E476E" w14:textId="77777777" w:rsidR="000613E3" w:rsidRPr="000613E3" w:rsidRDefault="000613E3" w:rsidP="000613E3">
      <w:pPr>
        <w:jc w:val="center"/>
        <w:rPr>
          <w:sz w:val="28"/>
        </w:rPr>
      </w:pPr>
      <w:r w:rsidRPr="000613E3">
        <w:rPr>
          <w:sz w:val="28"/>
        </w:rPr>
        <w:t>Universidad Nacional del Nordeste</w:t>
      </w:r>
    </w:p>
    <w:p w14:paraId="27D751E1" w14:textId="77777777" w:rsidR="000613E3" w:rsidRPr="000613E3" w:rsidRDefault="000613E3" w:rsidP="000613E3">
      <w:pPr>
        <w:jc w:val="center"/>
      </w:pPr>
    </w:p>
    <w:p w14:paraId="0A6CF597" w14:textId="77777777" w:rsidR="000613E3" w:rsidRPr="000613E3" w:rsidRDefault="000613E3" w:rsidP="000613E3">
      <w:pPr>
        <w:jc w:val="center"/>
      </w:pPr>
      <w:r w:rsidRPr="000613E3">
        <w:rPr>
          <w:noProof/>
          <w:lang w:val="es-AR" w:eastAsia="es-AR"/>
        </w:rPr>
        <w:drawing>
          <wp:inline distT="0" distB="0" distL="0" distR="0" wp14:anchorId="69DBC02E" wp14:editId="2E688213">
            <wp:extent cx="800100" cy="752475"/>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800100" cy="752475"/>
                    </a:xfrm>
                    <a:prstGeom prst="rect">
                      <a:avLst/>
                    </a:prstGeom>
                    <a:ln/>
                  </pic:spPr>
                </pic:pic>
              </a:graphicData>
            </a:graphic>
          </wp:inline>
        </w:drawing>
      </w:r>
    </w:p>
    <w:p w14:paraId="111654F6" w14:textId="77777777" w:rsidR="000613E3" w:rsidRPr="000613E3" w:rsidRDefault="000613E3" w:rsidP="000613E3">
      <w:pPr>
        <w:jc w:val="center"/>
      </w:pPr>
    </w:p>
    <w:p w14:paraId="20C61033" w14:textId="77777777" w:rsidR="000613E3" w:rsidRPr="000613E3" w:rsidRDefault="000613E3" w:rsidP="000613E3">
      <w:pPr>
        <w:jc w:val="center"/>
        <w:rPr>
          <w:sz w:val="28"/>
          <w:lang w:val="es-AR"/>
        </w:rPr>
      </w:pPr>
      <w:r w:rsidRPr="000613E3">
        <w:rPr>
          <w:sz w:val="28"/>
          <w:lang w:val="es-AR"/>
        </w:rPr>
        <w:t>Facultad de Ciencias Exactas y Naturales y Agrimensura</w:t>
      </w:r>
    </w:p>
    <w:p w14:paraId="69683C28" w14:textId="77777777" w:rsidR="000613E3" w:rsidRPr="000613E3" w:rsidRDefault="000613E3" w:rsidP="000613E3">
      <w:pPr>
        <w:jc w:val="center"/>
        <w:rPr>
          <w:sz w:val="28"/>
          <w:lang w:val="es-AR"/>
        </w:rPr>
      </w:pPr>
    </w:p>
    <w:p w14:paraId="5ED8BD3F" w14:textId="77777777" w:rsidR="000613E3" w:rsidRPr="000613E3" w:rsidRDefault="000613E3" w:rsidP="000613E3">
      <w:pPr>
        <w:jc w:val="center"/>
        <w:rPr>
          <w:sz w:val="28"/>
          <w:lang w:val="es-AR"/>
        </w:rPr>
      </w:pPr>
      <w:r w:rsidRPr="000613E3">
        <w:rPr>
          <w:sz w:val="28"/>
          <w:lang w:val="es-AR"/>
        </w:rPr>
        <w:t>Licenciatura en Sistemas de Información</w:t>
      </w:r>
    </w:p>
    <w:p w14:paraId="3BE0F73F" w14:textId="77777777" w:rsidR="000613E3" w:rsidRPr="000613E3" w:rsidRDefault="000613E3" w:rsidP="000613E3">
      <w:pPr>
        <w:jc w:val="center"/>
        <w:rPr>
          <w:sz w:val="28"/>
          <w:lang w:val="es-AR"/>
        </w:rPr>
      </w:pPr>
    </w:p>
    <w:p w14:paraId="407A122A" w14:textId="77777777" w:rsidR="000613E3" w:rsidRPr="000613E3" w:rsidRDefault="000613E3" w:rsidP="000613E3">
      <w:pPr>
        <w:jc w:val="center"/>
        <w:rPr>
          <w:sz w:val="28"/>
          <w:lang w:val="es-AR"/>
        </w:rPr>
      </w:pPr>
      <w:r w:rsidRPr="000613E3">
        <w:rPr>
          <w:sz w:val="28"/>
          <w:lang w:val="es-AR"/>
        </w:rPr>
        <w:t>Base de Datos II</w:t>
      </w:r>
    </w:p>
    <w:p w14:paraId="2617ACC7" w14:textId="77777777" w:rsidR="000613E3" w:rsidRPr="000613E3" w:rsidRDefault="000613E3" w:rsidP="000613E3">
      <w:pPr>
        <w:jc w:val="center"/>
        <w:rPr>
          <w:sz w:val="28"/>
          <w:lang w:val="es-AR"/>
        </w:rPr>
      </w:pPr>
    </w:p>
    <w:p w14:paraId="754C07C3" w14:textId="77777777" w:rsidR="000613E3" w:rsidRPr="000613E3" w:rsidRDefault="000613E3" w:rsidP="000613E3">
      <w:pPr>
        <w:rPr>
          <w:sz w:val="28"/>
          <w:lang w:val="es-AR"/>
        </w:rPr>
      </w:pPr>
      <w:r w:rsidRPr="000613E3">
        <w:rPr>
          <w:sz w:val="28"/>
          <w:lang w:val="es-AR"/>
        </w:rPr>
        <w:t>Grupo Nº 5</w:t>
      </w:r>
    </w:p>
    <w:p w14:paraId="00D2A9E5" w14:textId="77777777" w:rsidR="000613E3" w:rsidRPr="000613E3" w:rsidRDefault="000613E3" w:rsidP="000613E3">
      <w:pPr>
        <w:rPr>
          <w:sz w:val="28"/>
          <w:lang w:val="es-AR"/>
        </w:rPr>
      </w:pPr>
    </w:p>
    <w:p w14:paraId="2CCC78F4" w14:textId="77777777" w:rsidR="000613E3" w:rsidRPr="000613E3" w:rsidRDefault="000613E3" w:rsidP="000613E3">
      <w:pPr>
        <w:rPr>
          <w:sz w:val="28"/>
          <w:u w:val="single"/>
          <w:lang w:val="es-AR"/>
        </w:rPr>
      </w:pPr>
      <w:r w:rsidRPr="000613E3">
        <w:rPr>
          <w:sz w:val="28"/>
          <w:u w:val="single"/>
          <w:lang w:val="es-AR"/>
        </w:rPr>
        <w:t>Alumnos:</w:t>
      </w:r>
    </w:p>
    <w:p w14:paraId="544FF94C" w14:textId="77777777" w:rsidR="000613E3" w:rsidRPr="000613E3" w:rsidRDefault="000613E3" w:rsidP="000613E3">
      <w:pPr>
        <w:rPr>
          <w:lang w:val="es-AR"/>
        </w:rPr>
      </w:pPr>
    </w:p>
    <w:p w14:paraId="1B1BB4D9" w14:textId="77777777" w:rsidR="000613E3" w:rsidRPr="000613E3" w:rsidRDefault="000613E3" w:rsidP="000613E3">
      <w:pPr>
        <w:jc w:val="center"/>
        <w:rPr>
          <w:lang w:val="es-AR"/>
        </w:rPr>
      </w:pPr>
    </w:p>
    <w:p w14:paraId="10F5B350" w14:textId="77777777" w:rsidR="000613E3" w:rsidRPr="000613E3" w:rsidRDefault="000613E3" w:rsidP="000613E3">
      <w:pPr>
        <w:jc w:val="center"/>
        <w:rPr>
          <w:lang w:val="es-AR"/>
        </w:rPr>
      </w:pPr>
    </w:p>
    <w:p w14:paraId="3CECCCAB" w14:textId="77777777" w:rsidR="000613E3" w:rsidRPr="000613E3" w:rsidRDefault="000613E3" w:rsidP="000613E3">
      <w:pPr>
        <w:jc w:val="center"/>
        <w:rPr>
          <w:sz w:val="28"/>
          <w:szCs w:val="28"/>
          <w:lang w:val="es-AR"/>
        </w:rPr>
      </w:pPr>
      <w:r w:rsidRPr="000613E3">
        <w:rPr>
          <w:sz w:val="28"/>
          <w:szCs w:val="28"/>
          <w:lang w:val="es-AR"/>
        </w:rPr>
        <w:t>Tema: Seguridad y Autorización en Bases de Datos</w:t>
      </w:r>
    </w:p>
    <w:p w14:paraId="63749655" w14:textId="77777777" w:rsidR="000613E3" w:rsidRPr="000613E3" w:rsidRDefault="000613E3" w:rsidP="000613E3">
      <w:pPr>
        <w:jc w:val="center"/>
        <w:rPr>
          <w:sz w:val="28"/>
          <w:szCs w:val="28"/>
          <w:lang w:val="es-AR"/>
        </w:rPr>
      </w:pPr>
    </w:p>
    <w:p w14:paraId="0AB82F65" w14:textId="77777777" w:rsidR="000613E3" w:rsidRPr="000613E3" w:rsidRDefault="000613E3" w:rsidP="000613E3">
      <w:pPr>
        <w:jc w:val="center"/>
        <w:rPr>
          <w:sz w:val="28"/>
          <w:szCs w:val="28"/>
          <w:lang w:val="es-AR"/>
        </w:rPr>
      </w:pPr>
    </w:p>
    <w:p w14:paraId="56FEFA79" w14:textId="77777777" w:rsidR="000613E3" w:rsidRPr="000613E3" w:rsidRDefault="000613E3" w:rsidP="000613E3">
      <w:pPr>
        <w:jc w:val="center"/>
        <w:rPr>
          <w:sz w:val="28"/>
          <w:szCs w:val="28"/>
          <w:lang w:val="es-AR"/>
        </w:rPr>
      </w:pPr>
      <w:r w:rsidRPr="000613E3">
        <w:rPr>
          <w:sz w:val="28"/>
          <w:szCs w:val="28"/>
          <w:lang w:val="es-AR"/>
        </w:rPr>
        <w:t>Año: 2020</w:t>
      </w:r>
    </w:p>
    <w:p w14:paraId="0EDBEA6C" w14:textId="77777777" w:rsidR="0030698E" w:rsidRPr="000613E3" w:rsidRDefault="0030698E" w:rsidP="000613E3">
      <w:pPr>
        <w:pStyle w:val="Ttulo"/>
        <w:rPr>
          <w:rStyle w:val="nfasissutil"/>
          <w:b w:val="0"/>
          <w:bCs w:val="0"/>
        </w:rPr>
      </w:pPr>
      <w:r w:rsidRPr="000613E3">
        <w:rPr>
          <w:rStyle w:val="nfasissutil"/>
          <w:b w:val="0"/>
          <w:bCs w:val="0"/>
        </w:rPr>
        <w:t>Índice de contenidos</w:t>
      </w:r>
    </w:p>
    <w:sdt>
      <w:sdtPr>
        <w:rPr>
          <w:rFonts w:ascii="Arial" w:eastAsia="Arial" w:hAnsi="Arial" w:cs="Arial"/>
          <w:color w:val="000000"/>
          <w:sz w:val="22"/>
          <w:szCs w:val="22"/>
          <w:u w:val="none"/>
          <w:lang w:val="es"/>
        </w:rPr>
        <w:id w:val="1569618174"/>
        <w:docPartObj>
          <w:docPartGallery w:val="Table of Contents"/>
          <w:docPartUnique/>
        </w:docPartObj>
      </w:sdtPr>
      <w:sdtEndPr>
        <w:rPr>
          <w:b/>
          <w:bCs/>
        </w:rPr>
      </w:sdtEndPr>
      <w:sdtContent>
        <w:p w14:paraId="25BCEB61" w14:textId="77777777" w:rsidR="0030698E" w:rsidRPr="000613E3" w:rsidRDefault="0030698E" w:rsidP="0030698E">
          <w:pPr>
            <w:pStyle w:val="TtuloTDC"/>
            <w:spacing w:before="60"/>
            <w:rPr>
              <w:rFonts w:ascii="Arial" w:hAnsi="Arial" w:cs="Arial"/>
              <w:color w:val="auto"/>
              <w:sz w:val="22"/>
              <w:szCs w:val="22"/>
            </w:rPr>
          </w:pPr>
          <w:r w:rsidRPr="000613E3">
            <w:rPr>
              <w:rFonts w:ascii="Arial" w:hAnsi="Arial" w:cs="Arial"/>
              <w:color w:val="auto"/>
              <w:sz w:val="22"/>
              <w:szCs w:val="22"/>
            </w:rPr>
            <w:t>Contenido</w:t>
          </w:r>
        </w:p>
        <w:p w14:paraId="5B9EC047" w14:textId="77777777" w:rsidR="00A84252" w:rsidRDefault="00A84252">
          <w:pPr>
            <w:pStyle w:val="TDC1"/>
            <w:tabs>
              <w:tab w:val="right" w:leader="dot" w:pos="8496"/>
            </w:tabs>
            <w:rPr>
              <w:rFonts w:asciiTheme="minorHAnsi" w:eastAsiaTheme="minorEastAsia" w:hAnsiTheme="minorHAnsi" w:cstheme="minorBidi"/>
              <w:noProof/>
              <w:color w:val="auto"/>
              <w:lang w:val="es-AR" w:eastAsia="es-AR"/>
            </w:rPr>
          </w:pPr>
          <w:hyperlink w:anchor="_Toc53579936" w:history="1">
            <w:r w:rsidRPr="00596879">
              <w:rPr>
                <w:rStyle w:val="Hipervnculo"/>
                <w:noProof/>
              </w:rPr>
              <w:t>Introducción</w:t>
            </w:r>
            <w:r>
              <w:rPr>
                <w:noProof/>
                <w:webHidden/>
              </w:rPr>
              <w:tab/>
            </w:r>
            <w:r>
              <w:rPr>
                <w:noProof/>
                <w:webHidden/>
              </w:rPr>
              <w:fldChar w:fldCharType="begin"/>
            </w:r>
            <w:r>
              <w:rPr>
                <w:noProof/>
                <w:webHidden/>
              </w:rPr>
              <w:instrText xml:space="preserve"> PAGEREF _Toc53579936 \h </w:instrText>
            </w:r>
            <w:r>
              <w:rPr>
                <w:noProof/>
                <w:webHidden/>
              </w:rPr>
            </w:r>
            <w:r>
              <w:rPr>
                <w:noProof/>
                <w:webHidden/>
              </w:rPr>
              <w:fldChar w:fldCharType="separate"/>
            </w:r>
            <w:r>
              <w:rPr>
                <w:noProof/>
                <w:webHidden/>
              </w:rPr>
              <w:t>2</w:t>
            </w:r>
            <w:r>
              <w:rPr>
                <w:noProof/>
                <w:webHidden/>
              </w:rPr>
              <w:fldChar w:fldCharType="end"/>
            </w:r>
          </w:hyperlink>
        </w:p>
        <w:p w14:paraId="74434E0A" w14:textId="77777777" w:rsidR="00A84252" w:rsidRDefault="00A84252">
          <w:pPr>
            <w:pStyle w:val="TDC1"/>
            <w:tabs>
              <w:tab w:val="right" w:leader="dot" w:pos="8496"/>
            </w:tabs>
            <w:rPr>
              <w:rFonts w:asciiTheme="minorHAnsi" w:eastAsiaTheme="minorEastAsia" w:hAnsiTheme="minorHAnsi" w:cstheme="minorBidi"/>
              <w:noProof/>
              <w:color w:val="auto"/>
              <w:lang w:val="es-AR" w:eastAsia="es-AR"/>
            </w:rPr>
          </w:pPr>
          <w:hyperlink w:anchor="_Toc53579937" w:history="1">
            <w:r w:rsidRPr="00596879">
              <w:rPr>
                <w:rStyle w:val="Hipervnculo"/>
                <w:noProof/>
              </w:rPr>
              <w:t>1.- Introducción a los temas de seguridad en las Bases de Datos</w:t>
            </w:r>
            <w:r>
              <w:rPr>
                <w:noProof/>
                <w:webHidden/>
              </w:rPr>
              <w:tab/>
              <w:t>3</w:t>
            </w:r>
          </w:hyperlink>
        </w:p>
        <w:p w14:paraId="5515C533" w14:textId="77777777" w:rsidR="00A84252" w:rsidRDefault="00A84252">
          <w:pPr>
            <w:pStyle w:val="TDC2"/>
            <w:tabs>
              <w:tab w:val="right" w:leader="dot" w:pos="8496"/>
            </w:tabs>
            <w:rPr>
              <w:rFonts w:asciiTheme="minorHAnsi" w:eastAsiaTheme="minorEastAsia" w:hAnsiTheme="minorHAnsi" w:cstheme="minorBidi"/>
              <w:noProof/>
              <w:color w:val="auto"/>
              <w:lang w:val="es-AR" w:eastAsia="es-AR"/>
            </w:rPr>
          </w:pPr>
          <w:hyperlink w:anchor="_Toc53579938" w:history="1">
            <w:r w:rsidRPr="00596879">
              <w:rPr>
                <w:rStyle w:val="Hipervnculo"/>
                <w:noProof/>
              </w:rPr>
              <w:t>1.1.- Tipos de seguridad</w:t>
            </w:r>
            <w:r>
              <w:rPr>
                <w:noProof/>
                <w:webHidden/>
              </w:rPr>
              <w:tab/>
              <w:t>3</w:t>
            </w:r>
          </w:hyperlink>
        </w:p>
        <w:p w14:paraId="3F3B2133" w14:textId="77777777" w:rsidR="00A84252" w:rsidRDefault="00A84252">
          <w:pPr>
            <w:pStyle w:val="TDC2"/>
            <w:tabs>
              <w:tab w:val="right" w:leader="dot" w:pos="8496"/>
            </w:tabs>
            <w:rPr>
              <w:rFonts w:asciiTheme="minorHAnsi" w:eastAsiaTheme="minorEastAsia" w:hAnsiTheme="minorHAnsi" w:cstheme="minorBidi"/>
              <w:noProof/>
              <w:color w:val="auto"/>
              <w:lang w:val="es-AR" w:eastAsia="es-AR"/>
            </w:rPr>
          </w:pPr>
          <w:hyperlink w:anchor="_Toc53579939" w:history="1">
            <w:r w:rsidRPr="00596879">
              <w:rPr>
                <w:rStyle w:val="Hipervnculo"/>
                <w:noProof/>
              </w:rPr>
              <w:t>1.2.- Medidas de Control</w:t>
            </w:r>
            <w:r>
              <w:rPr>
                <w:noProof/>
                <w:webHidden/>
              </w:rPr>
              <w:tab/>
              <w:t>5</w:t>
            </w:r>
          </w:hyperlink>
        </w:p>
        <w:p w14:paraId="5A757C0A" w14:textId="77777777" w:rsidR="00A84252" w:rsidRDefault="00A84252">
          <w:pPr>
            <w:pStyle w:val="TDC2"/>
            <w:tabs>
              <w:tab w:val="right" w:leader="dot" w:pos="8496"/>
            </w:tabs>
            <w:rPr>
              <w:rFonts w:asciiTheme="minorHAnsi" w:eastAsiaTheme="minorEastAsia" w:hAnsiTheme="minorHAnsi" w:cstheme="minorBidi"/>
              <w:noProof/>
              <w:color w:val="auto"/>
              <w:lang w:val="es-AR" w:eastAsia="es-AR"/>
            </w:rPr>
          </w:pPr>
          <w:hyperlink w:anchor="_Toc53579940" w:history="1">
            <w:r w:rsidRPr="00596879">
              <w:rPr>
                <w:rStyle w:val="Hipervnculo"/>
                <w:noProof/>
              </w:rPr>
              <w:t>1.3.- La seguridad de la base de datos Y el DBA</w:t>
            </w:r>
            <w:r>
              <w:rPr>
                <w:noProof/>
                <w:webHidden/>
              </w:rPr>
              <w:tab/>
              <w:t>6</w:t>
            </w:r>
          </w:hyperlink>
        </w:p>
        <w:p w14:paraId="682475A7" w14:textId="77777777" w:rsidR="00A84252" w:rsidRDefault="00A84252">
          <w:pPr>
            <w:pStyle w:val="TDC2"/>
            <w:tabs>
              <w:tab w:val="right" w:leader="dot" w:pos="8496"/>
            </w:tabs>
            <w:rPr>
              <w:rFonts w:asciiTheme="minorHAnsi" w:eastAsiaTheme="minorEastAsia" w:hAnsiTheme="minorHAnsi" w:cstheme="minorBidi"/>
              <w:noProof/>
              <w:color w:val="auto"/>
              <w:lang w:val="es-AR" w:eastAsia="es-AR"/>
            </w:rPr>
          </w:pPr>
          <w:hyperlink w:anchor="_Toc53579941" w:history="1">
            <w:r w:rsidRPr="00596879">
              <w:rPr>
                <w:rStyle w:val="Hipervnculo"/>
                <w:noProof/>
              </w:rPr>
              <w:t>1.4.- Protección de acceso, cuentas de usuarios y  auditorías de las bases de datos</w:t>
            </w:r>
            <w:r>
              <w:rPr>
                <w:noProof/>
                <w:webHidden/>
              </w:rPr>
              <w:tab/>
              <w:t>7</w:t>
            </w:r>
          </w:hyperlink>
        </w:p>
        <w:p w14:paraId="59C288B1" w14:textId="77777777" w:rsidR="00A84252" w:rsidRDefault="00A84252">
          <w:pPr>
            <w:pStyle w:val="TDC1"/>
            <w:tabs>
              <w:tab w:val="right" w:leader="dot" w:pos="8496"/>
            </w:tabs>
            <w:rPr>
              <w:rFonts w:asciiTheme="minorHAnsi" w:eastAsiaTheme="minorEastAsia" w:hAnsiTheme="minorHAnsi" w:cstheme="minorBidi"/>
              <w:noProof/>
              <w:color w:val="auto"/>
              <w:lang w:val="es-AR" w:eastAsia="es-AR"/>
            </w:rPr>
          </w:pPr>
          <w:hyperlink w:anchor="_Toc53579942" w:history="1">
            <w:r w:rsidRPr="00596879">
              <w:rPr>
                <w:rStyle w:val="Hipervnculo"/>
                <w:noProof/>
              </w:rPr>
              <w:t>2.- Control de acceso discrecional basado en privilegios</w:t>
            </w:r>
            <w:r>
              <w:rPr>
                <w:noProof/>
                <w:webHidden/>
              </w:rPr>
              <w:tab/>
              <w:t>9</w:t>
            </w:r>
          </w:hyperlink>
        </w:p>
        <w:p w14:paraId="1702E644" w14:textId="77777777" w:rsidR="00A84252" w:rsidRDefault="00A84252">
          <w:pPr>
            <w:pStyle w:val="TDC2"/>
            <w:tabs>
              <w:tab w:val="right" w:leader="dot" w:pos="8496"/>
            </w:tabs>
            <w:rPr>
              <w:rFonts w:asciiTheme="minorHAnsi" w:eastAsiaTheme="minorEastAsia" w:hAnsiTheme="minorHAnsi" w:cstheme="minorBidi"/>
              <w:noProof/>
              <w:color w:val="auto"/>
              <w:lang w:val="es-AR" w:eastAsia="es-AR"/>
            </w:rPr>
          </w:pPr>
          <w:hyperlink w:anchor="_Toc53579943" w:history="1">
            <w:r w:rsidRPr="00596879">
              <w:rPr>
                <w:rStyle w:val="Hipervnculo"/>
                <w:noProof/>
              </w:rPr>
              <w:t>2.1.- Tipos de privilegio discrecionales</w:t>
            </w:r>
            <w:r>
              <w:rPr>
                <w:noProof/>
                <w:webHidden/>
              </w:rPr>
              <w:tab/>
              <w:t>9</w:t>
            </w:r>
          </w:hyperlink>
        </w:p>
        <w:p w14:paraId="65486AC2" w14:textId="77777777" w:rsidR="00A84252" w:rsidRDefault="00A84252">
          <w:pPr>
            <w:pStyle w:val="TDC2"/>
            <w:tabs>
              <w:tab w:val="right" w:leader="dot" w:pos="8496"/>
            </w:tabs>
            <w:rPr>
              <w:rFonts w:asciiTheme="minorHAnsi" w:eastAsiaTheme="minorEastAsia" w:hAnsiTheme="minorHAnsi" w:cstheme="minorBidi"/>
              <w:noProof/>
              <w:color w:val="auto"/>
              <w:lang w:val="es-AR" w:eastAsia="es-AR"/>
            </w:rPr>
          </w:pPr>
          <w:hyperlink w:anchor="_Toc53579944" w:history="1">
            <w:r w:rsidRPr="00596879">
              <w:rPr>
                <w:rStyle w:val="Hipervnculo"/>
                <w:noProof/>
              </w:rPr>
              <w:t>2.2.- Especificación de Privilegios Mediante Vistas</w:t>
            </w:r>
            <w:r>
              <w:rPr>
                <w:noProof/>
                <w:webHidden/>
              </w:rPr>
              <w:tab/>
              <w:t>11</w:t>
            </w:r>
          </w:hyperlink>
        </w:p>
        <w:p w14:paraId="26348D30" w14:textId="77777777" w:rsidR="00A84252" w:rsidRDefault="00A84252">
          <w:pPr>
            <w:pStyle w:val="TDC2"/>
            <w:tabs>
              <w:tab w:val="right" w:leader="dot" w:pos="8496"/>
            </w:tabs>
            <w:rPr>
              <w:rFonts w:asciiTheme="minorHAnsi" w:eastAsiaTheme="minorEastAsia" w:hAnsiTheme="minorHAnsi" w:cstheme="minorBidi"/>
              <w:noProof/>
              <w:color w:val="auto"/>
              <w:lang w:val="es-AR" w:eastAsia="es-AR"/>
            </w:rPr>
          </w:pPr>
          <w:hyperlink w:anchor="_Toc53579945" w:history="1">
            <w:r w:rsidRPr="00596879">
              <w:rPr>
                <w:rStyle w:val="Hipervnculo"/>
                <w:noProof/>
              </w:rPr>
              <w:t>2.3.- Revocación de privilegios</w:t>
            </w:r>
            <w:r>
              <w:rPr>
                <w:noProof/>
                <w:webHidden/>
              </w:rPr>
              <w:tab/>
              <w:t>11</w:t>
            </w:r>
          </w:hyperlink>
        </w:p>
        <w:p w14:paraId="491935D1" w14:textId="77777777" w:rsidR="00A84252" w:rsidRDefault="00A84252">
          <w:pPr>
            <w:pStyle w:val="TDC2"/>
            <w:tabs>
              <w:tab w:val="right" w:leader="dot" w:pos="8496"/>
            </w:tabs>
            <w:rPr>
              <w:rFonts w:asciiTheme="minorHAnsi" w:eastAsiaTheme="minorEastAsia" w:hAnsiTheme="minorHAnsi" w:cstheme="minorBidi"/>
              <w:noProof/>
              <w:color w:val="auto"/>
              <w:lang w:val="es-AR" w:eastAsia="es-AR"/>
            </w:rPr>
          </w:pPr>
          <w:hyperlink w:anchor="_Toc53579946" w:history="1">
            <w:r w:rsidRPr="00596879">
              <w:rPr>
                <w:rStyle w:val="Hipervnculo"/>
                <w:noProof/>
              </w:rPr>
              <w:t>2.4.- Propagación de privilegios y GRANT OPTION</w:t>
            </w:r>
            <w:r>
              <w:rPr>
                <w:noProof/>
                <w:webHidden/>
              </w:rPr>
              <w:tab/>
              <w:t>11</w:t>
            </w:r>
          </w:hyperlink>
        </w:p>
        <w:p w14:paraId="6732626C" w14:textId="77777777" w:rsidR="00A84252" w:rsidRDefault="00A84252">
          <w:pPr>
            <w:pStyle w:val="TDC1"/>
            <w:tabs>
              <w:tab w:val="right" w:leader="dot" w:pos="8496"/>
            </w:tabs>
            <w:rPr>
              <w:rFonts w:asciiTheme="minorHAnsi" w:eastAsiaTheme="minorEastAsia" w:hAnsiTheme="minorHAnsi" w:cstheme="minorBidi"/>
              <w:noProof/>
              <w:color w:val="auto"/>
              <w:lang w:val="es-AR" w:eastAsia="es-AR"/>
            </w:rPr>
          </w:pPr>
          <w:hyperlink w:anchor="_Toc53579947" w:history="1">
            <w:r w:rsidRPr="00596879">
              <w:rPr>
                <w:rStyle w:val="Hipervnculo"/>
                <w:noProof/>
              </w:rPr>
              <w:t>3.- Control de acceso obligatorio para seguridad multinivel</w:t>
            </w:r>
            <w:r>
              <w:rPr>
                <w:noProof/>
                <w:webHidden/>
              </w:rPr>
              <w:tab/>
              <w:t>13</w:t>
            </w:r>
          </w:hyperlink>
        </w:p>
        <w:p w14:paraId="12F6BEBA" w14:textId="77777777" w:rsidR="00A84252" w:rsidRDefault="00A84252">
          <w:pPr>
            <w:pStyle w:val="TDC2"/>
            <w:tabs>
              <w:tab w:val="right" w:leader="dot" w:pos="8496"/>
            </w:tabs>
            <w:rPr>
              <w:rFonts w:asciiTheme="minorHAnsi" w:eastAsiaTheme="minorEastAsia" w:hAnsiTheme="minorHAnsi" w:cstheme="minorBidi"/>
              <w:noProof/>
              <w:color w:val="auto"/>
              <w:lang w:val="es-AR" w:eastAsia="es-AR"/>
            </w:rPr>
          </w:pPr>
          <w:hyperlink w:anchor="_Toc53579948" w:history="1">
            <w:r w:rsidRPr="00596879">
              <w:rPr>
                <w:rStyle w:val="Hipervnculo"/>
                <w:noProof/>
              </w:rPr>
              <w:t>3.1.- Comparación del control de acceso discrecional y el control de acceso obligatorio</w:t>
            </w:r>
            <w:r>
              <w:rPr>
                <w:noProof/>
                <w:webHidden/>
              </w:rPr>
              <w:tab/>
              <w:t>15</w:t>
            </w:r>
          </w:hyperlink>
        </w:p>
        <w:p w14:paraId="1EFF91DB" w14:textId="77777777" w:rsidR="00A84252" w:rsidRDefault="00A84252">
          <w:pPr>
            <w:pStyle w:val="TDC2"/>
            <w:tabs>
              <w:tab w:val="right" w:leader="dot" w:pos="8496"/>
            </w:tabs>
            <w:rPr>
              <w:rFonts w:asciiTheme="minorHAnsi" w:eastAsiaTheme="minorEastAsia" w:hAnsiTheme="minorHAnsi" w:cstheme="minorBidi"/>
              <w:noProof/>
              <w:color w:val="auto"/>
              <w:lang w:val="es-AR" w:eastAsia="es-AR"/>
            </w:rPr>
          </w:pPr>
          <w:hyperlink w:anchor="_Toc53579949" w:history="1">
            <w:r w:rsidRPr="00596879">
              <w:rPr>
                <w:rStyle w:val="Hipervnculo"/>
                <w:noProof/>
              </w:rPr>
              <w:t>3.2.- Control de acceso basado en roles</w:t>
            </w:r>
            <w:r>
              <w:rPr>
                <w:noProof/>
                <w:webHidden/>
              </w:rPr>
              <w:tab/>
              <w:t>15</w:t>
            </w:r>
          </w:hyperlink>
        </w:p>
        <w:p w14:paraId="4D8B3F72" w14:textId="77777777" w:rsidR="00A84252" w:rsidRDefault="00A84252">
          <w:pPr>
            <w:pStyle w:val="TDC1"/>
            <w:tabs>
              <w:tab w:val="right" w:leader="dot" w:pos="8496"/>
            </w:tabs>
            <w:rPr>
              <w:rFonts w:asciiTheme="minorHAnsi" w:eastAsiaTheme="minorEastAsia" w:hAnsiTheme="minorHAnsi" w:cstheme="minorBidi"/>
              <w:noProof/>
              <w:color w:val="auto"/>
              <w:lang w:val="es-AR" w:eastAsia="es-AR"/>
            </w:rPr>
          </w:pPr>
          <w:hyperlink w:anchor="_Toc53579950" w:history="1">
            <w:r w:rsidRPr="00596879">
              <w:rPr>
                <w:rStyle w:val="Hipervnculo"/>
                <w:noProof/>
              </w:rPr>
              <w:t>4.- Seguridad en Bases de Datos Estadísticas</w:t>
            </w:r>
            <w:r>
              <w:rPr>
                <w:noProof/>
                <w:webHidden/>
              </w:rPr>
              <w:tab/>
              <w:t>17</w:t>
            </w:r>
          </w:hyperlink>
        </w:p>
        <w:p w14:paraId="720DDDCA" w14:textId="77777777" w:rsidR="00A84252" w:rsidRDefault="00A84252">
          <w:pPr>
            <w:pStyle w:val="TDC1"/>
            <w:tabs>
              <w:tab w:val="right" w:leader="dot" w:pos="8496"/>
            </w:tabs>
            <w:rPr>
              <w:rFonts w:asciiTheme="minorHAnsi" w:eastAsiaTheme="minorEastAsia" w:hAnsiTheme="minorHAnsi" w:cstheme="minorBidi"/>
              <w:noProof/>
              <w:color w:val="auto"/>
              <w:lang w:val="es-AR" w:eastAsia="es-AR"/>
            </w:rPr>
          </w:pPr>
          <w:hyperlink w:anchor="_Toc53579951" w:history="1">
            <w:r w:rsidRPr="00596879">
              <w:rPr>
                <w:rStyle w:val="Hipervnculo"/>
                <w:noProof/>
              </w:rPr>
              <w:t>5.- Introducción al Control de flujo</w:t>
            </w:r>
            <w:r>
              <w:rPr>
                <w:noProof/>
                <w:webHidden/>
              </w:rPr>
              <w:tab/>
              <w:t>18</w:t>
            </w:r>
          </w:hyperlink>
        </w:p>
        <w:p w14:paraId="1902855F" w14:textId="77777777" w:rsidR="00A84252" w:rsidRDefault="00A84252">
          <w:pPr>
            <w:pStyle w:val="TDC1"/>
            <w:tabs>
              <w:tab w:val="right" w:leader="dot" w:pos="8496"/>
            </w:tabs>
            <w:rPr>
              <w:rFonts w:asciiTheme="minorHAnsi" w:eastAsiaTheme="minorEastAsia" w:hAnsiTheme="minorHAnsi" w:cstheme="minorBidi"/>
              <w:noProof/>
              <w:color w:val="auto"/>
              <w:lang w:val="es-AR" w:eastAsia="es-AR"/>
            </w:rPr>
          </w:pPr>
          <w:hyperlink w:anchor="_Toc53579952" w:history="1">
            <w:r w:rsidRPr="00596879">
              <w:rPr>
                <w:rStyle w:val="Hipervnculo"/>
                <w:noProof/>
              </w:rPr>
              <w:t>Conclusión</w:t>
            </w:r>
            <w:r>
              <w:rPr>
                <w:noProof/>
                <w:webHidden/>
              </w:rPr>
              <w:tab/>
              <w:t>19</w:t>
            </w:r>
          </w:hyperlink>
        </w:p>
        <w:p w14:paraId="10C35213" w14:textId="77777777" w:rsidR="00A84252" w:rsidRDefault="00A84252">
          <w:pPr>
            <w:pStyle w:val="TDC1"/>
            <w:tabs>
              <w:tab w:val="right" w:leader="dot" w:pos="8496"/>
            </w:tabs>
            <w:rPr>
              <w:rFonts w:asciiTheme="minorHAnsi" w:eastAsiaTheme="minorEastAsia" w:hAnsiTheme="minorHAnsi" w:cstheme="minorBidi"/>
              <w:noProof/>
              <w:color w:val="auto"/>
              <w:lang w:val="es-AR" w:eastAsia="es-AR"/>
            </w:rPr>
          </w:pPr>
          <w:hyperlink w:anchor="_Toc53579953" w:history="1">
            <w:r w:rsidRPr="00596879">
              <w:rPr>
                <w:rStyle w:val="Hipervnculo"/>
                <w:noProof/>
              </w:rPr>
              <w:t>Referencias:</w:t>
            </w:r>
            <w:r>
              <w:rPr>
                <w:noProof/>
                <w:webHidden/>
              </w:rPr>
              <w:tab/>
              <w:t>20</w:t>
            </w:r>
          </w:hyperlink>
        </w:p>
        <w:p w14:paraId="30305E19" w14:textId="77777777" w:rsidR="00A84252" w:rsidRDefault="00A84252">
          <w:pPr>
            <w:pStyle w:val="TDC1"/>
            <w:tabs>
              <w:tab w:val="right" w:leader="dot" w:pos="8496"/>
            </w:tabs>
            <w:rPr>
              <w:rFonts w:asciiTheme="minorHAnsi" w:eastAsiaTheme="minorEastAsia" w:hAnsiTheme="minorHAnsi" w:cstheme="minorBidi"/>
              <w:noProof/>
              <w:color w:val="auto"/>
              <w:lang w:val="es-AR" w:eastAsia="es-AR"/>
            </w:rPr>
          </w:pPr>
          <w:hyperlink w:anchor="_Toc53579954" w:history="1">
            <w:r w:rsidRPr="00596879">
              <w:rPr>
                <w:rStyle w:val="Hipervnculo"/>
                <w:noProof/>
              </w:rPr>
              <w:t>Bibliografías</w:t>
            </w:r>
            <w:r>
              <w:rPr>
                <w:noProof/>
                <w:webHidden/>
              </w:rPr>
              <w:tab/>
              <w:t>21</w:t>
            </w:r>
          </w:hyperlink>
        </w:p>
        <w:p w14:paraId="4A96AB97" w14:textId="77777777" w:rsidR="0030698E" w:rsidRPr="000613E3" w:rsidRDefault="00000000" w:rsidP="0030698E">
          <w:pPr>
            <w:spacing w:before="60"/>
          </w:pPr>
        </w:p>
      </w:sdtContent>
    </w:sdt>
    <w:p w14:paraId="114196C7" w14:textId="77777777" w:rsidR="0030698E" w:rsidRPr="000613E3" w:rsidRDefault="0030698E" w:rsidP="0030698E">
      <w:pPr>
        <w:spacing w:before="60"/>
      </w:pPr>
    </w:p>
    <w:p w14:paraId="1C41F862" w14:textId="77777777" w:rsidR="0030698E" w:rsidRPr="003E3B77" w:rsidRDefault="0030698E" w:rsidP="0030698E">
      <w:pPr>
        <w:spacing w:before="60"/>
        <w:rPr>
          <w:rStyle w:val="nfasissutil"/>
        </w:rPr>
      </w:pPr>
      <w:r w:rsidRPr="000613E3">
        <w:rPr>
          <w:rStyle w:val="nfasissutil"/>
        </w:rPr>
        <w:br w:type="page"/>
      </w:r>
    </w:p>
    <w:p w14:paraId="29E281E6" w14:textId="77777777" w:rsidR="008B59E1" w:rsidRPr="000613E3" w:rsidRDefault="006564E9" w:rsidP="000613E3">
      <w:pPr>
        <w:pStyle w:val="Ttulo1"/>
        <w:rPr>
          <w:rStyle w:val="nfasissutil"/>
          <w:b/>
          <w:bCs w:val="0"/>
        </w:rPr>
      </w:pPr>
      <w:bookmarkStart w:id="0" w:name="_Toc53579936"/>
      <w:r w:rsidRPr="000613E3">
        <w:rPr>
          <w:rStyle w:val="nfasissutil"/>
          <w:b/>
          <w:bCs w:val="0"/>
        </w:rPr>
        <w:lastRenderedPageBreak/>
        <w:t>Introducción</w:t>
      </w:r>
      <w:bookmarkEnd w:id="0"/>
    </w:p>
    <w:p w14:paraId="719E142B" w14:textId="77777777" w:rsidR="003E3B77" w:rsidRDefault="006564E9" w:rsidP="0030698E">
      <w:pPr>
        <w:spacing w:before="60" w:line="360" w:lineRule="auto"/>
        <w:ind w:firstLine="720"/>
        <w:jc w:val="both"/>
      </w:pPr>
      <w:r w:rsidRPr="000613E3">
        <w:t xml:space="preserve">Los datos guardados en un SGBD suelen ser vitales para los intereses empresariales de la organización y se consideran un activo corporativo. </w:t>
      </w:r>
    </w:p>
    <w:p w14:paraId="587897A0" w14:textId="77777777" w:rsidR="008B59E1" w:rsidRPr="000613E3" w:rsidRDefault="006564E9" w:rsidP="0030698E">
      <w:pPr>
        <w:spacing w:before="60" w:line="360" w:lineRule="auto"/>
        <w:ind w:firstLine="720"/>
        <w:jc w:val="both"/>
      </w:pPr>
      <w:r w:rsidRPr="000613E3">
        <w:t>Además de proteger el valor intr</w:t>
      </w:r>
      <w:r w:rsidR="000D30C7" w:rsidRPr="000613E3">
        <w:t>í</w:t>
      </w:r>
      <w:r w:rsidRPr="000613E3">
        <w:t xml:space="preserve">nseco de esos datos, las empresas deben considerar la manera de garantizar la intimidad y de controlar el acceso a los datos que no se deban revelar a determinados grupos de usuarios por diferentes razones. </w:t>
      </w:r>
    </w:p>
    <w:p w14:paraId="255DC572" w14:textId="77777777" w:rsidR="003E3B77" w:rsidRDefault="006564E9" w:rsidP="0030698E">
      <w:pPr>
        <w:spacing w:before="60" w:line="360" w:lineRule="auto"/>
        <w:jc w:val="both"/>
      </w:pPr>
      <w:r w:rsidRPr="000613E3">
        <w:t xml:space="preserve"> </w:t>
      </w:r>
      <w:r w:rsidRPr="000613E3">
        <w:tab/>
        <w:t xml:space="preserve">En este trabajo monográfico desarrollaremos un breve estudio de las técnicas empleadas para proteger la base de datos contra personas que no estén autorizadas para tener acceso a una parte de la base de datos o a toda.  En un principio se ofrece una introducción a los problemas de seguridad y un panorama sobre los temas que se cubrirán aquí. </w:t>
      </w:r>
      <w:r w:rsidR="003E3B77">
        <w:t>Luego, se analizarán</w:t>
      </w:r>
      <w:r w:rsidRPr="000613E3">
        <w:t xml:space="preserve"> los mecanismos empleados para otorgar y </w:t>
      </w:r>
      <w:r w:rsidR="003E3B77">
        <w:t xml:space="preserve">eliminar </w:t>
      </w:r>
      <w:r w:rsidRPr="000613E3">
        <w:t>privilegios en los sistemas de bases de datos relacionales y e</w:t>
      </w:r>
      <w:r w:rsidR="003E3B77">
        <w:t>n</w:t>
      </w:r>
      <w:r w:rsidRPr="000613E3">
        <w:t xml:space="preserve"> sql; estos mecanismos suelen denominarse control de acceso discrecional. </w:t>
      </w:r>
    </w:p>
    <w:p w14:paraId="196C649B" w14:textId="77777777" w:rsidR="000664FC" w:rsidRPr="000613E3" w:rsidRDefault="006564E9" w:rsidP="003E3B77">
      <w:pPr>
        <w:spacing w:before="60" w:line="360" w:lineRule="auto"/>
        <w:ind w:firstLine="720"/>
        <w:jc w:val="both"/>
      </w:pPr>
      <w:r w:rsidRPr="000613E3">
        <w:t>Por último se da un panorama sobre los mecanismos para imponer múltiples niveles de seguridad: un aspecto de la seguridad de los sistemas de bases de datos que se conocen como control de acceso obligatorio.</w:t>
      </w:r>
    </w:p>
    <w:p w14:paraId="6E5C5F01" w14:textId="77777777" w:rsidR="00B31BCC" w:rsidRDefault="00B31BCC" w:rsidP="00B31BCC">
      <w:pPr>
        <w:pStyle w:val="Ttulo"/>
      </w:pPr>
      <w:bookmarkStart w:id="1" w:name="_mgdedc67jmbb" w:colFirst="0" w:colLast="0"/>
      <w:bookmarkEnd w:id="1"/>
    </w:p>
    <w:p w14:paraId="68B59B41" w14:textId="77777777" w:rsidR="00B31BCC" w:rsidRDefault="00B31BCC" w:rsidP="00B31BCC"/>
    <w:p w14:paraId="1A11EA0D" w14:textId="77777777" w:rsidR="00B31BCC" w:rsidRDefault="00B31BCC" w:rsidP="00B31BCC"/>
    <w:p w14:paraId="3C4CBB9B" w14:textId="77777777" w:rsidR="00B31BCC" w:rsidRDefault="00B31BCC" w:rsidP="00B31BCC"/>
    <w:p w14:paraId="66C5FCB4" w14:textId="77777777" w:rsidR="00B31BCC" w:rsidRDefault="00B31BCC" w:rsidP="00B31BCC"/>
    <w:p w14:paraId="547C6599" w14:textId="77777777" w:rsidR="00B31BCC" w:rsidRDefault="00B31BCC" w:rsidP="00B31BCC"/>
    <w:p w14:paraId="4352811D" w14:textId="77777777" w:rsidR="00B31BCC" w:rsidRDefault="00B31BCC" w:rsidP="00B31BCC"/>
    <w:p w14:paraId="4F3009E7" w14:textId="77777777" w:rsidR="00B31BCC" w:rsidRDefault="00B31BCC" w:rsidP="00B31BCC"/>
    <w:p w14:paraId="00F8D0FE" w14:textId="77777777" w:rsidR="00B31BCC" w:rsidRDefault="00B31BCC" w:rsidP="00B31BCC"/>
    <w:p w14:paraId="64764D3B" w14:textId="77777777" w:rsidR="00B31BCC" w:rsidRDefault="00B31BCC" w:rsidP="00B31BCC"/>
    <w:p w14:paraId="297DA9AD" w14:textId="77777777" w:rsidR="00B31BCC" w:rsidRDefault="00B31BCC" w:rsidP="00B31BCC"/>
    <w:p w14:paraId="54E31D99" w14:textId="77777777" w:rsidR="00B31BCC" w:rsidRDefault="00B31BCC" w:rsidP="00B31BCC"/>
    <w:p w14:paraId="27F368ED" w14:textId="77777777" w:rsidR="00B31BCC" w:rsidRPr="00B31BCC" w:rsidRDefault="00B31BCC" w:rsidP="00B31BCC"/>
    <w:p w14:paraId="400D069E" w14:textId="77777777" w:rsidR="00B31BCC" w:rsidRDefault="00B31BCC" w:rsidP="00B31BCC">
      <w:pPr>
        <w:pStyle w:val="Ttulo"/>
      </w:pPr>
    </w:p>
    <w:p w14:paraId="4EC3AFEB" w14:textId="77777777" w:rsidR="00B31BCC" w:rsidRPr="00B31BCC" w:rsidRDefault="00B31BCC" w:rsidP="00B31BCC"/>
    <w:p w14:paraId="4440A004" w14:textId="77777777" w:rsidR="00B31BCC" w:rsidRDefault="00B31BCC" w:rsidP="00B31BCC">
      <w:pPr>
        <w:pStyle w:val="Ttulo"/>
      </w:pPr>
    </w:p>
    <w:p w14:paraId="7E478487" w14:textId="77777777" w:rsidR="00B31BCC" w:rsidRDefault="00B31BCC" w:rsidP="00B31BCC">
      <w:pPr>
        <w:pStyle w:val="Ttulo"/>
      </w:pPr>
    </w:p>
    <w:p w14:paraId="18B42F66" w14:textId="77777777" w:rsidR="00B31BCC" w:rsidRDefault="00B31BCC" w:rsidP="00B31BCC">
      <w:pPr>
        <w:pStyle w:val="Ttulo"/>
      </w:pPr>
    </w:p>
    <w:p w14:paraId="538B1560" w14:textId="77777777" w:rsidR="00B31BCC" w:rsidRDefault="00B31BCC" w:rsidP="00B31BCC">
      <w:pPr>
        <w:pStyle w:val="Ttulo"/>
      </w:pPr>
    </w:p>
    <w:p w14:paraId="19BFDBFE" w14:textId="77777777" w:rsidR="00831A28" w:rsidRDefault="00831A28" w:rsidP="00831A28"/>
    <w:p w14:paraId="70676A20" w14:textId="77777777" w:rsidR="00831A28" w:rsidRPr="00831A28" w:rsidRDefault="00831A28" w:rsidP="00831A28"/>
    <w:p w14:paraId="4A5F3912" w14:textId="77777777" w:rsidR="00B31BCC" w:rsidRDefault="00831A28" w:rsidP="00831A28">
      <w:pPr>
        <w:pStyle w:val="Ttulo1"/>
      </w:pPr>
      <w:bookmarkStart w:id="2" w:name="_Toc53579937"/>
      <w:r w:rsidRPr="00831A28">
        <w:lastRenderedPageBreak/>
        <w:t>1.- Introducción a los temas de seguridad en las Bases de Datos</w:t>
      </w:r>
      <w:bookmarkEnd w:id="2"/>
    </w:p>
    <w:p w14:paraId="421D53A9" w14:textId="77777777" w:rsidR="00831A28" w:rsidRPr="003E3B77" w:rsidRDefault="00831A28" w:rsidP="00831A28">
      <w:pPr>
        <w:pStyle w:val="Ttulo2"/>
      </w:pPr>
      <w:bookmarkStart w:id="3" w:name="_Toc53579938"/>
      <w:r>
        <w:t xml:space="preserve">1.1.- </w:t>
      </w:r>
      <w:r w:rsidRPr="003E3B77">
        <w:t>Tipos de seguridad</w:t>
      </w:r>
      <w:bookmarkEnd w:id="3"/>
    </w:p>
    <w:p w14:paraId="7A1F585A" w14:textId="77777777" w:rsidR="002465EB" w:rsidRDefault="002465EB" w:rsidP="002465EB">
      <w:pPr>
        <w:spacing w:before="60" w:line="360" w:lineRule="auto"/>
        <w:ind w:firstLine="360"/>
        <w:contextualSpacing/>
        <w:jc w:val="both"/>
      </w:pPr>
      <w:r>
        <w:t>La seguridad en las bases de datos es un tema muy amplio que comprende muchos conceptos, entre los cuales se incluyen los siguientes: [1]</w:t>
      </w:r>
    </w:p>
    <w:p w14:paraId="1F8D6C5C" w14:textId="77777777" w:rsidR="00831A28" w:rsidRPr="000613E3" w:rsidRDefault="00831A28" w:rsidP="00831A28">
      <w:pPr>
        <w:numPr>
          <w:ilvl w:val="0"/>
          <w:numId w:val="7"/>
        </w:numPr>
        <w:spacing w:before="60" w:line="360" w:lineRule="auto"/>
        <w:contextualSpacing/>
        <w:jc w:val="both"/>
      </w:pPr>
      <w:r w:rsidRPr="000613E3">
        <w:t xml:space="preserve">Cuestiones  éticas y legales relativas al derecho a tener acceso a cierta información. es posible que parte de esta se considere privada y que las personas no autorizadas no puedan tener acceso a ella legalmente. en Estados Unidos, los gobiernos federal y de varios estados tienen leyes sobre la confidencialidad de la información. </w:t>
      </w:r>
    </w:p>
    <w:p w14:paraId="0F82BC0C" w14:textId="77777777" w:rsidR="00831A28" w:rsidRPr="000613E3" w:rsidRDefault="00831A28" w:rsidP="00831A28">
      <w:pPr>
        <w:numPr>
          <w:ilvl w:val="0"/>
          <w:numId w:val="7"/>
        </w:numPr>
        <w:spacing w:before="60" w:line="360" w:lineRule="auto"/>
        <w:contextualSpacing/>
        <w:jc w:val="both"/>
      </w:pPr>
      <w:r w:rsidRPr="000613E3">
        <w:t>Cuestiones de política en el nivel gubernamental, institucional o corporativo,  relacionadas con las clases de información que no deben estar disponibles para el público;  por ejemplo, clasificaciones de crédito y expedientes médicos personales.</w:t>
      </w:r>
    </w:p>
    <w:p w14:paraId="2574DBCC" w14:textId="77777777" w:rsidR="00831A28" w:rsidRPr="000613E3" w:rsidRDefault="00831A28" w:rsidP="00831A28">
      <w:pPr>
        <w:numPr>
          <w:ilvl w:val="0"/>
          <w:numId w:val="7"/>
        </w:numPr>
        <w:spacing w:before="60" w:line="360" w:lineRule="auto"/>
        <w:contextualSpacing/>
        <w:jc w:val="both"/>
      </w:pPr>
      <w:r w:rsidRPr="000613E3">
        <w:t xml:space="preserve">Cuestiones relacionadas con el sistema, cómo los niveles del sistema en los que deben manejarse las diversas funciones de seguridad; por ejemplo el nivel del Hardware físico, el nivel del sistema operativo o el nivel del </w:t>
      </w:r>
      <w:r w:rsidR="00B26B56">
        <w:t>SGBD</w:t>
      </w:r>
      <w:r w:rsidRPr="000613E3">
        <w:t>.</w:t>
      </w:r>
    </w:p>
    <w:p w14:paraId="0F20E6DF" w14:textId="77777777" w:rsidR="00831A28" w:rsidRPr="000613E3" w:rsidRDefault="00831A28" w:rsidP="00831A28">
      <w:pPr>
        <w:numPr>
          <w:ilvl w:val="0"/>
          <w:numId w:val="7"/>
        </w:numPr>
        <w:spacing w:before="60" w:line="360" w:lineRule="auto"/>
        <w:contextualSpacing/>
        <w:jc w:val="both"/>
      </w:pPr>
      <w:r w:rsidRPr="000613E3">
        <w:t>La necesidad en algunas organizaciones de identificar múltiples niveles de seguridad y de clasificar los datos y los usuarios según estos niveles; por ejemplo, secreto máximo,  secreto, confidencial y no clasificado. la política de seguridad de la organización relacionada con el permiso para tener acceso a las diversas clasificaciones de los datos se deben hacer cumplir.</w:t>
      </w:r>
    </w:p>
    <w:p w14:paraId="7C45B09B" w14:textId="77777777" w:rsidR="00831A28" w:rsidRPr="000613E3" w:rsidRDefault="00831A28" w:rsidP="00831A28">
      <w:pPr>
        <w:spacing w:before="60" w:line="360" w:lineRule="auto"/>
        <w:jc w:val="both"/>
      </w:pPr>
    </w:p>
    <w:p w14:paraId="189521F9" w14:textId="77777777" w:rsidR="00FA6335" w:rsidRPr="00FA6335" w:rsidRDefault="00B26B56" w:rsidP="00FA6335">
      <w:pPr>
        <w:spacing w:before="60" w:line="360" w:lineRule="auto"/>
        <w:ind w:firstLine="720"/>
        <w:contextualSpacing/>
        <w:jc w:val="both"/>
      </w:pPr>
      <w:r w:rsidRPr="008A5EB4">
        <w:rPr>
          <w:i/>
        </w:rPr>
        <w:t>Hay tres objetivos principales cuando se diseña una aplicación de bases de datos segura:</w:t>
      </w:r>
      <w:r w:rsidR="00FA6335">
        <w:t xml:space="preserve"> [2]</w:t>
      </w:r>
    </w:p>
    <w:p w14:paraId="2C450415" w14:textId="77777777" w:rsidR="00BC38F2" w:rsidRPr="000613E3" w:rsidRDefault="00B26B56" w:rsidP="00BC38F2">
      <w:pPr>
        <w:numPr>
          <w:ilvl w:val="0"/>
          <w:numId w:val="8"/>
        </w:numPr>
        <w:spacing w:before="60" w:line="360" w:lineRule="auto"/>
        <w:contextualSpacing/>
        <w:jc w:val="both"/>
      </w:pPr>
      <w:r>
        <w:rPr>
          <w:b/>
        </w:rPr>
        <w:t>Secreto</w:t>
      </w:r>
      <w:r w:rsidR="00BC38F2" w:rsidRPr="000613E3">
        <w:rPr>
          <w:b/>
        </w:rPr>
        <w:t>.</w:t>
      </w:r>
      <w:r w:rsidR="00BC38F2" w:rsidRPr="000613E3">
        <w:t xml:space="preserve"> La información no se debe dar a conocer a usuarios no autorizados. Por ejemplo, no se debe permitir que un alumno examine las notas de otros. </w:t>
      </w:r>
    </w:p>
    <w:p w14:paraId="6EBA5D10" w14:textId="77777777" w:rsidR="00BC38F2" w:rsidRPr="000613E3" w:rsidRDefault="00BC38F2" w:rsidP="00BC38F2">
      <w:pPr>
        <w:numPr>
          <w:ilvl w:val="0"/>
          <w:numId w:val="8"/>
        </w:numPr>
        <w:spacing w:before="60" w:line="360" w:lineRule="auto"/>
        <w:contextualSpacing/>
        <w:jc w:val="both"/>
      </w:pPr>
      <w:r w:rsidRPr="000613E3">
        <w:rPr>
          <w:b/>
        </w:rPr>
        <w:t>Integridad.</w:t>
      </w:r>
      <w:r w:rsidRPr="000613E3">
        <w:t xml:space="preserve"> Solo se debe permitir modiﬁcar los datos a los usuarios autorizados. Por ejemplo, puede que se permita que los alumnos vean sus notas, pero (evidentemente) no que las </w:t>
      </w:r>
      <w:r w:rsidRPr="00B31BCC">
        <w:rPr>
          <w:lang w:val="es-AR"/>
        </w:rPr>
        <w:t>modiﬁquen</w:t>
      </w:r>
      <w:r w:rsidRPr="000613E3">
        <w:t xml:space="preserve">. </w:t>
      </w:r>
    </w:p>
    <w:p w14:paraId="7E911AEE" w14:textId="77777777" w:rsidR="00BC38F2" w:rsidRPr="000613E3" w:rsidRDefault="00B26B56" w:rsidP="00BC38F2">
      <w:pPr>
        <w:numPr>
          <w:ilvl w:val="0"/>
          <w:numId w:val="8"/>
        </w:numPr>
        <w:spacing w:before="60" w:line="360" w:lineRule="auto"/>
        <w:contextualSpacing/>
        <w:jc w:val="both"/>
      </w:pPr>
      <w:r>
        <w:rPr>
          <w:b/>
        </w:rPr>
        <w:lastRenderedPageBreak/>
        <w:t>Disponibilidad</w:t>
      </w:r>
      <w:r w:rsidR="00BC38F2" w:rsidRPr="000613E3">
        <w:rPr>
          <w:b/>
        </w:rPr>
        <w:t>.</w:t>
      </w:r>
      <w:r w:rsidR="00BC38F2" w:rsidRPr="000613E3">
        <w:t xml:space="preserve"> No se debe impedir el acceso a los usuarios autorizados. Por ejemplo, se debe permitir que un profesor que lo desee pueda cambiar una nota. </w:t>
      </w:r>
    </w:p>
    <w:p w14:paraId="1FC320DD" w14:textId="77777777" w:rsidR="00D13F40" w:rsidRDefault="00BC38F2" w:rsidP="002465EB">
      <w:pPr>
        <w:spacing w:before="60" w:line="360" w:lineRule="auto"/>
        <w:ind w:firstLine="720"/>
        <w:jc w:val="both"/>
      </w:pPr>
      <w:r w:rsidRPr="000613E3">
        <w:t xml:space="preserve">Para alcanzar estos objetivos hay que desarrollar una política de seguridad clara y consistente que describa las medidas de seguridad que se deban aplicar. En concreto hay que determinar la parte de los datos que se debe proteger y los usuarios que tendrán acceso a cada parte de los datos. A continuación hay que utilizar el mecanismo de seguridad del SGBD y del sistema operativo subyacente, así como mecanismos externos como la protección de los accesos a los edificios, para permitir que se cumpla esa política. Hay que destacar que se deben tomar medidas de seguridad a varios niveles. </w:t>
      </w:r>
      <w:r w:rsidR="00D13F40">
        <w:t>[2]</w:t>
      </w:r>
    </w:p>
    <w:p w14:paraId="1BD07044" w14:textId="77777777" w:rsidR="00BC38F2" w:rsidRDefault="00BC38F2" w:rsidP="002465EB">
      <w:pPr>
        <w:spacing w:before="60" w:line="360" w:lineRule="auto"/>
        <w:ind w:firstLine="720"/>
        <w:jc w:val="both"/>
      </w:pPr>
      <w:r w:rsidRPr="000613E3">
        <w:t>Los fallos de seguridad del SO o de las conexiones de red pueden eludir los mecanismos de seguridad de la base de datos. Por ejemplo, esos fallos pueden permitir que un intruso inicie sesión como administrador de la base de datos, con todos los derechos de acceso al SGBD consiguientes. El factor humano es otra fuente de fallos de seguridad: por ejemplo, puede que un usuario escoja una contraseña que sea fácil de adivinar o que un usuario autorizado a ver datos delicados les dé un mal uso. Estos errores suponen un gran porcentaje de los fallos de seguridad. Estos aspectos de la seguridad no se discutirán aquí pese a su importancia, ya que no son específicos de los sistemas de gestión de bases de datos; nuestra atención se centra en los mecanismos de control del acceso a las bases de datos que soportan las políticas de seguridad.</w:t>
      </w:r>
      <w:r w:rsidR="00D13F40">
        <w:t xml:space="preserve"> [2]</w:t>
      </w:r>
    </w:p>
    <w:p w14:paraId="266F9A1A" w14:textId="77777777" w:rsidR="00831A28" w:rsidRPr="000613E3" w:rsidRDefault="00831A28" w:rsidP="00BC38F2">
      <w:pPr>
        <w:spacing w:before="60" w:line="360" w:lineRule="auto"/>
        <w:ind w:firstLine="720"/>
        <w:jc w:val="both"/>
      </w:pPr>
      <w:r w:rsidRPr="000613E3">
        <w:t>En un sistema multiusuario, el SGBD debe proveer técnicas que permitan a ciertos usuarios o grupo de usuarios tener acceso a proporciones selectas de una base de datos sin tener acceso al resto. Esto es importante sobre todo cuando muchos usuarios distintos dentro de la misma organización necesitan usar una gran base de datos integrada. La información confidencial, como los salarios de los empleados, se deben ocultar a la mayor parte de los usuarios del sistema.  Por lo regular, un SGBD cuenta con un subsistema de seguridad y autorización de la base de datos que se encarga de garantizar la seguridad de  porciones de las bases de datos contra el acceso no autorizado.</w:t>
      </w:r>
    </w:p>
    <w:p w14:paraId="2277902B" w14:textId="77777777" w:rsidR="00831A28" w:rsidRPr="000613E3" w:rsidRDefault="00831A28" w:rsidP="002465EB">
      <w:pPr>
        <w:spacing w:before="60" w:line="360" w:lineRule="auto"/>
        <w:ind w:firstLine="360"/>
        <w:jc w:val="both"/>
      </w:pPr>
      <w:r w:rsidRPr="000613E3">
        <w:t>Actualmente se acostumbra hablar de dos tipos de mecanismos de seguridad en las bases de datos:</w:t>
      </w:r>
      <w:r w:rsidR="002465EB">
        <w:t xml:space="preserve"> [</w:t>
      </w:r>
      <w:r w:rsidR="00FA6335">
        <w:t>2</w:t>
      </w:r>
      <w:r w:rsidR="002465EB">
        <w:t>]</w:t>
      </w:r>
    </w:p>
    <w:p w14:paraId="5FE2885A" w14:textId="77777777" w:rsidR="00831A28" w:rsidRPr="000613E3" w:rsidRDefault="00831A28" w:rsidP="00831A28">
      <w:pPr>
        <w:numPr>
          <w:ilvl w:val="0"/>
          <w:numId w:val="2"/>
        </w:numPr>
        <w:spacing w:before="60" w:line="360" w:lineRule="auto"/>
        <w:contextualSpacing/>
        <w:jc w:val="both"/>
      </w:pPr>
      <w:r w:rsidRPr="000613E3">
        <w:lastRenderedPageBreak/>
        <w:t xml:space="preserve">Los mecanismos de seguridad discrecionales se usan para otorgar privilegios a los usuarios, incluida la capacidad de tener acceso a archivos, registros o campos de datos específicos en un determinado modo (como modo de lectura, de escritura o de actualización). </w:t>
      </w:r>
    </w:p>
    <w:p w14:paraId="1095D085" w14:textId="77777777" w:rsidR="00831A28" w:rsidRPr="000613E3" w:rsidRDefault="00831A28" w:rsidP="00831A28">
      <w:pPr>
        <w:numPr>
          <w:ilvl w:val="0"/>
          <w:numId w:val="2"/>
        </w:numPr>
        <w:spacing w:before="60" w:line="360" w:lineRule="auto"/>
        <w:contextualSpacing/>
        <w:jc w:val="both"/>
      </w:pPr>
      <w:r w:rsidRPr="000613E3">
        <w:t>Los mecanismos de seguridad obligatorios sirven para imponer seguridad de múltiples niveles clasificando los datos y los usuarios en varias clases (o niveles)  de seguridad e implementando después la política de seguridad apropiada de la organización.  por ejemplo, una política de seguridad común consiste en permitir a los usuarios de un cierto nivel de clasificación ver sólo los elementos de información clasificados en el mismo nivel que el usuario (o es un nivel inferior).</w:t>
      </w:r>
    </w:p>
    <w:p w14:paraId="5E6D4067" w14:textId="77777777" w:rsidR="00831A28" w:rsidRDefault="00831A28" w:rsidP="00831A28">
      <w:pPr>
        <w:spacing w:before="60" w:line="360" w:lineRule="auto"/>
        <w:jc w:val="both"/>
      </w:pPr>
    </w:p>
    <w:p w14:paraId="204C9134" w14:textId="77777777" w:rsidR="002465EB" w:rsidRPr="000613E3" w:rsidRDefault="002465EB" w:rsidP="002465EB">
      <w:pPr>
        <w:pStyle w:val="Ttulo2"/>
      </w:pPr>
      <w:bookmarkStart w:id="4" w:name="_Toc53579939"/>
      <w:r>
        <w:t>1.2.- Medidas de Control</w:t>
      </w:r>
      <w:bookmarkEnd w:id="4"/>
    </w:p>
    <w:p w14:paraId="346B2CF1" w14:textId="77777777" w:rsidR="002C23F0" w:rsidRDefault="002C23F0" w:rsidP="002C23F0">
      <w:pPr>
        <w:spacing w:before="60" w:line="360" w:lineRule="auto"/>
        <w:ind w:firstLine="720"/>
        <w:jc w:val="both"/>
      </w:pPr>
      <w:r>
        <w:t>Existen cuatro medidas de control principales que se utilizan para proporcionar seguridad a los datos en las bases de datos. Son las siguientes: [</w:t>
      </w:r>
      <w:r w:rsidR="00077706">
        <w:t>3</w:t>
      </w:r>
      <w:r>
        <w:t>]</w:t>
      </w:r>
    </w:p>
    <w:p w14:paraId="0EA7E41C" w14:textId="77777777" w:rsidR="002C23F0" w:rsidRDefault="002C23F0" w:rsidP="002C23F0">
      <w:pPr>
        <w:pStyle w:val="Prrafodelista"/>
        <w:numPr>
          <w:ilvl w:val="0"/>
          <w:numId w:val="11"/>
        </w:numPr>
        <w:spacing w:before="60" w:line="360" w:lineRule="auto"/>
        <w:jc w:val="both"/>
      </w:pPr>
      <w:r>
        <w:t xml:space="preserve">Control de accesos. </w:t>
      </w:r>
    </w:p>
    <w:p w14:paraId="59E6AF62" w14:textId="77777777" w:rsidR="002C23F0" w:rsidRDefault="002C23F0" w:rsidP="002C23F0">
      <w:pPr>
        <w:pStyle w:val="Prrafodelista"/>
        <w:numPr>
          <w:ilvl w:val="0"/>
          <w:numId w:val="11"/>
        </w:numPr>
        <w:spacing w:before="60" w:line="360" w:lineRule="auto"/>
        <w:jc w:val="both"/>
      </w:pPr>
      <w:r>
        <w:t xml:space="preserve">Control de inferencias. </w:t>
      </w:r>
    </w:p>
    <w:p w14:paraId="01E318B3" w14:textId="77777777" w:rsidR="002C23F0" w:rsidRDefault="002C23F0" w:rsidP="002C23F0">
      <w:pPr>
        <w:pStyle w:val="Prrafodelista"/>
        <w:numPr>
          <w:ilvl w:val="0"/>
          <w:numId w:val="11"/>
        </w:numPr>
        <w:spacing w:before="60" w:line="360" w:lineRule="auto"/>
        <w:jc w:val="both"/>
      </w:pPr>
      <w:r>
        <w:t>Control de flujo.</w:t>
      </w:r>
    </w:p>
    <w:p w14:paraId="00373331" w14:textId="77777777" w:rsidR="002C23F0" w:rsidRDefault="002C23F0" w:rsidP="002C23F0">
      <w:pPr>
        <w:pStyle w:val="Prrafodelista"/>
        <w:numPr>
          <w:ilvl w:val="0"/>
          <w:numId w:val="11"/>
        </w:numPr>
        <w:spacing w:before="60" w:line="360" w:lineRule="auto"/>
        <w:jc w:val="both"/>
      </w:pPr>
      <w:r>
        <w:t xml:space="preserve">Cifrado de datos. </w:t>
      </w:r>
      <w:r w:rsidR="00831A28" w:rsidRPr="000613E3">
        <w:t xml:space="preserve">  </w:t>
      </w:r>
      <w:r w:rsidR="00831A28" w:rsidRPr="000613E3">
        <w:tab/>
      </w:r>
    </w:p>
    <w:p w14:paraId="60B3A010" w14:textId="77777777" w:rsidR="002C23F0" w:rsidRDefault="002C23F0" w:rsidP="00831A28">
      <w:pPr>
        <w:spacing w:before="60" w:line="360" w:lineRule="auto"/>
        <w:jc w:val="both"/>
      </w:pPr>
    </w:p>
    <w:p w14:paraId="66107EAA" w14:textId="77777777" w:rsidR="00831A28" w:rsidRDefault="002C23F0" w:rsidP="002C23F0">
      <w:pPr>
        <w:spacing w:before="60" w:line="360" w:lineRule="auto"/>
        <w:ind w:firstLine="720"/>
        <w:jc w:val="both"/>
      </w:pPr>
      <w:r>
        <w:t>Un</w:t>
      </w:r>
      <w:r w:rsidR="00831A28" w:rsidRPr="000613E3">
        <w:t xml:space="preserve"> problema de seguridad común a todos los sistemas de cómputo es el de evitar que personas no autorizadas tengan acceso al sistema mismos, ya sea para obtener información o para efectuar cambios malintencionados en  una porción de la base de datos. El mecanismo de seguridad  de un SGBD debe incluir formas de  restringir el acceso al sistema como un todo. Esta función se denomina control de acceso y se pone en práctica creando cuentas de usuarios y contraseñas para  que el SGBD  controle el</w:t>
      </w:r>
      <w:r w:rsidR="00D13F40">
        <w:t xml:space="preserve"> proceso de entrada al sistema </w:t>
      </w:r>
      <w:r w:rsidR="00774025">
        <w:t>[3]</w:t>
      </w:r>
      <w:r w:rsidR="00D13F40">
        <w:t>.</w:t>
      </w:r>
    </w:p>
    <w:p w14:paraId="21D82F2E" w14:textId="77777777" w:rsidR="00E01100" w:rsidRDefault="001B386E" w:rsidP="00E01100">
      <w:pPr>
        <w:spacing w:before="60" w:line="360" w:lineRule="auto"/>
        <w:ind w:firstLine="720"/>
        <w:jc w:val="both"/>
      </w:pPr>
      <w:r>
        <w:t xml:space="preserve">Las Bases de Datos Estadísticas, proporcionan información estadística sobre un grupo poblacional basado en diversos criterios (edad, ingresos, educación, etc). Los usuarios de Bases de Datos </w:t>
      </w:r>
      <w:r w:rsidR="00E01100">
        <w:t xml:space="preserve">Estadísticas (Gobiernos, Empresas, Institutos, etc), tienen acceso a la información del grupo en su conjunto, pero no pueden ni deben tener acceso a la información personal de un individuo particular. A veces es posible deducir ciertos datos acerca de los individuos a partir de las consultas relativas </w:t>
      </w:r>
      <w:r w:rsidR="00E01100">
        <w:lastRenderedPageBreak/>
        <w:t xml:space="preserve">únicamente a valores resumen sobre grupos; esto tampoco se debe permitir. Las medidas de control correspondientes se denominan </w:t>
      </w:r>
      <w:r w:rsidR="00E01100" w:rsidRPr="00E01100">
        <w:rPr>
          <w:b/>
        </w:rPr>
        <w:t>medidas de control de inferencias</w:t>
      </w:r>
      <w:r w:rsidR="00D13F40">
        <w:t xml:space="preserve"> </w:t>
      </w:r>
      <w:r w:rsidR="00774025">
        <w:t>[3]</w:t>
      </w:r>
      <w:r w:rsidR="00D13F40">
        <w:t>.</w:t>
      </w:r>
    </w:p>
    <w:p w14:paraId="7D96AF01" w14:textId="77777777" w:rsidR="00831A28" w:rsidRPr="000613E3" w:rsidRDefault="00831A28" w:rsidP="00E01100">
      <w:pPr>
        <w:spacing w:before="60" w:line="360" w:lineRule="auto"/>
        <w:ind w:firstLine="720"/>
        <w:jc w:val="both"/>
      </w:pPr>
      <w:r w:rsidRPr="000613E3">
        <w:t>Un tercer problema de seguridad es el de controlar el acceso a una base de datos estadística, la cual sirve para proporcionar información estadística o resúmenes de valores a partir de diversos criterios. Por ejemplo, una base de datos de información demográfica podría suministrar información estadística basada en grupos de edad, niveles de ingreso, tamaño de la familia, niveles de Educación y otros criterios. Los usuarios de base de datos de estadísticas, como los actuarios gubernamentales por las empresas de investigación de mercados, están autorizados para usarlas para obtener información estadística sobre una población, pero no para tener acceso a información confidencial detallada sobre individuos específicos. La seguridad de las bases de datos estadísticas debe cuidar que la información sobre individuos no sea accesible. En ocasiones es posible deducir ciertos hechos relativos a los individuos a partir de consulta en las que intervienen sólo datos sinópticos de grupos, así que tampoco esto debe permitirse este problema, llamado segurida</w:t>
      </w:r>
      <w:r w:rsidR="00D13F40">
        <w:t xml:space="preserve">d en base de datos estadísticas </w:t>
      </w:r>
      <w:r w:rsidR="00774025">
        <w:t>[3]</w:t>
      </w:r>
      <w:r w:rsidR="00D13F40">
        <w:t>.</w:t>
      </w:r>
    </w:p>
    <w:p w14:paraId="18C4BB84" w14:textId="77777777" w:rsidR="00831A28" w:rsidRPr="000613E3" w:rsidRDefault="00831A28" w:rsidP="00831A28">
      <w:pPr>
        <w:spacing w:before="60" w:line="360" w:lineRule="auto"/>
        <w:jc w:val="both"/>
      </w:pPr>
      <w:r w:rsidRPr="000613E3">
        <w:t xml:space="preserve"> </w:t>
      </w:r>
      <w:r w:rsidRPr="000613E3">
        <w:tab/>
        <w:t>Otra técnica de seguridad es el cifrado de datos, que sirve para proteger datos confidenciales que se transmiten por satélite o por algún otro tipo de red de Comunicaciones. Así mismo,  el cifrado puede proveer protección adicional a secciones confidenciales de una base de datos.  Los datos se codifican mediante algún algoritmo de codificación: un usuario no autorizado que tenga acceso a datos confidenciales tendrá problemas para descifrarlos, pero un usuario autorizado contará con algoritmos o claves de decodificación o de cifrado para descifrarlos. Se han creado técnicas de cifrado que son muy difíciles de descifrar sin la clave, para aplicaciones militares. No hablaremos aquí de los algoritmos de cifrado.</w:t>
      </w:r>
      <w:r w:rsidR="00774025">
        <w:t xml:space="preserve"> [3]</w:t>
      </w:r>
    </w:p>
    <w:p w14:paraId="4E5A7E0F" w14:textId="77777777" w:rsidR="00831A28" w:rsidRPr="000613E3" w:rsidRDefault="00831A28" w:rsidP="00E01100">
      <w:pPr>
        <w:spacing w:before="60" w:line="360" w:lineRule="auto"/>
        <w:ind w:firstLine="720"/>
        <w:jc w:val="both"/>
      </w:pPr>
      <w:r w:rsidRPr="000613E3">
        <w:t>Un análisis completo sobre la seguridad de los sistemas de cómputo y en las bases de datos rebasa el alcance de este trabajo monográfico. Sólo presentaremos un breve bosquejo de las técnicas de seguridad de bases de datos.</w:t>
      </w:r>
    </w:p>
    <w:p w14:paraId="00A2EDC1" w14:textId="77777777" w:rsidR="006A6496" w:rsidRPr="000613E3" w:rsidRDefault="006A6496">
      <w:pPr>
        <w:rPr>
          <w:b/>
        </w:rPr>
      </w:pPr>
      <w:bookmarkStart w:id="5" w:name="_tekk7ykcoxp" w:colFirst="0" w:colLast="0"/>
      <w:bookmarkStart w:id="6" w:name="_wzhy5xepau6q" w:colFirst="0" w:colLast="0"/>
      <w:bookmarkEnd w:id="5"/>
      <w:bookmarkEnd w:id="6"/>
    </w:p>
    <w:p w14:paraId="0587B299" w14:textId="77777777" w:rsidR="008B59E1" w:rsidRPr="003E3B77" w:rsidRDefault="00223084" w:rsidP="00E01100">
      <w:pPr>
        <w:pStyle w:val="Ttulo2"/>
      </w:pPr>
      <w:bookmarkStart w:id="7" w:name="_Toc53579940"/>
      <w:r>
        <w:t xml:space="preserve">1.3.- </w:t>
      </w:r>
      <w:r w:rsidR="006564E9" w:rsidRPr="003E3B77">
        <w:t>La seguridad de la base de datos Y el DBA</w:t>
      </w:r>
      <w:bookmarkEnd w:id="7"/>
      <w:r w:rsidR="006564E9" w:rsidRPr="003E3B77">
        <w:t xml:space="preserve"> </w:t>
      </w:r>
    </w:p>
    <w:p w14:paraId="41DB54E0" w14:textId="77777777" w:rsidR="008B59E1" w:rsidRPr="000613E3" w:rsidRDefault="006564E9" w:rsidP="0030698E">
      <w:pPr>
        <w:spacing w:before="60" w:line="360" w:lineRule="auto"/>
        <w:jc w:val="both"/>
      </w:pPr>
      <w:r w:rsidRPr="000613E3">
        <w:t xml:space="preserve">  </w:t>
      </w:r>
      <w:r w:rsidRPr="000613E3">
        <w:tab/>
        <w:t xml:space="preserve">El administrador de base de datos (DBA) es la  autoridad central que controla un sistema de este tipo. Entre las obligaciones del debe estar otorgar privilegios a los usuarios que necesitan usar el sistema y clasificar los usuarios y los datos de acuerdo </w:t>
      </w:r>
      <w:r w:rsidRPr="000613E3">
        <w:lastRenderedPageBreak/>
        <w:t>con la política de la organización. El DBA tiene una cuenta privilegiada en el SGBD, a veces denominada cuenta del sistema,  que confiere capacidades extraordinarias no disponible</w:t>
      </w:r>
      <w:r w:rsidR="000D30C7" w:rsidRPr="000613E3">
        <w:t>s</w:t>
      </w:r>
      <w:r w:rsidRPr="000613E3">
        <w:t xml:space="preserve"> para las cuentas y usuarios ordinarios de la base de datos. Esta cuenta es similar a las cuentas raíz (root) o superusuario (superuser)  que se dan a los administradores de los sistemas de cómputo y que les permiten usar órdenes restringidas del sistema operativo. Las órdenes privilegiadas del DBA incluye</w:t>
      </w:r>
      <w:r w:rsidR="000D30C7" w:rsidRPr="000613E3">
        <w:t>n</w:t>
      </w:r>
      <w:r w:rsidRPr="000613E3">
        <w:t xml:space="preserve"> órdenes para otorgar o revocar privilegios a cuentas individuales, usuarios y grupos de usuarios, y para efectuar los siguientes tipos de acciones: </w:t>
      </w:r>
      <w:r w:rsidR="00774025">
        <w:t>[4]</w:t>
      </w:r>
    </w:p>
    <w:p w14:paraId="1653EAAE" w14:textId="77777777" w:rsidR="008B59E1" w:rsidRPr="000613E3" w:rsidRDefault="006564E9" w:rsidP="0030698E">
      <w:pPr>
        <w:numPr>
          <w:ilvl w:val="0"/>
          <w:numId w:val="6"/>
        </w:numPr>
        <w:spacing w:before="60" w:line="360" w:lineRule="auto"/>
        <w:contextualSpacing/>
        <w:jc w:val="both"/>
      </w:pPr>
      <w:r w:rsidRPr="000613E3">
        <w:t xml:space="preserve">Creación de cuentas: esta acción </w:t>
      </w:r>
      <w:r w:rsidR="000D30C7" w:rsidRPr="000613E3">
        <w:t>c</w:t>
      </w:r>
      <w:r w:rsidRPr="000613E3">
        <w:t xml:space="preserve">rea una nueva cuenta y contraseña para un usuario o grupo de usuarios, a fin de que puedan tener acceso al </w:t>
      </w:r>
      <w:r w:rsidR="000D30C7" w:rsidRPr="000613E3">
        <w:t>SGDB</w:t>
      </w:r>
      <w:r w:rsidRPr="000613E3">
        <w:t>.</w:t>
      </w:r>
    </w:p>
    <w:p w14:paraId="2C5ECC82" w14:textId="77777777" w:rsidR="008B59E1" w:rsidRPr="000613E3" w:rsidRDefault="006564E9" w:rsidP="0030698E">
      <w:pPr>
        <w:numPr>
          <w:ilvl w:val="0"/>
          <w:numId w:val="6"/>
        </w:numPr>
        <w:spacing w:before="60" w:line="360" w:lineRule="auto"/>
        <w:contextualSpacing/>
        <w:jc w:val="both"/>
      </w:pPr>
      <w:r w:rsidRPr="000613E3">
        <w:t>Concesión de privilegios: esta acción permite al DBA  otorgar ciertos privilegios a cierta cuenta.</w:t>
      </w:r>
    </w:p>
    <w:p w14:paraId="4BD87303" w14:textId="77777777" w:rsidR="008B59E1" w:rsidRPr="000613E3" w:rsidRDefault="006564E9" w:rsidP="0030698E">
      <w:pPr>
        <w:numPr>
          <w:ilvl w:val="0"/>
          <w:numId w:val="6"/>
        </w:numPr>
        <w:spacing w:before="60" w:line="360" w:lineRule="auto"/>
        <w:contextualSpacing/>
        <w:jc w:val="both"/>
      </w:pPr>
      <w:r w:rsidRPr="000613E3">
        <w:t>Revocación de privilegios: esta a</w:t>
      </w:r>
      <w:r w:rsidR="000D30C7" w:rsidRPr="000613E3">
        <w:t>cción permite al DBA  revocar (</w:t>
      </w:r>
      <w:r w:rsidRPr="000613E3">
        <w:t>cancelar) ciertos privilegios que se habían concedido previamente a ciertas cuentas.</w:t>
      </w:r>
    </w:p>
    <w:p w14:paraId="49C1277C" w14:textId="77777777" w:rsidR="008B59E1" w:rsidRPr="000613E3" w:rsidRDefault="006564E9" w:rsidP="0030698E">
      <w:pPr>
        <w:numPr>
          <w:ilvl w:val="0"/>
          <w:numId w:val="6"/>
        </w:numPr>
        <w:spacing w:before="60" w:line="360" w:lineRule="auto"/>
        <w:contextualSpacing/>
        <w:jc w:val="both"/>
      </w:pPr>
      <w:r w:rsidRPr="000613E3">
        <w:t>Asignación de niveles de seguridad: esta acción consiste en asignar cuentas de usuarios al nivel apropiado de clasificación de seguridad.</w:t>
      </w:r>
    </w:p>
    <w:p w14:paraId="1214A162" w14:textId="77777777" w:rsidR="008B59E1" w:rsidRPr="000613E3" w:rsidRDefault="008B59E1" w:rsidP="0030698E">
      <w:pPr>
        <w:spacing w:before="60" w:line="360" w:lineRule="auto"/>
        <w:jc w:val="both"/>
      </w:pPr>
    </w:p>
    <w:p w14:paraId="3C7FDE34" w14:textId="77777777" w:rsidR="008B59E1" w:rsidRPr="000613E3" w:rsidRDefault="006564E9" w:rsidP="0030698E">
      <w:pPr>
        <w:spacing w:before="60" w:line="360" w:lineRule="auto"/>
        <w:jc w:val="both"/>
      </w:pPr>
      <w:r w:rsidRPr="000613E3">
        <w:t xml:space="preserve"> </w:t>
      </w:r>
      <w:r w:rsidRPr="000613E3">
        <w:tab/>
        <w:t xml:space="preserve">El DBA  es responsable de la seguridad global del sistema de base de datos. </w:t>
      </w:r>
      <w:r w:rsidR="000D30C7" w:rsidRPr="000613E3">
        <w:t>L</w:t>
      </w:r>
      <w:r w:rsidRPr="000613E3">
        <w:t xml:space="preserve">a primera acción </w:t>
      </w:r>
      <w:r w:rsidR="00E01100">
        <w:t>número uno</w:t>
      </w:r>
      <w:r w:rsidRPr="000613E3">
        <w:t xml:space="preserve"> de la lista sirve para controlar el acceso al </w:t>
      </w:r>
      <w:r w:rsidR="00E01100">
        <w:t>DBMS</w:t>
      </w:r>
      <w:r w:rsidRPr="000613E3">
        <w:t xml:space="preserve"> en </w:t>
      </w:r>
      <w:r w:rsidR="00E01100">
        <w:t>su totalidad</w:t>
      </w:r>
      <w:r w:rsidRPr="000613E3">
        <w:t>, en tanto que la segunda y la tercera se usan para</w:t>
      </w:r>
      <w:r w:rsidR="00E01100">
        <w:t xml:space="preserve"> controlar las  autorizaciones </w:t>
      </w:r>
      <w:r w:rsidRPr="000613E3">
        <w:t>discrecionales, y con la cuarta acción se controla la autorización obligatoria.</w:t>
      </w:r>
      <w:r w:rsidR="00E01100">
        <w:t xml:space="preserve"> [</w:t>
      </w:r>
      <w:r w:rsidR="00774025">
        <w:t>4</w:t>
      </w:r>
      <w:r w:rsidR="00E01100">
        <w:t>]</w:t>
      </w:r>
    </w:p>
    <w:p w14:paraId="107C542D" w14:textId="77777777" w:rsidR="006A6496" w:rsidRPr="000613E3" w:rsidRDefault="006A6496">
      <w:pPr>
        <w:rPr>
          <w:b/>
        </w:rPr>
      </w:pPr>
      <w:bookmarkStart w:id="8" w:name="_85kf4ehga76" w:colFirst="0" w:colLast="0"/>
      <w:bookmarkEnd w:id="8"/>
    </w:p>
    <w:p w14:paraId="0CB5E950" w14:textId="77777777" w:rsidR="008B59E1" w:rsidRPr="003E3B77" w:rsidRDefault="00223084" w:rsidP="00E01100">
      <w:pPr>
        <w:pStyle w:val="Ttulo2"/>
      </w:pPr>
      <w:bookmarkStart w:id="9" w:name="_Toc53579941"/>
      <w:r>
        <w:t xml:space="preserve">1.4.- </w:t>
      </w:r>
      <w:r w:rsidR="006564E9" w:rsidRPr="003E3B77">
        <w:t>Protección de acceso, cuentas de usuarios y  auditorías de las bases de datos</w:t>
      </w:r>
      <w:bookmarkEnd w:id="9"/>
    </w:p>
    <w:p w14:paraId="39C466EC" w14:textId="77777777" w:rsidR="008B59E1" w:rsidRPr="000613E3" w:rsidRDefault="008B59E1" w:rsidP="0030698E">
      <w:pPr>
        <w:spacing w:before="60" w:line="360" w:lineRule="auto"/>
        <w:jc w:val="both"/>
      </w:pPr>
    </w:p>
    <w:p w14:paraId="3EAD42CD" w14:textId="77777777" w:rsidR="008B59E1" w:rsidRPr="000613E3" w:rsidRDefault="006564E9" w:rsidP="0030698E">
      <w:pPr>
        <w:spacing w:before="60" w:line="360" w:lineRule="auto"/>
        <w:jc w:val="both"/>
      </w:pPr>
      <w:r w:rsidRPr="000613E3">
        <w:t xml:space="preserve"> </w:t>
      </w:r>
      <w:r w:rsidRPr="000613E3">
        <w:tab/>
        <w:t xml:space="preserve">Siempre que una persona o grupo de personas necesite tener acceso a un  sistema de base de datos, deberá solicitar primero una cuenta de usuario; el DBA   crear a entonces un nuevo número de cuenta y contraseña para el usuario si la necesidad de acceso es  legítima. </w:t>
      </w:r>
      <w:r w:rsidR="000D30C7" w:rsidRPr="000613E3">
        <w:t>E</w:t>
      </w:r>
      <w:r w:rsidRPr="000613E3">
        <w:t xml:space="preserve">l usuario debe ingresar   al SGBD introduciendo el número de cuenta y la contraseña siempre que requiera acceso a la base de datos. El SGBD verifica que el número y la contraseña sean válidos; si lo son, se permite al usuario utilizar el SGBD y tener acceso a la base de datos. </w:t>
      </w:r>
      <w:r w:rsidR="000D30C7" w:rsidRPr="000613E3">
        <w:t>L</w:t>
      </w:r>
      <w:r w:rsidRPr="000613E3">
        <w:t xml:space="preserve">os programas de </w:t>
      </w:r>
      <w:r w:rsidRPr="000613E3">
        <w:lastRenderedPageBreak/>
        <w:t>aplicación también se pueden considerar como usuarios y se les puede exigir que proporcionen contraseñas.</w:t>
      </w:r>
      <w:r w:rsidR="00774025">
        <w:t xml:space="preserve"> </w:t>
      </w:r>
      <w:r w:rsidR="00C51A6B">
        <w:t>[</w:t>
      </w:r>
      <w:r w:rsidR="00774025">
        <w:t>4</w:t>
      </w:r>
      <w:r w:rsidR="00C51A6B">
        <w:t>]</w:t>
      </w:r>
    </w:p>
    <w:p w14:paraId="17E88EDD" w14:textId="77777777" w:rsidR="008B59E1" w:rsidRPr="000613E3" w:rsidRDefault="006564E9" w:rsidP="0030698E">
      <w:pPr>
        <w:spacing w:before="60" w:line="360" w:lineRule="auto"/>
        <w:jc w:val="both"/>
      </w:pPr>
      <w:r w:rsidRPr="000613E3">
        <w:t xml:space="preserve"> No es difícil de llevar el control de los usuarios de las bases de datos </w:t>
      </w:r>
      <w:r w:rsidR="00B40D10" w:rsidRPr="000613E3">
        <w:t>con</w:t>
      </w:r>
      <w:r w:rsidRPr="000613E3">
        <w:t xml:space="preserve"> sus cuentas y contraseñas; para ello se crea una tabla o archivo cif</w:t>
      </w:r>
      <w:r w:rsidR="00E01100">
        <w:t xml:space="preserve">rado con dos campos: Número  de cuenta y </w:t>
      </w:r>
      <w:r w:rsidRPr="000613E3">
        <w:t>Contraseña.  El SGBD puede mantener sin dificultad esta tabla. Siempre que se crea una nueva cuenta, se inserta un nuevo registro en la tabla. Cuando se cancela una cuenta, su registro correspondien</w:t>
      </w:r>
      <w:r w:rsidR="00B40D10" w:rsidRPr="000613E3">
        <w:t>te debe eliminarse de la tabla.</w:t>
      </w:r>
      <w:r w:rsidR="00774025">
        <w:t xml:space="preserve"> [4]</w:t>
      </w:r>
    </w:p>
    <w:p w14:paraId="4FBD6656" w14:textId="77777777" w:rsidR="008B59E1" w:rsidRPr="000613E3" w:rsidRDefault="006564E9" w:rsidP="0030698E">
      <w:pPr>
        <w:spacing w:before="60" w:line="360" w:lineRule="auto"/>
        <w:ind w:firstLine="720"/>
        <w:jc w:val="both"/>
      </w:pPr>
      <w:r w:rsidRPr="000613E3">
        <w:t>El sistema de base de datos también debe llevar el control de todas las operaciones que un usuario determinado aplica a la base de datos durante cada sesión de trabajo, la cual consiste en la secuencia de interacciones con la base de datos que un usuario realiza desde el comienzo en que ingresa hasta el momento en que sale. Cuando un usuario ingresa, el SGBD puede asentar su número de cuenta y asociarlo a la terminal desde la cual ingresó. Todas las operaciones que se apliquen desde esa terminal se atribuye a la cuenta del usuario hasta que esté salga del sistema. Es  en extremo importante mantenerse al tanto de las operaciones de actualización que se aplican a la base de datos para que, si está es alterada indebidamente, el DBA  puede averiguar cuál usuario lo hizo.</w:t>
      </w:r>
      <w:r w:rsidR="00774025">
        <w:t xml:space="preserve"> [5]</w:t>
      </w:r>
    </w:p>
    <w:p w14:paraId="300BD7F8" w14:textId="77777777" w:rsidR="008B59E1" w:rsidRPr="000613E3" w:rsidRDefault="006564E9" w:rsidP="0030698E">
      <w:pPr>
        <w:spacing w:before="60" w:line="360" w:lineRule="auto"/>
        <w:jc w:val="both"/>
      </w:pPr>
      <w:r w:rsidRPr="000613E3">
        <w:t xml:space="preserve"> </w:t>
      </w:r>
      <w:r w:rsidRPr="000613E3">
        <w:tab/>
        <w:t xml:space="preserve">A fin de llevar un control de cada una de las actualizaciones aplicadas a la base de datos del usuario específico que las aplicó, podemos modificar la bitácora del sistema. Recuerde que la bitácora del sistema incluye una entrada por cada operación aplicada a la base de datos y que puede requerirse para la recuperación de una falla de transacción o de también el número de cuenta del usuario y la identificación de la terminal en la línea que se aplicó cada operación. Si se sospecha una alteración indebida de las base de datos, se efectúa una auditoría de base de datos, que consiste en examinar en la bitácora todos los accesos y operaciones aplicadas a la base de datos durante un cierto período. </w:t>
      </w:r>
      <w:r w:rsidR="00B40D10" w:rsidRPr="000613E3">
        <w:t>C</w:t>
      </w:r>
      <w:r w:rsidRPr="000613E3">
        <w:t xml:space="preserve">uando encuentra una operación ilegal o no autorizada, el DBA  puede determinar qué número de cuenta se usó para efectuar dicha operación. </w:t>
      </w:r>
      <w:r w:rsidR="00B40D10" w:rsidRPr="000613E3">
        <w:t>E</w:t>
      </w:r>
      <w:r w:rsidRPr="000613E3">
        <w:t xml:space="preserve">stas auditorías son importantes sobre todo en los casos de bases de datos confidenciales actualizadas por muchas transacciones y usuarios, como las bancarias, que son actualizadas por muchos cajeros. </w:t>
      </w:r>
      <w:r w:rsidR="00B40D10" w:rsidRPr="000613E3">
        <w:t>U</w:t>
      </w:r>
      <w:r w:rsidRPr="000613E3">
        <w:t>na bitácora de base de datos que se usa principalmente para fines de seguridad suele recibir el nombre de registro de intervenciones.</w:t>
      </w:r>
      <w:r w:rsidR="00774025">
        <w:t xml:space="preserve"> [5]</w:t>
      </w:r>
    </w:p>
    <w:p w14:paraId="5169200E" w14:textId="77777777" w:rsidR="008B59E1" w:rsidRPr="000613E3" w:rsidRDefault="008B59E1" w:rsidP="0030698E">
      <w:pPr>
        <w:spacing w:before="60" w:line="360" w:lineRule="auto"/>
        <w:jc w:val="both"/>
      </w:pPr>
    </w:p>
    <w:p w14:paraId="48FFA68E" w14:textId="77777777" w:rsidR="006A6496" w:rsidRPr="000613E3" w:rsidRDefault="006A6496">
      <w:pPr>
        <w:rPr>
          <w:b/>
        </w:rPr>
      </w:pPr>
      <w:bookmarkStart w:id="10" w:name="_ak1ra61vuq1b" w:colFirst="0" w:colLast="0"/>
      <w:bookmarkEnd w:id="10"/>
      <w:r w:rsidRPr="000613E3">
        <w:br w:type="page"/>
      </w:r>
    </w:p>
    <w:p w14:paraId="12A57DE4" w14:textId="77777777" w:rsidR="008B59E1" w:rsidRPr="003E3B77" w:rsidRDefault="00223084" w:rsidP="003E3B77">
      <w:pPr>
        <w:pStyle w:val="Ttulo1"/>
      </w:pPr>
      <w:bookmarkStart w:id="11" w:name="_Toc53579942"/>
      <w:r>
        <w:lastRenderedPageBreak/>
        <w:t xml:space="preserve">2.- </w:t>
      </w:r>
      <w:r w:rsidR="006564E9" w:rsidRPr="003E3B77">
        <w:t>Control de acceso discrecional basado en privilegios</w:t>
      </w:r>
      <w:bookmarkEnd w:id="11"/>
    </w:p>
    <w:p w14:paraId="71DB414F" w14:textId="77777777" w:rsidR="008B59E1" w:rsidRPr="000613E3" w:rsidRDefault="006564E9" w:rsidP="0030698E">
      <w:pPr>
        <w:spacing w:before="60" w:line="360" w:lineRule="auto"/>
        <w:jc w:val="both"/>
      </w:pPr>
      <w:r w:rsidRPr="000613E3">
        <w:t xml:space="preserve"> </w:t>
      </w:r>
      <w:r w:rsidRPr="000613E3">
        <w:tab/>
        <w:t xml:space="preserve">El método más común para imponer el control de acceso discrecional en un sistema de base de datos consiste en otorgar y revocar privilegios. </w:t>
      </w:r>
      <w:r w:rsidR="00B40D10" w:rsidRPr="000613E3">
        <w:t>C</w:t>
      </w:r>
      <w:r w:rsidRPr="000613E3">
        <w:t xml:space="preserve">onsideremos los privilegios en el contexto de un SGBD relacional. En particular, analizaremos un sistema de privilegios un tanto parecido al que se creó originalmente para el lenguaje </w:t>
      </w:r>
      <w:r w:rsidR="003E51F9" w:rsidRPr="000613E3">
        <w:t>SQL</w:t>
      </w:r>
      <w:r w:rsidRPr="000613E3">
        <w:t>.</w:t>
      </w:r>
      <w:r w:rsidR="003E51F9" w:rsidRPr="000613E3">
        <w:t xml:space="preserve"> M</w:t>
      </w:r>
      <w:r w:rsidRPr="000613E3">
        <w:t>uchos SGBD relacionales actuales utilizan alguna variación de esta técnica. La idea principal es incluir enunciados adicionales en el lenguaje de consulta con los que DBA y los usuarios selectos puedan  otorgar y revocar privilegios.</w:t>
      </w:r>
      <w:r w:rsidR="00774025">
        <w:t xml:space="preserve"> [5]</w:t>
      </w:r>
    </w:p>
    <w:p w14:paraId="0365575C" w14:textId="77777777" w:rsidR="0030698E" w:rsidRPr="000613E3" w:rsidRDefault="0030698E" w:rsidP="0030698E">
      <w:pPr>
        <w:spacing w:before="60" w:line="360" w:lineRule="auto"/>
        <w:jc w:val="both"/>
      </w:pPr>
    </w:p>
    <w:p w14:paraId="61D50803" w14:textId="77777777" w:rsidR="008B59E1" w:rsidRPr="003E3B77" w:rsidRDefault="00223084" w:rsidP="003E3B77">
      <w:pPr>
        <w:pStyle w:val="Ttulo2"/>
      </w:pPr>
      <w:bookmarkStart w:id="12" w:name="_2i9rfis93lxz" w:colFirst="0" w:colLast="0"/>
      <w:bookmarkStart w:id="13" w:name="_Toc53579943"/>
      <w:bookmarkEnd w:id="12"/>
      <w:r>
        <w:t xml:space="preserve">2.1.- </w:t>
      </w:r>
      <w:r w:rsidR="006564E9" w:rsidRPr="003E3B77">
        <w:t>Tipos de privilegio discrecionales</w:t>
      </w:r>
      <w:bookmarkEnd w:id="13"/>
      <w:r w:rsidR="006564E9" w:rsidRPr="003E3B77">
        <w:t xml:space="preserve"> </w:t>
      </w:r>
    </w:p>
    <w:p w14:paraId="44A13FA5" w14:textId="77777777" w:rsidR="008B59E1" w:rsidRPr="000613E3" w:rsidRDefault="006564E9" w:rsidP="0030698E">
      <w:pPr>
        <w:spacing w:before="60" w:line="360" w:lineRule="auto"/>
        <w:ind w:firstLine="720"/>
        <w:jc w:val="both"/>
      </w:pPr>
      <w:r w:rsidRPr="000613E3">
        <w:t>En SQL2, con el concepto de identificador de au</w:t>
      </w:r>
      <w:r w:rsidR="003E51F9" w:rsidRPr="000613E3">
        <w:t xml:space="preserve">torización se hace referencia aproximada a una </w:t>
      </w:r>
      <w:r w:rsidRPr="000613E3">
        <w:t xml:space="preserve">cuenta de usuario. Aquí utilizaremos la palabra usuario o cuenta informalmente en lugar de identificador de autorización; por tanto, para nosotros será intercambiable los términos usuario y cuenta. El SGBD debe ofrecer acceso selectivo a cada relación de la base de datos según cuentas específicas. También es posible controlar las operaciones, así que tener una cuenta no necesariamente confiere a su titular toda la funcionalidad que puede ofrecer el SGBD. </w:t>
      </w:r>
      <w:r w:rsidR="003E51F9" w:rsidRPr="000613E3">
        <w:t>P</w:t>
      </w:r>
      <w:r w:rsidRPr="000613E3">
        <w:t>odemos decir que hay dos niveles de asignación de privilegios para usar el sistema de base de datos</w:t>
      </w:r>
      <w:r w:rsidR="003E51F9" w:rsidRPr="000613E3">
        <w:t>:</w:t>
      </w:r>
      <w:r w:rsidR="00774025">
        <w:t xml:space="preserve"> [5]</w:t>
      </w:r>
    </w:p>
    <w:p w14:paraId="79136DA3" w14:textId="77777777" w:rsidR="008B59E1" w:rsidRPr="000613E3" w:rsidRDefault="006564E9" w:rsidP="0030698E">
      <w:pPr>
        <w:numPr>
          <w:ilvl w:val="0"/>
          <w:numId w:val="3"/>
        </w:numPr>
        <w:spacing w:before="60" w:line="360" w:lineRule="auto"/>
        <w:contextualSpacing/>
        <w:jc w:val="both"/>
      </w:pPr>
      <w:r w:rsidRPr="000613E3">
        <w:t>El nivel de cuenta: en este nivel, el DBA  específica los privilegios particulares que tiene cada usuario, independientemente de las relaciones de las bases de datos.</w:t>
      </w:r>
    </w:p>
    <w:p w14:paraId="7961F81A" w14:textId="77777777" w:rsidR="00774025" w:rsidRDefault="006564E9" w:rsidP="0030698E">
      <w:pPr>
        <w:numPr>
          <w:ilvl w:val="0"/>
          <w:numId w:val="3"/>
        </w:numPr>
        <w:spacing w:before="60" w:line="360" w:lineRule="auto"/>
        <w:contextualSpacing/>
        <w:jc w:val="both"/>
      </w:pPr>
      <w:r w:rsidRPr="000613E3">
        <w:t>El nivel de relación: en este nivel, podemos controlar el privilegio para tener acceso a cada relación o vista individual de la base de datos.</w:t>
      </w:r>
    </w:p>
    <w:p w14:paraId="3E78013F" w14:textId="77777777" w:rsidR="008B59E1" w:rsidRPr="000613E3" w:rsidRDefault="006564E9" w:rsidP="00774025">
      <w:pPr>
        <w:spacing w:before="60" w:line="360" w:lineRule="auto"/>
        <w:ind w:firstLine="360"/>
        <w:contextualSpacing/>
        <w:jc w:val="both"/>
      </w:pPr>
      <w:r w:rsidRPr="000613E3">
        <w:t xml:space="preserve">Los privilegios en el nivel de cuenta se aplican a las capacidades conferidas a la cuenta misma y puede incluir los siguientes privilegios: </w:t>
      </w:r>
    </w:p>
    <w:p w14:paraId="1CD494D9" w14:textId="77777777" w:rsidR="008B59E1" w:rsidRPr="000613E3" w:rsidRDefault="006564E9" w:rsidP="0030698E">
      <w:pPr>
        <w:numPr>
          <w:ilvl w:val="0"/>
          <w:numId w:val="1"/>
        </w:numPr>
        <w:spacing w:before="60" w:line="360" w:lineRule="auto"/>
        <w:contextualSpacing/>
        <w:jc w:val="both"/>
      </w:pPr>
      <w:r w:rsidRPr="000613E3">
        <w:t>CREATE SCHEMA o CREATE TABLE, para crear un esquema o una relación base;</w:t>
      </w:r>
    </w:p>
    <w:p w14:paraId="225EFCD6" w14:textId="77777777" w:rsidR="008B59E1" w:rsidRPr="000613E3" w:rsidRDefault="006564E9" w:rsidP="0030698E">
      <w:pPr>
        <w:numPr>
          <w:ilvl w:val="0"/>
          <w:numId w:val="1"/>
        </w:numPr>
        <w:spacing w:before="60" w:line="360" w:lineRule="auto"/>
        <w:contextualSpacing/>
        <w:jc w:val="both"/>
      </w:pPr>
      <w:r w:rsidRPr="000613E3">
        <w:t>CREATE VIEW, para crear una vista;</w:t>
      </w:r>
    </w:p>
    <w:p w14:paraId="31165378" w14:textId="77777777" w:rsidR="008B59E1" w:rsidRPr="000613E3" w:rsidRDefault="006564E9" w:rsidP="0030698E">
      <w:pPr>
        <w:numPr>
          <w:ilvl w:val="0"/>
          <w:numId w:val="1"/>
        </w:numPr>
        <w:spacing w:before="60" w:line="360" w:lineRule="auto"/>
        <w:contextualSpacing/>
        <w:jc w:val="both"/>
      </w:pPr>
      <w:r w:rsidRPr="000613E3">
        <w:t xml:space="preserve">ALTER, </w:t>
      </w:r>
      <w:r w:rsidR="003E51F9" w:rsidRPr="000613E3">
        <w:t>para a</w:t>
      </w:r>
      <w:r w:rsidRPr="000613E3">
        <w:t>gregar o eliminar atributos de las relaciones;</w:t>
      </w:r>
    </w:p>
    <w:p w14:paraId="408CDF23" w14:textId="77777777" w:rsidR="008B59E1" w:rsidRPr="000613E3" w:rsidRDefault="006564E9" w:rsidP="0030698E">
      <w:pPr>
        <w:numPr>
          <w:ilvl w:val="0"/>
          <w:numId w:val="1"/>
        </w:numPr>
        <w:spacing w:before="60" w:line="360" w:lineRule="auto"/>
        <w:contextualSpacing/>
        <w:jc w:val="both"/>
      </w:pPr>
      <w:r w:rsidRPr="000613E3">
        <w:t>DROP, para eliminar relaciones o vistas;</w:t>
      </w:r>
    </w:p>
    <w:p w14:paraId="7759128F" w14:textId="77777777" w:rsidR="008B59E1" w:rsidRPr="000613E3" w:rsidRDefault="006564E9" w:rsidP="0030698E">
      <w:pPr>
        <w:numPr>
          <w:ilvl w:val="0"/>
          <w:numId w:val="1"/>
        </w:numPr>
        <w:spacing w:before="60" w:line="360" w:lineRule="auto"/>
        <w:contextualSpacing/>
        <w:jc w:val="both"/>
      </w:pPr>
      <w:r w:rsidRPr="000613E3">
        <w:t>MODIFY, para inserta</w:t>
      </w:r>
      <w:r w:rsidR="003E51F9" w:rsidRPr="000613E3">
        <w:t>r,  eliminar o modificar tuplas;</w:t>
      </w:r>
    </w:p>
    <w:p w14:paraId="2F29F7C7" w14:textId="77777777" w:rsidR="008B59E1" w:rsidRPr="000613E3" w:rsidRDefault="006564E9" w:rsidP="0030698E">
      <w:pPr>
        <w:numPr>
          <w:ilvl w:val="0"/>
          <w:numId w:val="1"/>
        </w:numPr>
        <w:spacing w:before="60" w:line="360" w:lineRule="auto"/>
        <w:contextualSpacing/>
        <w:jc w:val="both"/>
      </w:pPr>
      <w:r w:rsidRPr="000613E3">
        <w:t xml:space="preserve">SELECT, para obtener información de la base de datos con una consulta </w:t>
      </w:r>
      <w:r w:rsidR="003E51F9" w:rsidRPr="000613E3">
        <w:t>de selección.</w:t>
      </w:r>
    </w:p>
    <w:p w14:paraId="781362A2" w14:textId="77777777" w:rsidR="008B59E1" w:rsidRPr="000613E3" w:rsidRDefault="008B59E1" w:rsidP="0030698E">
      <w:pPr>
        <w:spacing w:before="60" w:line="360" w:lineRule="auto"/>
        <w:jc w:val="both"/>
      </w:pPr>
    </w:p>
    <w:p w14:paraId="1ABBDCC9" w14:textId="77777777" w:rsidR="008B59E1" w:rsidRPr="000613E3" w:rsidRDefault="006564E9" w:rsidP="0030698E">
      <w:pPr>
        <w:spacing w:before="60" w:line="360" w:lineRule="auto"/>
        <w:jc w:val="both"/>
      </w:pPr>
      <w:r w:rsidRPr="000613E3">
        <w:t xml:space="preserve">  </w:t>
      </w:r>
      <w:r w:rsidRPr="000613E3">
        <w:tab/>
        <w:t>Cabe indicar que estos privilegios de cuenta se aplica</w:t>
      </w:r>
      <w:r w:rsidR="003E51F9" w:rsidRPr="000613E3">
        <w:t>n</w:t>
      </w:r>
      <w:r w:rsidRPr="000613E3">
        <w:t xml:space="preserve"> a la cuenta en general. Si una cuenta dada no tiene el privilegio CREATE TABLE, no será posible crear relaciones en ella. Los privilegios en el nivel de cuenta no se definen como parte de SQL2; su definición se deja a la implementación del SGBD. En versiones anteriores de </w:t>
      </w:r>
      <w:r w:rsidR="003E51F9" w:rsidRPr="000613E3">
        <w:t>SQL</w:t>
      </w:r>
      <w:r w:rsidRPr="000613E3">
        <w:t xml:space="preserve"> había un privilegio CREATETAB  para dar a una cuenta el privilegio de crear tablas</w:t>
      </w:r>
      <w:r w:rsidR="003E51F9" w:rsidRPr="000613E3">
        <w:t xml:space="preserve"> </w:t>
      </w:r>
      <w:r w:rsidRPr="000613E3">
        <w:t>(relaciones).</w:t>
      </w:r>
      <w:r w:rsidR="001C4BB7">
        <w:t xml:space="preserve"> [6]</w:t>
      </w:r>
    </w:p>
    <w:p w14:paraId="3411CF48" w14:textId="77777777" w:rsidR="008B59E1" w:rsidRPr="000613E3" w:rsidRDefault="006564E9" w:rsidP="0030698E">
      <w:pPr>
        <w:spacing w:before="60" w:line="360" w:lineRule="auto"/>
        <w:jc w:val="both"/>
      </w:pPr>
      <w:r w:rsidRPr="000613E3">
        <w:t xml:space="preserve">  </w:t>
      </w:r>
      <w:r w:rsidRPr="000613E3">
        <w:tab/>
        <w:t>El segundo nivel de privilegios se aplica a las relaciones individuales, sin importar  si son relaciones base o virtuales</w:t>
      </w:r>
      <w:r w:rsidR="003E51F9" w:rsidRPr="000613E3">
        <w:t xml:space="preserve"> </w:t>
      </w:r>
      <w:r w:rsidRPr="000613E3">
        <w:t>(vista</w:t>
      </w:r>
      <w:r w:rsidR="003E51F9" w:rsidRPr="000613E3">
        <w:t>s</w:t>
      </w:r>
      <w:r w:rsidRPr="000613E3">
        <w:t>). Estos privilegios si están definidos para SQL2. El término relación lo vamos a usar para referirnos a una relación base o bien a una vista, a menos que especifiquemos explícitamente una u otra. Los privilegios en el nivel de relación espec</w:t>
      </w:r>
      <w:r w:rsidR="003E51F9" w:rsidRPr="000613E3">
        <w:t>i</w:t>
      </w:r>
      <w:r w:rsidRPr="000613E3">
        <w:t>fica</w:t>
      </w:r>
      <w:r w:rsidR="003E51F9" w:rsidRPr="000613E3">
        <w:t>n</w:t>
      </w:r>
      <w:r w:rsidRPr="000613E3">
        <w:t xml:space="preserve"> para cada usuario las relaciones individuales a las que se puede</w:t>
      </w:r>
      <w:r w:rsidR="003E51F9" w:rsidRPr="000613E3">
        <w:t>n</w:t>
      </w:r>
      <w:r w:rsidRPr="000613E3">
        <w:t xml:space="preserve"> aplicar cada tipo de instrucción.  Las órdenes de SQL2  confieren privilegios únicamente a nivel de relación y de atributo. La concesión y revocación de privilegios sigue por lo general un modelo de autorización para privilegios discrecionales denominado modelo de matriz de acceso, donde las filas de una matriz representan sujetos</w:t>
      </w:r>
      <w:r w:rsidR="003E51F9" w:rsidRPr="000613E3">
        <w:t xml:space="preserve"> </w:t>
      </w:r>
      <w:r w:rsidRPr="000613E3">
        <w:t>(usuarios,  cuentas, programas) y las columnas representan objetos</w:t>
      </w:r>
      <w:r w:rsidR="003E51F9" w:rsidRPr="000613E3">
        <w:t xml:space="preserve"> </w:t>
      </w:r>
      <w:r w:rsidRPr="000613E3">
        <w:t xml:space="preserve">(relaciones, registros,  columnas, vistas, operaciones). </w:t>
      </w:r>
      <w:r w:rsidR="003E51F9" w:rsidRPr="000613E3">
        <w:t>C</w:t>
      </w:r>
      <w:r w:rsidRPr="000613E3">
        <w:t xml:space="preserve">ada posición M(i,j) </w:t>
      </w:r>
      <w:r w:rsidR="003E51F9" w:rsidRPr="000613E3">
        <w:t>d</w:t>
      </w:r>
      <w:r w:rsidRPr="000613E3">
        <w:t>e la matriz represe</w:t>
      </w:r>
      <w:r w:rsidR="003E51F9" w:rsidRPr="000613E3">
        <w:t>nta los  tipos de privilegios (</w:t>
      </w:r>
      <w:r w:rsidRPr="000613E3">
        <w:t xml:space="preserve">lectura,  escritura, actualización) . Para controlar la concesión y revocación de privilegios de relación, a  cada relación </w:t>
      </w:r>
      <w:r w:rsidR="003E51F9" w:rsidRPr="000613E3">
        <w:t>R</w:t>
      </w:r>
      <w:r w:rsidRPr="000613E3">
        <w:t xml:space="preserve"> de una base de datos se le asigna una cuenta propietario, que por lo regular es la cuenta </w:t>
      </w:r>
      <w:r w:rsidR="003E51F9" w:rsidRPr="000613E3">
        <w:t xml:space="preserve">la que </w:t>
      </w:r>
      <w:r w:rsidRPr="000613E3">
        <w:t xml:space="preserve">se creó inicialmente. </w:t>
      </w:r>
      <w:r w:rsidR="003E51F9" w:rsidRPr="000613E3">
        <w:t>E</w:t>
      </w:r>
      <w:r w:rsidRPr="000613E3">
        <w:t xml:space="preserve">l propietario de una relación posee todos los privilegios para esta relación. En SQL2, el DBA puede asignar un propietario a todo un esquema, para lo cual crea el esquema y asocia el identificador de autorización apropiado a ese esquema mediante la orden CREATE SCHEMA.  El poseedor de la cuenta propietario puede a su vez dar privilegios para cualquiera de las relaciones de su propiedad a otros usuarios otorgando privilegios a sus cuentas.  </w:t>
      </w:r>
      <w:r w:rsidR="003E51F9" w:rsidRPr="000613E3">
        <w:t>E</w:t>
      </w:r>
      <w:r w:rsidRPr="000613E3">
        <w:t xml:space="preserve">n </w:t>
      </w:r>
      <w:r w:rsidR="003E51F9" w:rsidRPr="000613E3">
        <w:t xml:space="preserve">SQL </w:t>
      </w:r>
      <w:r w:rsidRPr="000613E3">
        <w:t>es posible otorgar los siguientes tipos de privilegios para cada relación individual R:</w:t>
      </w:r>
      <w:r w:rsidR="001C4BB7">
        <w:t xml:space="preserve"> [6]</w:t>
      </w:r>
    </w:p>
    <w:p w14:paraId="2A49C2D7" w14:textId="77777777" w:rsidR="008B59E1" w:rsidRPr="000613E3" w:rsidRDefault="006564E9" w:rsidP="0030698E">
      <w:pPr>
        <w:numPr>
          <w:ilvl w:val="0"/>
          <w:numId w:val="5"/>
        </w:numPr>
        <w:spacing w:before="60" w:line="360" w:lineRule="auto"/>
        <w:contextualSpacing/>
        <w:jc w:val="both"/>
      </w:pPr>
      <w:r w:rsidRPr="000613E3">
        <w:t>Privilegio SELECT</w:t>
      </w:r>
      <w:r w:rsidR="003E51F9" w:rsidRPr="000613E3">
        <w:t xml:space="preserve"> </w:t>
      </w:r>
      <w:r w:rsidRPr="000613E3">
        <w:t>(obtención)  para R: confiere a la cuenta el privilegio de obtención; esto es, la cuenta puede usar la instrucción SELECT  en SQL  para obtener tuplas de R.</w:t>
      </w:r>
    </w:p>
    <w:p w14:paraId="6AC48918" w14:textId="77777777" w:rsidR="008B59E1" w:rsidRPr="000613E3" w:rsidRDefault="006564E9" w:rsidP="0030698E">
      <w:pPr>
        <w:numPr>
          <w:ilvl w:val="0"/>
          <w:numId w:val="5"/>
        </w:numPr>
        <w:spacing w:before="60" w:line="360" w:lineRule="auto"/>
        <w:contextualSpacing/>
        <w:jc w:val="both"/>
      </w:pPr>
      <w:r w:rsidRPr="000613E3">
        <w:t>Privilegios MODIFY para R:</w:t>
      </w:r>
      <w:r w:rsidR="00911777" w:rsidRPr="000613E3">
        <w:t xml:space="preserve"> </w:t>
      </w:r>
      <w:r w:rsidRPr="000613E3">
        <w:t xml:space="preserve">confiere a la cuenta la capacidad de modificar tuplas de r. </w:t>
      </w:r>
      <w:r w:rsidR="00911777" w:rsidRPr="000613E3">
        <w:t>E</w:t>
      </w:r>
      <w:r w:rsidRPr="000613E3">
        <w:t>n sql este privilegio se subdivide en privilegios UPDATE,</w:t>
      </w:r>
      <w:r w:rsidR="00911777" w:rsidRPr="000613E3">
        <w:t xml:space="preserve"> </w:t>
      </w:r>
      <w:r w:rsidRPr="000613E3">
        <w:t>DELETE e INSERT  para aplicar la orden correspondie</w:t>
      </w:r>
      <w:r w:rsidR="00911777" w:rsidRPr="000613E3">
        <w:t>nte de SQL a R</w:t>
      </w:r>
      <w:r w:rsidRPr="000613E3">
        <w:t xml:space="preserve">. </w:t>
      </w:r>
      <w:r w:rsidR="00911777" w:rsidRPr="000613E3">
        <w:t>P</w:t>
      </w:r>
      <w:r w:rsidRPr="000613E3">
        <w:t xml:space="preserve">or añadidura, </w:t>
      </w:r>
      <w:r w:rsidRPr="000613E3">
        <w:lastRenderedPageBreak/>
        <w:t xml:space="preserve">los privilegios INSERT y UPDATE  pueden especificar que la </w:t>
      </w:r>
      <w:r w:rsidR="00911777" w:rsidRPr="000613E3">
        <w:t>cuenta</w:t>
      </w:r>
      <w:r w:rsidRPr="000613E3">
        <w:t xml:space="preserve"> sólo puede actualizar  ciertos atributos de </w:t>
      </w:r>
      <w:r w:rsidR="00911777" w:rsidRPr="000613E3">
        <w:t>R</w:t>
      </w:r>
      <w:r w:rsidRPr="000613E3">
        <w:t>.</w:t>
      </w:r>
    </w:p>
    <w:p w14:paraId="10CC5981" w14:textId="77777777" w:rsidR="008B59E1" w:rsidRPr="000613E3" w:rsidRDefault="006564E9" w:rsidP="0030698E">
      <w:pPr>
        <w:numPr>
          <w:ilvl w:val="0"/>
          <w:numId w:val="5"/>
        </w:numPr>
        <w:spacing w:before="60" w:line="360" w:lineRule="auto"/>
        <w:contextualSpacing/>
        <w:jc w:val="both"/>
      </w:pPr>
      <w:r w:rsidRPr="000613E3">
        <w:t xml:space="preserve">Privilegio REFERENCES para R: este confiere a la cuenta la capacidad de hacer referencia a la relación </w:t>
      </w:r>
      <w:r w:rsidR="00911777" w:rsidRPr="000613E3">
        <w:t>R</w:t>
      </w:r>
      <w:r w:rsidRPr="000613E3">
        <w:t xml:space="preserve"> al especificar restricciones de integridad. </w:t>
      </w:r>
      <w:r w:rsidR="00911777" w:rsidRPr="000613E3">
        <w:t>E</w:t>
      </w:r>
      <w:r w:rsidRPr="000613E3">
        <w:t xml:space="preserve">ste privilegio también se puede restringir a atributos específicos de </w:t>
      </w:r>
      <w:r w:rsidR="00911777" w:rsidRPr="000613E3">
        <w:t>R</w:t>
      </w:r>
      <w:r w:rsidRPr="000613E3">
        <w:t>.</w:t>
      </w:r>
    </w:p>
    <w:p w14:paraId="0A92600A" w14:textId="77777777" w:rsidR="008B59E1" w:rsidRPr="000613E3" w:rsidRDefault="008B59E1" w:rsidP="0030698E">
      <w:pPr>
        <w:spacing w:before="60" w:line="360" w:lineRule="auto"/>
        <w:jc w:val="both"/>
      </w:pPr>
    </w:p>
    <w:p w14:paraId="2C7B1FA0" w14:textId="77777777" w:rsidR="008B59E1" w:rsidRPr="000613E3" w:rsidRDefault="006564E9" w:rsidP="0030698E">
      <w:pPr>
        <w:spacing w:before="60" w:line="360" w:lineRule="auto"/>
        <w:jc w:val="both"/>
      </w:pPr>
      <w:r w:rsidRPr="000613E3">
        <w:t xml:space="preserve"> </w:t>
      </w:r>
      <w:r w:rsidRPr="000613E3">
        <w:tab/>
        <w:t>Cabe señalar que, para crear una vista, la cuenta debe poseer el privilegio SELECT  para todas las relaciones que intervienen en la definición de la vista.</w:t>
      </w:r>
    </w:p>
    <w:p w14:paraId="0A78F540" w14:textId="77777777" w:rsidR="0030698E" w:rsidRPr="000613E3" w:rsidRDefault="0030698E" w:rsidP="0030698E">
      <w:pPr>
        <w:spacing w:before="60" w:line="360" w:lineRule="auto"/>
        <w:jc w:val="both"/>
      </w:pPr>
    </w:p>
    <w:p w14:paraId="5D654D99" w14:textId="77777777" w:rsidR="008B59E1" w:rsidRPr="003E3B77" w:rsidRDefault="00223084" w:rsidP="003E3B77">
      <w:pPr>
        <w:pStyle w:val="Ttulo2"/>
      </w:pPr>
      <w:bookmarkStart w:id="14" w:name="_4n3omv1rwb1u" w:colFirst="0" w:colLast="0"/>
      <w:bookmarkStart w:id="15" w:name="_Toc53579944"/>
      <w:bookmarkEnd w:id="14"/>
      <w:r>
        <w:t xml:space="preserve">2.2.- </w:t>
      </w:r>
      <w:r w:rsidR="001C4BB7">
        <w:t>Especificación de Privilegios Mediante Vistas</w:t>
      </w:r>
      <w:bookmarkEnd w:id="15"/>
      <w:r w:rsidR="006564E9" w:rsidRPr="003E3B77">
        <w:t xml:space="preserve"> </w:t>
      </w:r>
    </w:p>
    <w:p w14:paraId="125ECD03" w14:textId="77777777" w:rsidR="0030698E" w:rsidRPr="000613E3" w:rsidRDefault="006564E9" w:rsidP="001C4BB7">
      <w:pPr>
        <w:spacing w:before="60" w:line="360" w:lineRule="auto"/>
        <w:ind w:firstLine="720"/>
        <w:jc w:val="both"/>
      </w:pPr>
      <w:r w:rsidRPr="000613E3">
        <w:t>Por s</w:t>
      </w:r>
      <w:r w:rsidR="00204D9F" w:rsidRPr="000613E3">
        <w:t>í</w:t>
      </w:r>
      <w:r w:rsidRPr="000613E3">
        <w:t xml:space="preserve"> mismas, las vistas constituyen un importante mecanismo de autorización discrecional</w:t>
      </w:r>
      <w:r w:rsidR="00204D9F" w:rsidRPr="000613E3">
        <w:t>.</w:t>
      </w:r>
      <w:r w:rsidRPr="000613E3">
        <w:t xml:space="preserve"> Por ejemplo si el propietario de una relación R  desea que otra cuenta B pueda leer únicamente cierto campo de R</w:t>
      </w:r>
      <w:r w:rsidR="00204D9F" w:rsidRPr="000613E3">
        <w:t>,</w:t>
      </w:r>
      <w:r w:rsidRPr="000613E3">
        <w:t xml:space="preserve">  puede crear una vista V de R que incluya sólo esos atributos y después otorgar el privilegio SELECT  para B, lo mismo se aplica cuando se desea  limitar a B la lectura de sólo ciertas tuplas de R;  se puede crear una vista V’ definiéndola por medio de una consulta </w:t>
      </w:r>
      <w:r w:rsidR="00204D9F" w:rsidRPr="000613E3">
        <w:t xml:space="preserve">que seleccione sólo las tuplas </w:t>
      </w:r>
      <w:r w:rsidRPr="000613E3">
        <w:t>de R qué se desea poner al alcance de  B.</w:t>
      </w:r>
      <w:r w:rsidR="001C4BB7">
        <w:t xml:space="preserve"> [6]</w:t>
      </w:r>
    </w:p>
    <w:p w14:paraId="59EBAB2E" w14:textId="77777777" w:rsidR="008B59E1" w:rsidRPr="003E3B77" w:rsidRDefault="00223084" w:rsidP="003E3B77">
      <w:pPr>
        <w:pStyle w:val="Ttulo2"/>
      </w:pPr>
      <w:bookmarkStart w:id="16" w:name="_eqg79yk9gs1s" w:colFirst="0" w:colLast="0"/>
      <w:bookmarkStart w:id="17" w:name="_Toc53579945"/>
      <w:bookmarkEnd w:id="16"/>
      <w:r>
        <w:t xml:space="preserve">2.3.- </w:t>
      </w:r>
      <w:r w:rsidR="006564E9" w:rsidRPr="003E3B77">
        <w:t>Revocación de privilegios</w:t>
      </w:r>
      <w:bookmarkEnd w:id="17"/>
    </w:p>
    <w:p w14:paraId="4112DB4D" w14:textId="77777777" w:rsidR="001C4BB7" w:rsidRPr="000613E3" w:rsidRDefault="006564E9" w:rsidP="0030698E">
      <w:pPr>
        <w:spacing w:before="60" w:line="360" w:lineRule="auto"/>
        <w:jc w:val="both"/>
      </w:pPr>
      <w:r w:rsidRPr="000613E3">
        <w:t xml:space="preserve"> </w:t>
      </w:r>
      <w:r w:rsidRPr="000613E3">
        <w:tab/>
        <w:t>En algunos casos es deseable otorgar temporalmente algún privilegio a un usuario. Por ejemplo, el propietario de una relación quizá quiera otorgar el privilegio SELECT  a un usuario para una tarea específica y luego revocarse lo una vez que haya completado la tarea. Por</w:t>
      </w:r>
      <w:r w:rsidR="00204D9F" w:rsidRPr="000613E3">
        <w:t xml:space="preserve"> lo</w:t>
      </w:r>
      <w:r w:rsidRPr="000613E3">
        <w:t xml:space="preserve"> tanto, se necesita un mecanismo para revocar privilegios. SQL incluye una orden REVOKE  para cancelar privilegios.</w:t>
      </w:r>
      <w:r w:rsidR="001C4BB7">
        <w:t xml:space="preserve"> [7]</w:t>
      </w:r>
    </w:p>
    <w:p w14:paraId="0B73FFC7" w14:textId="77777777" w:rsidR="008B59E1" w:rsidRPr="003E3B77" w:rsidRDefault="00223084" w:rsidP="003E3B77">
      <w:pPr>
        <w:pStyle w:val="Ttulo2"/>
      </w:pPr>
      <w:bookmarkStart w:id="18" w:name="_8djlwrli9va0" w:colFirst="0" w:colLast="0"/>
      <w:bookmarkStart w:id="19" w:name="_Toc53579946"/>
      <w:bookmarkEnd w:id="18"/>
      <w:r>
        <w:t>2.4.-</w:t>
      </w:r>
      <w:r w:rsidR="006564E9" w:rsidRPr="003E3B77">
        <w:t xml:space="preserve"> Propagación de privilegios y GRANT OPTION</w:t>
      </w:r>
      <w:bookmarkEnd w:id="19"/>
    </w:p>
    <w:p w14:paraId="7C2830DC" w14:textId="77777777" w:rsidR="008B59E1" w:rsidRPr="000613E3" w:rsidRDefault="006564E9" w:rsidP="0030698E">
      <w:pPr>
        <w:spacing w:before="60" w:line="360" w:lineRule="auto"/>
        <w:jc w:val="both"/>
      </w:pPr>
      <w:r w:rsidRPr="000613E3">
        <w:t xml:space="preserve"> </w:t>
      </w:r>
      <w:r w:rsidRPr="000613E3">
        <w:tab/>
        <w:t>Siempre que el p</w:t>
      </w:r>
      <w:r w:rsidR="00D13F40">
        <w:t xml:space="preserve">ropietario A de una relación R </w:t>
      </w:r>
      <w:r w:rsidRPr="000613E3">
        <w:t xml:space="preserve">otorga privilegio para R  a otra cuenta B, el privilegio puede darse a B  con la opción de otorgar (GRANT OPTION)  o sin ella. </w:t>
      </w:r>
      <w:r w:rsidR="00204D9F" w:rsidRPr="000613E3">
        <w:t>S</w:t>
      </w:r>
      <w:r w:rsidRPr="000613E3">
        <w:t xml:space="preserve">i se concede esta opción, significa que B  también podrá otorgar ese privilegio para R  a otras  cuentas. Supongamos que A otorga a B la GRANT OPTION y qué B otorga luego el privilegio para R  a una tercera cuenta C,  también con GRANT OPTION.  </w:t>
      </w:r>
      <w:r w:rsidR="00204D9F" w:rsidRPr="000613E3">
        <w:t>D</w:t>
      </w:r>
      <w:r w:rsidRPr="000613E3">
        <w:t xml:space="preserve">e esta manera, los privilegios para R  se pueden propagar a otras cuentas sin que lo sepa el propietario de R. Si la cuenta propietario A revoca el privilegio </w:t>
      </w:r>
      <w:r w:rsidRPr="000613E3">
        <w:lastRenderedPageBreak/>
        <w:t>otorgado a B, el sistema deberá revocar automáticamente todos los privilegios que B propago con base en ese privilegio.  Así pues, un SGBD que permita la propagación de privilegios deberá seguir la pista a la concesión de privilegios de modo que la revocación pueda hacerse de manera correcta y completa.</w:t>
      </w:r>
      <w:r w:rsidR="001C4BB7">
        <w:t xml:space="preserve"> [7]</w:t>
      </w:r>
    </w:p>
    <w:p w14:paraId="2CE75146" w14:textId="77777777" w:rsidR="008B59E1" w:rsidRPr="000613E3" w:rsidRDefault="006564E9" w:rsidP="0030698E">
      <w:pPr>
        <w:spacing w:before="60" w:line="360" w:lineRule="auto"/>
        <w:jc w:val="both"/>
      </w:pPr>
      <w:r w:rsidRPr="000613E3">
        <w:t xml:space="preserve"> Se han creado técnicas para limitar la propagación de privilegios, aunque todavía no se han implementado en casi ningún SGBD. Limitar la propagación horizontal a un número entero i  significa que una cuenta B que posee la GRANT OPTION  puede otorgar el privilegio a  cuando más i  usuarios adicionales. La propagación vertical es más complicada; limita la profundidad de la concesión de privilegio. Otorgar un privilegio con una propagación vertical de 0 equivale a otorgarlo s</w:t>
      </w:r>
      <w:r w:rsidR="00204D9F" w:rsidRPr="000613E3">
        <w:t>in</w:t>
      </w:r>
      <w:r w:rsidRPr="000613E3">
        <w:t xml:space="preserve"> GRANT OPTION. Si la cuenta A  otorga un privilegio a la cuenta B con una propagación vertical j, con j &gt; 0, esto significa que la cuenta B  tendrá GRANT OPTION  para ese</w:t>
      </w:r>
      <w:r w:rsidR="00204D9F" w:rsidRPr="000613E3">
        <w:t xml:space="preserve"> privilegio,  pero B  solo podrá</w:t>
      </w:r>
      <w:r w:rsidRPr="000613E3">
        <w:t xml:space="preserve"> otorgar privilegios a otra cuenta con una propagación vertical menor que j .En efecto, la propagación vertical limita la frecuencia de opciones de concesión que se pueden dar de una cuenta a la siguiente con base en una sola Concepción original del privilegio.</w:t>
      </w:r>
      <w:r w:rsidR="001C4BB7">
        <w:t xml:space="preserve"> [7]</w:t>
      </w:r>
    </w:p>
    <w:p w14:paraId="4125ACE4" w14:textId="77777777" w:rsidR="0030698E" w:rsidRDefault="0030698E" w:rsidP="0030698E">
      <w:pPr>
        <w:spacing w:before="60" w:line="360" w:lineRule="auto"/>
        <w:jc w:val="both"/>
      </w:pPr>
    </w:p>
    <w:p w14:paraId="5D668516" w14:textId="77777777" w:rsidR="003E3B77" w:rsidRDefault="003E3B77" w:rsidP="0030698E">
      <w:pPr>
        <w:spacing w:before="60" w:line="360" w:lineRule="auto"/>
        <w:jc w:val="both"/>
      </w:pPr>
    </w:p>
    <w:p w14:paraId="410C8A2A" w14:textId="77777777" w:rsidR="003E3B77" w:rsidRDefault="003E3B77" w:rsidP="0030698E">
      <w:pPr>
        <w:spacing w:before="60" w:line="360" w:lineRule="auto"/>
        <w:jc w:val="both"/>
      </w:pPr>
    </w:p>
    <w:p w14:paraId="191D39B0" w14:textId="77777777" w:rsidR="003E3B77" w:rsidRDefault="003E3B77" w:rsidP="0030698E">
      <w:pPr>
        <w:spacing w:before="60" w:line="360" w:lineRule="auto"/>
        <w:jc w:val="both"/>
      </w:pPr>
    </w:p>
    <w:p w14:paraId="113AD2E8" w14:textId="77777777" w:rsidR="001C4BB7" w:rsidRDefault="001C4BB7" w:rsidP="0030698E">
      <w:pPr>
        <w:spacing w:before="60" w:line="360" w:lineRule="auto"/>
        <w:jc w:val="both"/>
      </w:pPr>
    </w:p>
    <w:p w14:paraId="18B9CA14" w14:textId="77777777" w:rsidR="001C4BB7" w:rsidRDefault="001C4BB7" w:rsidP="0030698E">
      <w:pPr>
        <w:spacing w:before="60" w:line="360" w:lineRule="auto"/>
        <w:jc w:val="both"/>
      </w:pPr>
    </w:p>
    <w:p w14:paraId="2A8A12CB" w14:textId="77777777" w:rsidR="001C4BB7" w:rsidRDefault="001C4BB7" w:rsidP="0030698E">
      <w:pPr>
        <w:spacing w:before="60" w:line="360" w:lineRule="auto"/>
        <w:jc w:val="both"/>
      </w:pPr>
    </w:p>
    <w:p w14:paraId="0DFFD210" w14:textId="77777777" w:rsidR="001C4BB7" w:rsidRDefault="001C4BB7" w:rsidP="0030698E">
      <w:pPr>
        <w:spacing w:before="60" w:line="360" w:lineRule="auto"/>
        <w:jc w:val="both"/>
      </w:pPr>
    </w:p>
    <w:p w14:paraId="2A2A5AE6" w14:textId="77777777" w:rsidR="001C4BB7" w:rsidRDefault="001C4BB7" w:rsidP="0030698E">
      <w:pPr>
        <w:spacing w:before="60" w:line="360" w:lineRule="auto"/>
        <w:jc w:val="both"/>
      </w:pPr>
    </w:p>
    <w:p w14:paraId="35EDEE0A" w14:textId="77777777" w:rsidR="001C4BB7" w:rsidRDefault="001C4BB7" w:rsidP="0030698E">
      <w:pPr>
        <w:spacing w:before="60" w:line="360" w:lineRule="auto"/>
        <w:jc w:val="both"/>
      </w:pPr>
    </w:p>
    <w:p w14:paraId="03D1D03A" w14:textId="77777777" w:rsidR="001C4BB7" w:rsidRDefault="001C4BB7" w:rsidP="0030698E">
      <w:pPr>
        <w:spacing w:before="60" w:line="360" w:lineRule="auto"/>
        <w:jc w:val="both"/>
      </w:pPr>
    </w:p>
    <w:p w14:paraId="232DE556" w14:textId="77777777" w:rsidR="001C4BB7" w:rsidRDefault="001C4BB7" w:rsidP="0030698E">
      <w:pPr>
        <w:spacing w:before="60" w:line="360" w:lineRule="auto"/>
        <w:jc w:val="both"/>
      </w:pPr>
    </w:p>
    <w:p w14:paraId="32C3EAC9" w14:textId="77777777" w:rsidR="003E3B77" w:rsidRDefault="003E3B77" w:rsidP="0030698E">
      <w:pPr>
        <w:spacing w:before="60" w:line="360" w:lineRule="auto"/>
        <w:jc w:val="both"/>
      </w:pPr>
    </w:p>
    <w:p w14:paraId="2112F2FE" w14:textId="77777777" w:rsidR="003E3B77" w:rsidRPr="000613E3" w:rsidRDefault="003E3B77" w:rsidP="0030698E">
      <w:pPr>
        <w:spacing w:before="60" w:line="360" w:lineRule="auto"/>
        <w:jc w:val="both"/>
      </w:pPr>
    </w:p>
    <w:p w14:paraId="6F00C92C" w14:textId="77777777" w:rsidR="008B59E1" w:rsidRPr="003E3B77" w:rsidRDefault="00223084" w:rsidP="003E3B77">
      <w:pPr>
        <w:pStyle w:val="Ttulo1"/>
      </w:pPr>
      <w:bookmarkStart w:id="20" w:name="_rlqahul9fh0w" w:colFirst="0" w:colLast="0"/>
      <w:bookmarkStart w:id="21" w:name="_Toc53579947"/>
      <w:bookmarkEnd w:id="20"/>
      <w:r>
        <w:lastRenderedPageBreak/>
        <w:t xml:space="preserve">3.- </w:t>
      </w:r>
      <w:r w:rsidR="006564E9" w:rsidRPr="003E3B77">
        <w:t>Control de acceso obligatorio para seguridad multinivel</w:t>
      </w:r>
      <w:bookmarkEnd w:id="21"/>
    </w:p>
    <w:p w14:paraId="0C328118" w14:textId="77777777" w:rsidR="008B59E1" w:rsidRPr="000613E3" w:rsidRDefault="006564E9" w:rsidP="0030698E">
      <w:pPr>
        <w:spacing w:before="60" w:line="360" w:lineRule="auto"/>
        <w:jc w:val="both"/>
      </w:pPr>
      <w:r w:rsidRPr="000613E3">
        <w:t xml:space="preserve"> </w:t>
      </w:r>
      <w:r w:rsidRPr="000613E3">
        <w:tab/>
        <w:t xml:space="preserve">La técnica de control de acceso discrecional para otorgar y revocar privilegios en relaciones ha sido desde siempre el principal mecanismo de seguridad </w:t>
      </w:r>
      <w:r w:rsidR="00603668" w:rsidRPr="000613E3">
        <w:t>e</w:t>
      </w:r>
      <w:r w:rsidRPr="000613E3">
        <w:t>n los sistemas de bases de datos.  Este es un método de todo o nada; un usuario tiene un cierto privilegio o bien no lo tiene. En muchas aplicaciones se necesita una política de seguridad adicional que clasifica los datos y los usuarios de acuerdo con ciertas clases de seguridad. Esta estrategia, llamada control de acceso obligatorio, se combina con los mecanismos de control de acceso discrecional. Es importante señalar que la mayor parte de los SGBD comerciales actualmente ofrecen solo mecanismo para el control de acceso discrecional. Sin embargo, la necesidad de una seguridad multinivel existe en aplicaciones gubernamentales, militares y de espionaje, así como en muchas aplicaciones industriales y corporativas.</w:t>
      </w:r>
      <w:r w:rsidR="001C4BB7">
        <w:t xml:space="preserve"> [8]</w:t>
      </w:r>
    </w:p>
    <w:p w14:paraId="088F1C9C" w14:textId="77777777" w:rsidR="008B59E1" w:rsidRPr="000613E3" w:rsidRDefault="006564E9" w:rsidP="0030698E">
      <w:pPr>
        <w:spacing w:before="60" w:line="360" w:lineRule="auto"/>
        <w:jc w:val="both"/>
      </w:pPr>
      <w:r w:rsidRPr="000613E3">
        <w:t xml:space="preserve"> Las c</w:t>
      </w:r>
      <w:r w:rsidR="001C4BB7">
        <w:t>lases de seguridad usuales son: [9]</w:t>
      </w:r>
    </w:p>
    <w:p w14:paraId="75494A8F" w14:textId="77777777" w:rsidR="008B59E1" w:rsidRPr="000613E3" w:rsidRDefault="006564E9" w:rsidP="0030698E">
      <w:pPr>
        <w:numPr>
          <w:ilvl w:val="0"/>
          <w:numId w:val="4"/>
        </w:numPr>
        <w:spacing w:before="60" w:line="360" w:lineRule="auto"/>
        <w:contextualSpacing/>
        <w:jc w:val="both"/>
      </w:pPr>
      <w:r w:rsidRPr="000613E3">
        <w:t>secreto máximo</w:t>
      </w:r>
      <w:r w:rsidR="00603668" w:rsidRPr="000613E3">
        <w:t xml:space="preserve"> </w:t>
      </w:r>
      <w:r w:rsidRPr="000613E3">
        <w:t xml:space="preserve">(TS: top secret),  </w:t>
      </w:r>
    </w:p>
    <w:p w14:paraId="17BE5181" w14:textId="77777777" w:rsidR="008B59E1" w:rsidRPr="000613E3" w:rsidRDefault="006564E9" w:rsidP="0030698E">
      <w:pPr>
        <w:numPr>
          <w:ilvl w:val="0"/>
          <w:numId w:val="4"/>
        </w:numPr>
        <w:spacing w:before="60" w:line="360" w:lineRule="auto"/>
        <w:contextualSpacing/>
        <w:jc w:val="both"/>
      </w:pPr>
      <w:r w:rsidRPr="000613E3">
        <w:t>secreto</w:t>
      </w:r>
      <w:r w:rsidR="00603668" w:rsidRPr="000613E3">
        <w:t xml:space="preserve"> </w:t>
      </w:r>
      <w:r w:rsidRPr="000613E3">
        <w:t xml:space="preserve">(S),  confidencial(C)  </w:t>
      </w:r>
    </w:p>
    <w:p w14:paraId="7B497795" w14:textId="77777777" w:rsidR="008B59E1" w:rsidRPr="000613E3" w:rsidRDefault="006564E9" w:rsidP="0030698E">
      <w:pPr>
        <w:numPr>
          <w:ilvl w:val="0"/>
          <w:numId w:val="4"/>
        </w:numPr>
        <w:spacing w:before="60" w:line="360" w:lineRule="auto"/>
        <w:contextualSpacing/>
        <w:jc w:val="both"/>
      </w:pPr>
      <w:r w:rsidRPr="000613E3">
        <w:t xml:space="preserve">no clasificado (U: unclassifed),  </w:t>
      </w:r>
    </w:p>
    <w:p w14:paraId="4C7D9866" w14:textId="77777777" w:rsidR="008B59E1" w:rsidRPr="000613E3" w:rsidRDefault="008B59E1" w:rsidP="0030698E">
      <w:pPr>
        <w:spacing w:before="60" w:line="360" w:lineRule="auto"/>
        <w:jc w:val="both"/>
      </w:pPr>
    </w:p>
    <w:p w14:paraId="094C51E8" w14:textId="77777777" w:rsidR="008B59E1" w:rsidRPr="000613E3" w:rsidRDefault="00603668" w:rsidP="0030698E">
      <w:pPr>
        <w:spacing w:before="60" w:line="360" w:lineRule="auto"/>
        <w:ind w:firstLine="720"/>
        <w:jc w:val="both"/>
      </w:pPr>
      <w:r w:rsidRPr="000613E3">
        <w:t>D</w:t>
      </w:r>
      <w:r w:rsidR="006564E9" w:rsidRPr="000613E3">
        <w:t>onde TS  es el nivel más alto  y U  es el más bajo. Existen otros esquemas de clasificación más complejo</w:t>
      </w:r>
      <w:r w:rsidRPr="000613E3">
        <w:t>s</w:t>
      </w:r>
      <w:r w:rsidR="006564E9" w:rsidRPr="000613E3">
        <w:t>, en los que las clases de seguridad se organizan en una matriz. El modelo que suele usarse para la seguridad multinivel, denominado modelo Bell-LaPadula,  asigna a cada sujeto (usuario, cuenta, programa) y objeto</w:t>
      </w:r>
      <w:r w:rsidRPr="000613E3">
        <w:t xml:space="preserve"> </w:t>
      </w:r>
      <w:r w:rsidR="006564E9" w:rsidRPr="000613E3">
        <w:t>(relación, tupla, columna, vista, operación) una de las clasificaciones de seguridad. Nos referiremos a l</w:t>
      </w:r>
      <w:r w:rsidRPr="000613E3">
        <w:t xml:space="preserve">a clasificación de un sujeto S </w:t>
      </w:r>
      <w:r w:rsidR="006564E9" w:rsidRPr="000613E3">
        <w:t xml:space="preserve">Cómo clasif(S)  y a la clasificación de un objeto O  Cómo </w:t>
      </w:r>
      <w:r w:rsidRPr="000613E3">
        <w:t xml:space="preserve">clasif(O). </w:t>
      </w:r>
      <w:r w:rsidR="006564E9" w:rsidRPr="000613E3">
        <w:t>Se imponen dos restricciones al acceso a los datos según la clasificaci</w:t>
      </w:r>
      <w:r w:rsidR="0030698E" w:rsidRPr="000613E3">
        <w:t>ó</w:t>
      </w:r>
      <w:r w:rsidR="006564E9" w:rsidRPr="000613E3">
        <w:t>n sujeto/objeto:</w:t>
      </w:r>
      <w:r w:rsidR="001C4BB7">
        <w:t xml:space="preserve"> [9]</w:t>
      </w:r>
    </w:p>
    <w:p w14:paraId="4FEEE462" w14:textId="77777777" w:rsidR="008B59E1" w:rsidRPr="000613E3" w:rsidRDefault="006564E9" w:rsidP="0030698E">
      <w:pPr>
        <w:numPr>
          <w:ilvl w:val="0"/>
          <w:numId w:val="9"/>
        </w:numPr>
        <w:spacing w:before="60" w:line="360" w:lineRule="auto"/>
        <w:contextualSpacing/>
        <w:jc w:val="both"/>
      </w:pPr>
      <w:r w:rsidRPr="000613E3">
        <w:t>Un sujeto S  no puede tener acceso de lectura a un objeto</w:t>
      </w:r>
      <w:r w:rsidR="00603668" w:rsidRPr="000613E3">
        <w:t xml:space="preserve"> O sí clasif(S) &gt;= clasif(O). E</w:t>
      </w:r>
      <w:r w:rsidRPr="000613E3">
        <w:t>sto se conoce como la propiedad de seguridad simple.</w:t>
      </w:r>
    </w:p>
    <w:p w14:paraId="1ABC58CC" w14:textId="77777777" w:rsidR="008B59E1" w:rsidRPr="000613E3" w:rsidRDefault="006564E9" w:rsidP="0030698E">
      <w:pPr>
        <w:numPr>
          <w:ilvl w:val="0"/>
          <w:numId w:val="9"/>
        </w:numPr>
        <w:spacing w:before="60" w:line="360" w:lineRule="auto"/>
        <w:contextualSpacing/>
        <w:jc w:val="both"/>
      </w:pPr>
      <w:r w:rsidRPr="000613E3">
        <w:t xml:space="preserve">Un sujeto S  no puede tener acceso de escritura a un objeto O  sí clasif(S) &lt;= clasif(O). </w:t>
      </w:r>
      <w:r w:rsidR="00603668" w:rsidRPr="000613E3">
        <w:t>E</w:t>
      </w:r>
      <w:r w:rsidRPr="000613E3">
        <w:t>sto se conoce como la  propiedad * ( propiedad de estrella).</w:t>
      </w:r>
    </w:p>
    <w:p w14:paraId="46A751BE" w14:textId="77777777" w:rsidR="008B59E1" w:rsidRPr="000613E3" w:rsidRDefault="006564E9" w:rsidP="0030698E">
      <w:pPr>
        <w:spacing w:before="60" w:line="360" w:lineRule="auto"/>
        <w:ind w:firstLine="720"/>
        <w:jc w:val="both"/>
      </w:pPr>
      <w:r w:rsidRPr="000613E3">
        <w:t>La primera restricción hace cumplir la regla obvia de que ningún sujeto puede leer un objeto cuya clasificación de seguridad s</w:t>
      </w:r>
      <w:r w:rsidR="00603668" w:rsidRPr="000613E3">
        <w:t>ea más alta que la del sujeto. L</w:t>
      </w:r>
      <w:r w:rsidRPr="000613E3">
        <w:t>a segunda restricción prohíbe a  un sujeto escribir un objeto que tenga una clasificación de seguridad menor que la del sujeto, lo cual viola un precepto básico de la seguridad multinivel.</w:t>
      </w:r>
    </w:p>
    <w:p w14:paraId="1BF7B261" w14:textId="77777777" w:rsidR="008B59E1" w:rsidRDefault="006564E9" w:rsidP="0030698E">
      <w:pPr>
        <w:spacing w:before="60" w:line="360" w:lineRule="auto"/>
        <w:jc w:val="both"/>
      </w:pPr>
      <w:r w:rsidRPr="000613E3">
        <w:lastRenderedPageBreak/>
        <w:t xml:space="preserve"> </w:t>
      </w:r>
      <w:r w:rsidRPr="000613E3">
        <w:tab/>
        <w:t xml:space="preserve">Para incorporar las ideas de la seguridad multinivel al modelo relacional de base de datos, se acostumbra considerar los valores de los atributos y las tuplas como objetos de datos. </w:t>
      </w:r>
      <w:r w:rsidR="00603668" w:rsidRPr="000613E3">
        <w:t>A</w:t>
      </w:r>
      <w:r w:rsidRPr="000613E3">
        <w:t>sí, cada valor de atributo de una tupla está asociado a una clasificación de seguridad correspondiente. además, en algunos modelos se añade un atributo de clasificación de tupla CT  a los atributos de la relación para contar con una clasificación para las tuplas completa., así un esquema de relación multinivel con n atributos se representaría como:</w:t>
      </w:r>
      <w:r w:rsidR="001C4BB7">
        <w:t xml:space="preserve"> [9]</w:t>
      </w:r>
    </w:p>
    <w:p w14:paraId="0882EA3D" w14:textId="77777777" w:rsidR="003E3B77" w:rsidRPr="000613E3" w:rsidRDefault="003E3B77" w:rsidP="0030698E">
      <w:pPr>
        <w:spacing w:before="60" w:line="360" w:lineRule="auto"/>
        <w:jc w:val="both"/>
      </w:pPr>
    </w:p>
    <w:p w14:paraId="2160E614" w14:textId="77777777" w:rsidR="008B59E1" w:rsidRDefault="006564E9" w:rsidP="003E3B77">
      <w:pPr>
        <w:spacing w:before="60" w:line="360" w:lineRule="auto"/>
        <w:jc w:val="center"/>
      </w:pPr>
      <w:r w:rsidRPr="000613E3">
        <w:t>R</w:t>
      </w:r>
      <w:r w:rsidR="003E3B77">
        <w:t>(A1,C1,..., An, Cn, CT)</w:t>
      </w:r>
    </w:p>
    <w:p w14:paraId="1D673E6C" w14:textId="77777777" w:rsidR="003E3B77" w:rsidRPr="000613E3" w:rsidRDefault="003E3B77" w:rsidP="0030698E">
      <w:pPr>
        <w:spacing w:before="60" w:line="360" w:lineRule="auto"/>
        <w:jc w:val="both"/>
      </w:pPr>
    </w:p>
    <w:p w14:paraId="1CD26EB5" w14:textId="77777777" w:rsidR="008B59E1" w:rsidRPr="000613E3" w:rsidRDefault="006564E9" w:rsidP="0030698E">
      <w:pPr>
        <w:spacing w:before="60" w:line="360" w:lineRule="auto"/>
        <w:ind w:firstLine="720"/>
        <w:jc w:val="both"/>
      </w:pPr>
      <w:r w:rsidRPr="000613E3">
        <w:t>El valor del atributo CT  de cada tupla pro</w:t>
      </w:r>
      <w:r w:rsidR="00603668" w:rsidRPr="000613E3">
        <w:t>vee</w:t>
      </w:r>
      <w:r w:rsidRPr="000613E3">
        <w:t xml:space="preserve"> una clasificación general para la  tupla misma,  en tanto que cada Ci  provee una clasificación de seguridad más fina para cada valor de atributo dentro de la tupla. </w:t>
      </w:r>
      <w:r w:rsidR="00603668" w:rsidRPr="000613E3">
        <w:t>E</w:t>
      </w:r>
      <w:r w:rsidRPr="000613E3">
        <w:t>l valor de CT  dentro de una tupla t  deberá ser el más alto de todos los valores de los atributos</w:t>
      </w:r>
      <w:r w:rsidR="00603668" w:rsidRPr="000613E3">
        <w:t xml:space="preserve"> de clasificación dentro de t. L</w:t>
      </w:r>
      <w:r w:rsidRPr="000613E3">
        <w:t xml:space="preserve">a clave aparente de una relación multinivel es el conjunto de atributos que habrían formado la clave primaria en una relación normal o de un solo nivel. </w:t>
      </w:r>
      <w:r w:rsidR="00603668" w:rsidRPr="000613E3">
        <w:t>A cada sujeto o usuario</w:t>
      </w:r>
      <w:r w:rsidRPr="000613E3">
        <w:t xml:space="preserve"> con diferentes niveles de clasificación les parecerá que una relación multinivel contiene diferentes datos. </w:t>
      </w:r>
      <w:r w:rsidR="00603668" w:rsidRPr="000613E3">
        <w:t>E</w:t>
      </w:r>
      <w:r w:rsidRPr="000613E3">
        <w:t xml:space="preserve">n algunos casos, es posible almacenar una sola tupla de la relación con un nivel de clasificación más alto y producir las tuplas correspondientes con una clasificación de nivel más bajo a través de un proceso llamado filtración. </w:t>
      </w:r>
      <w:r w:rsidR="00603668" w:rsidRPr="000613E3">
        <w:t>E</w:t>
      </w:r>
      <w:r w:rsidRPr="000613E3">
        <w:t xml:space="preserve">n otros casos, es necesario almacenar dos o más tuplas con diferentes niveles de clasificación pero con el mismo valor de la clave aparente. </w:t>
      </w:r>
      <w:r w:rsidR="00603668" w:rsidRPr="000613E3">
        <w:t>É</w:t>
      </w:r>
      <w:r w:rsidRPr="000613E3">
        <w:t xml:space="preserve">sto da pie al concepto de creación de múltiples ejemplares, donde varias tuplas pueden tener el mismo valor </w:t>
      </w:r>
      <w:r w:rsidR="00603668" w:rsidRPr="000613E3">
        <w:t xml:space="preserve">de </w:t>
      </w:r>
      <w:r w:rsidRPr="000613E3">
        <w:t>clave aparente pero diferentes valores de atributo para usuarios con diferentes niveles de clasificación.</w:t>
      </w:r>
      <w:r w:rsidR="001C4BB7">
        <w:t xml:space="preserve"> [9]</w:t>
      </w:r>
    </w:p>
    <w:p w14:paraId="4FEDD571" w14:textId="77777777" w:rsidR="008B59E1" w:rsidRPr="000613E3" w:rsidRDefault="006564E9" w:rsidP="0030698E">
      <w:pPr>
        <w:spacing w:before="60" w:line="360" w:lineRule="auto"/>
        <w:jc w:val="both"/>
      </w:pPr>
      <w:r w:rsidRPr="000613E3">
        <w:t xml:space="preserve"> </w:t>
      </w:r>
      <w:r w:rsidRPr="000613E3">
        <w:tab/>
        <w:t xml:space="preserve">En general, la regla de integridad de entidades para las relaciones multinivel establece que ningún atributo que sea miembro de la clave aparente podrás ser nulo, y que todo estos atributos debe tener la misma clasificación de seguridad dentro de cada tupla individual. Por lo tanto, todos los demás valores de atributos en la tupla deberán tener una clasificación de seguridad mayor que la de la clave o igual a ella. Esta restricción asegura que un usuario podrá ver la clave si puede ver alguna parte de la tupla. Otras reglas de  integridad, llamadas integridad de nulo e integridad entre  ejemplares, informalmente diremos que asegura que, si un valor de tupla con un cierto </w:t>
      </w:r>
      <w:r w:rsidRPr="000613E3">
        <w:lastRenderedPageBreak/>
        <w:t xml:space="preserve">nivel de seguridad se puede filtrar de una tupla con más alta clasificación, bastará con almacenar la tupla de más alta clasificación en la relación multinivel. </w:t>
      </w:r>
      <w:r w:rsidR="001C4BB7">
        <w:t>[10]</w:t>
      </w:r>
    </w:p>
    <w:p w14:paraId="72223906" w14:textId="77777777" w:rsidR="008B59E1" w:rsidRPr="000613E3" w:rsidRDefault="008B59E1" w:rsidP="0030698E">
      <w:pPr>
        <w:spacing w:before="60" w:line="360" w:lineRule="auto"/>
        <w:jc w:val="both"/>
      </w:pPr>
    </w:p>
    <w:p w14:paraId="25F28761" w14:textId="77777777" w:rsidR="0030698E" w:rsidRDefault="002F6F89" w:rsidP="002F6F89">
      <w:pPr>
        <w:pStyle w:val="Ttulo2"/>
      </w:pPr>
      <w:bookmarkStart w:id="22" w:name="_c5drxv5wfo8i" w:colFirst="0" w:colLast="0"/>
      <w:bookmarkStart w:id="23" w:name="_Toc53579948"/>
      <w:bookmarkEnd w:id="22"/>
      <w:r>
        <w:t>3.1.- Comparación del control de acceso discrecional y el control de acceso obligatorio</w:t>
      </w:r>
      <w:bookmarkEnd w:id="23"/>
    </w:p>
    <w:p w14:paraId="644052CD" w14:textId="77777777" w:rsidR="0086404D" w:rsidRDefault="002F6F89" w:rsidP="00B26B56">
      <w:pPr>
        <w:spacing w:line="360" w:lineRule="auto"/>
        <w:ind w:firstLine="720"/>
        <w:jc w:val="both"/>
      </w:pPr>
      <w:r w:rsidRPr="002F6F89">
        <w:rPr>
          <w:i/>
        </w:rPr>
        <w:t>Las políticas de Control de acceso discrecional (DAC) se caracterizan por su alto grado de flexibilidad</w:t>
      </w:r>
      <w:r>
        <w:rPr>
          <w:i/>
        </w:rPr>
        <w:t xml:space="preserve">, </w:t>
      </w:r>
      <w:r w:rsidRPr="002F6F89">
        <w:rPr>
          <w:i/>
        </w:rPr>
        <w:t>lo cual las hace muy indicadas para una gran variedad de dominios de aplicación</w:t>
      </w:r>
      <w:r>
        <w:t xml:space="preserve"> [11]</w:t>
      </w:r>
      <w:r w:rsidR="0086404D">
        <w:t xml:space="preserve">. La principal vulnerabilidad de éste tipo de modelos, son los ataques maliciosos del tipo Troyano, que puedan ser incluidos en programas de aplicación. Esto se debe a que estos modelos basados en el Control de Acceso Discrecional (DAC) no imponen ningún control sobre la propagación y el uso de la información una vez que se ha accedido a la misma por los usuarios autorizados. </w:t>
      </w:r>
    </w:p>
    <w:p w14:paraId="12B57604" w14:textId="77777777" w:rsidR="0086404D" w:rsidRDefault="0086404D" w:rsidP="00B26B56">
      <w:pPr>
        <w:spacing w:line="360" w:lineRule="auto"/>
        <w:ind w:firstLine="720"/>
        <w:jc w:val="both"/>
      </w:pPr>
      <w:r>
        <w:t>Por otro lado, las políticas obligatorias poseen un alto grado de protección sobre la información (evitan cualquier tipo de flujo ilegal de la información), por lo que son preferibles para aplicaciones militares o gubernamentales, donde se maneja información sensible y sobre la que hay que mantener un alto control.</w:t>
      </w:r>
    </w:p>
    <w:p w14:paraId="567D2E60" w14:textId="77777777" w:rsidR="0086404D" w:rsidRPr="0086404D" w:rsidRDefault="0086404D" w:rsidP="00B26B56">
      <w:pPr>
        <w:spacing w:line="360" w:lineRule="auto"/>
        <w:ind w:firstLine="720"/>
        <w:jc w:val="both"/>
      </w:pPr>
      <w:r>
        <w:t xml:space="preserve">El inconveniente de éstas últimas es que son demasiado rígidas en cuanto a los requerimientos de aplicación, por lo que son utilizados en entornos muy exclusivos. </w:t>
      </w:r>
      <w:r w:rsidRPr="0086404D">
        <w:rPr>
          <w:i/>
        </w:rPr>
        <w:t>En la práctica, en la mayoría de las situaciones se prefieren las políticas discrecionales, pues ofrecen una mejor relación entre seguridad y aplicabilidad.</w:t>
      </w:r>
      <w:r>
        <w:rPr>
          <w:i/>
        </w:rPr>
        <w:t xml:space="preserve"> </w:t>
      </w:r>
      <w:r>
        <w:t>[11]</w:t>
      </w:r>
    </w:p>
    <w:p w14:paraId="1B68F830" w14:textId="77777777" w:rsidR="002F6F89" w:rsidRDefault="002F6F89" w:rsidP="002F6F89"/>
    <w:p w14:paraId="2505FEB7" w14:textId="77777777" w:rsidR="002F6F89" w:rsidRDefault="0086404D" w:rsidP="0086404D">
      <w:pPr>
        <w:pStyle w:val="Ttulo2"/>
      </w:pPr>
      <w:bookmarkStart w:id="24" w:name="_Toc53579949"/>
      <w:r>
        <w:t>3.2.- Control de acceso basado en roles</w:t>
      </w:r>
      <w:bookmarkEnd w:id="24"/>
    </w:p>
    <w:p w14:paraId="72096B93" w14:textId="77777777" w:rsidR="002F6F89" w:rsidRDefault="00D13F40" w:rsidP="00B90CA9">
      <w:pPr>
        <w:spacing w:line="360" w:lineRule="auto"/>
        <w:ind w:firstLine="720"/>
        <w:jc w:val="both"/>
      </w:pPr>
      <w:r w:rsidRPr="00D13F40">
        <w:rPr>
          <w:i/>
        </w:rPr>
        <w:t>El Control de acceso basado en roles (RBAC) surgió en muy poco tiempo en los años 90 como tecnología probada para la gestión y el reforzamiento de la seguridad en sistemas empresariales a gran escala</w:t>
      </w:r>
      <w:r>
        <w:rPr>
          <w:i/>
        </w:rPr>
        <w:t xml:space="preserve"> [11]</w:t>
      </w:r>
      <w:r w:rsidRPr="00D13F40">
        <w:rPr>
          <w:i/>
        </w:rPr>
        <w:t>.</w:t>
      </w:r>
      <w:r>
        <w:t>La idea principal de este modelo es asignar permisos a diversos roles, y a su vez asignar a los usuarios dichos roles (sería básicamente agrupar permisos en roles). Para crear estos roles se utilizan los comandos CREATE ROLE y DESTROY ROLE; y para asignar privilegios a cada rol se utilizan los mismos comandos que se han mencionado en el Control de Acceso Discrecional (DAC), GRANT y REVOKE.</w:t>
      </w:r>
    </w:p>
    <w:p w14:paraId="6E70CFF9" w14:textId="77777777" w:rsidR="00B90CA9" w:rsidRPr="00B90CA9" w:rsidRDefault="00B90CA9" w:rsidP="00B90CA9">
      <w:pPr>
        <w:spacing w:line="360" w:lineRule="auto"/>
        <w:ind w:firstLine="720"/>
        <w:jc w:val="both"/>
        <w:rPr>
          <w:i/>
        </w:rPr>
      </w:pPr>
      <w:r w:rsidRPr="00B90CA9">
        <w:rPr>
          <w:i/>
        </w:rPr>
        <w:t>Los usuarios crean sesiones durante las cuales pueden activar un subconjunto de roles a los que pertenecen. Cada sesión se puede asignar a muchos roles, pero se corresponde con un único usuario o sujeto</w:t>
      </w:r>
      <w:r>
        <w:rPr>
          <w:i/>
        </w:rPr>
        <w:t xml:space="preserve"> [11]</w:t>
      </w:r>
      <w:r w:rsidRPr="00B90CA9">
        <w:rPr>
          <w:i/>
        </w:rPr>
        <w:t>.</w:t>
      </w:r>
    </w:p>
    <w:p w14:paraId="78E7811C" w14:textId="77777777" w:rsidR="00B90CA9" w:rsidRPr="00D13F40" w:rsidRDefault="00B90CA9" w:rsidP="00B90CA9">
      <w:pPr>
        <w:spacing w:line="360" w:lineRule="auto"/>
        <w:jc w:val="both"/>
      </w:pPr>
      <w:r>
        <w:lastRenderedPageBreak/>
        <w:tab/>
      </w:r>
      <w:r w:rsidRPr="00B90CA9">
        <w:rPr>
          <w:i/>
        </w:rPr>
        <w:t>La jerarquía de roles en RBAC es el modo natural de organizar los roles para que reflejen la jerarquía de autoridad y de responsabilidades en la organización</w:t>
      </w:r>
      <w:r>
        <w:t xml:space="preserve"> [11]. Como es de imaginar, la cantidad e importancia de los privilegios otorgados a cada rol está dada por el orden de jerarquía del rol, es decir, a mayor grado en la jerarquía del rol, mayores serán los privilegios que le serán concedidos.</w:t>
      </w:r>
    </w:p>
    <w:p w14:paraId="64510089" w14:textId="77777777" w:rsidR="002F6F89" w:rsidRDefault="00B90CA9" w:rsidP="00B90CA9">
      <w:pPr>
        <w:spacing w:line="360" w:lineRule="auto"/>
        <w:ind w:firstLine="720"/>
      </w:pPr>
      <w:r>
        <w:t>Algunos aspectos a favor de los modelos RBAC son, la flexibilidad, la neutralidad en las políticas, y un mejor soporte para la gestión de la seguridad y de la administración. Contrariamente a los modelos DAC y otros de control de acceso obligatorio (MAC), les faltan ciertas características necesarias para proporcionar los requisitos de seguridad de compañías e</w:t>
      </w:r>
      <w:r w:rsidR="00EF7666">
        <w:t>mergentes y de aplicaciones web [12].</w:t>
      </w:r>
    </w:p>
    <w:p w14:paraId="128E813B" w14:textId="77777777" w:rsidR="00B90CA9" w:rsidRDefault="00B90CA9" w:rsidP="00B90CA9">
      <w:pPr>
        <w:spacing w:line="360" w:lineRule="auto"/>
        <w:ind w:firstLine="720"/>
      </w:pPr>
    </w:p>
    <w:p w14:paraId="000078C6" w14:textId="77777777" w:rsidR="00B90CA9" w:rsidRDefault="00B90CA9" w:rsidP="00B90CA9">
      <w:pPr>
        <w:spacing w:line="360" w:lineRule="auto"/>
        <w:ind w:firstLine="720"/>
      </w:pPr>
    </w:p>
    <w:p w14:paraId="2D25EA38" w14:textId="77777777" w:rsidR="00B90CA9" w:rsidRDefault="00B90CA9" w:rsidP="00B90CA9">
      <w:pPr>
        <w:spacing w:line="360" w:lineRule="auto"/>
        <w:ind w:firstLine="720"/>
      </w:pPr>
    </w:p>
    <w:p w14:paraId="22973938" w14:textId="77777777" w:rsidR="00B90CA9" w:rsidRDefault="00B90CA9" w:rsidP="00B90CA9">
      <w:pPr>
        <w:spacing w:line="360" w:lineRule="auto"/>
        <w:ind w:firstLine="720"/>
      </w:pPr>
    </w:p>
    <w:p w14:paraId="1E7AD690" w14:textId="77777777" w:rsidR="00B90CA9" w:rsidRDefault="00B90CA9" w:rsidP="00B90CA9">
      <w:pPr>
        <w:spacing w:line="360" w:lineRule="auto"/>
        <w:ind w:firstLine="720"/>
      </w:pPr>
    </w:p>
    <w:p w14:paraId="69861525" w14:textId="77777777" w:rsidR="00B90CA9" w:rsidRDefault="00B90CA9" w:rsidP="00B90CA9">
      <w:pPr>
        <w:spacing w:line="360" w:lineRule="auto"/>
        <w:ind w:firstLine="720"/>
      </w:pPr>
    </w:p>
    <w:p w14:paraId="57E62D8B" w14:textId="77777777" w:rsidR="00B90CA9" w:rsidRDefault="00B90CA9" w:rsidP="00B90CA9">
      <w:pPr>
        <w:spacing w:line="360" w:lineRule="auto"/>
        <w:ind w:firstLine="720"/>
      </w:pPr>
    </w:p>
    <w:p w14:paraId="346E0610" w14:textId="77777777" w:rsidR="00B90CA9" w:rsidRDefault="00B90CA9" w:rsidP="006E6704">
      <w:pPr>
        <w:spacing w:line="360" w:lineRule="auto"/>
      </w:pPr>
    </w:p>
    <w:p w14:paraId="7BEB621C" w14:textId="77777777" w:rsidR="006E6704" w:rsidRDefault="006E6704" w:rsidP="006E6704">
      <w:pPr>
        <w:spacing w:line="360" w:lineRule="auto"/>
      </w:pPr>
    </w:p>
    <w:p w14:paraId="101FC542" w14:textId="77777777" w:rsidR="006E6704" w:rsidRDefault="006E6704" w:rsidP="006E6704">
      <w:pPr>
        <w:spacing w:line="360" w:lineRule="auto"/>
      </w:pPr>
    </w:p>
    <w:p w14:paraId="2DDF3CD6" w14:textId="77777777" w:rsidR="006E6704" w:rsidRDefault="006E6704" w:rsidP="006E6704">
      <w:pPr>
        <w:spacing w:line="360" w:lineRule="auto"/>
      </w:pPr>
    </w:p>
    <w:p w14:paraId="682D98A2" w14:textId="77777777" w:rsidR="006E6704" w:rsidRDefault="006E6704" w:rsidP="006E6704">
      <w:pPr>
        <w:spacing w:line="360" w:lineRule="auto"/>
      </w:pPr>
    </w:p>
    <w:p w14:paraId="38457637" w14:textId="77777777" w:rsidR="006E6704" w:rsidRDefault="006E6704" w:rsidP="006E6704">
      <w:pPr>
        <w:spacing w:line="360" w:lineRule="auto"/>
      </w:pPr>
    </w:p>
    <w:p w14:paraId="5BD4DD04" w14:textId="77777777" w:rsidR="006E6704" w:rsidRDefault="006E6704" w:rsidP="006E6704">
      <w:pPr>
        <w:spacing w:line="360" w:lineRule="auto"/>
      </w:pPr>
    </w:p>
    <w:p w14:paraId="102FD5C5" w14:textId="77777777" w:rsidR="006E6704" w:rsidRDefault="006E6704" w:rsidP="006E6704">
      <w:pPr>
        <w:spacing w:line="360" w:lineRule="auto"/>
      </w:pPr>
    </w:p>
    <w:p w14:paraId="1628AEF3" w14:textId="77777777" w:rsidR="006E6704" w:rsidRDefault="006E6704" w:rsidP="006E6704">
      <w:pPr>
        <w:spacing w:line="360" w:lineRule="auto"/>
      </w:pPr>
    </w:p>
    <w:p w14:paraId="31CC6596" w14:textId="77777777" w:rsidR="006E6704" w:rsidRDefault="006E6704" w:rsidP="006E6704">
      <w:pPr>
        <w:spacing w:line="360" w:lineRule="auto"/>
      </w:pPr>
    </w:p>
    <w:p w14:paraId="09620602" w14:textId="77777777" w:rsidR="006E6704" w:rsidRDefault="006E6704" w:rsidP="006E6704">
      <w:pPr>
        <w:spacing w:line="360" w:lineRule="auto"/>
      </w:pPr>
    </w:p>
    <w:p w14:paraId="108D3E64" w14:textId="77777777" w:rsidR="006E6704" w:rsidRDefault="006E6704" w:rsidP="006E6704">
      <w:pPr>
        <w:spacing w:line="360" w:lineRule="auto"/>
      </w:pPr>
    </w:p>
    <w:p w14:paraId="159F36A2" w14:textId="77777777" w:rsidR="006E6704" w:rsidRDefault="006E6704" w:rsidP="006E6704">
      <w:pPr>
        <w:spacing w:line="360" w:lineRule="auto"/>
      </w:pPr>
    </w:p>
    <w:p w14:paraId="17FF9017" w14:textId="77777777" w:rsidR="006E6704" w:rsidRDefault="006E6704" w:rsidP="006E6704">
      <w:pPr>
        <w:spacing w:line="360" w:lineRule="auto"/>
      </w:pPr>
    </w:p>
    <w:p w14:paraId="42476E6A" w14:textId="77777777" w:rsidR="006E6704" w:rsidRDefault="006E6704" w:rsidP="006E6704">
      <w:pPr>
        <w:spacing w:line="360" w:lineRule="auto"/>
      </w:pPr>
    </w:p>
    <w:p w14:paraId="4963AADB" w14:textId="77777777" w:rsidR="006E6704" w:rsidRDefault="006E6704" w:rsidP="006E6704">
      <w:pPr>
        <w:spacing w:line="360" w:lineRule="auto"/>
      </w:pPr>
    </w:p>
    <w:p w14:paraId="0F9E5EF1" w14:textId="77777777" w:rsidR="006E6704" w:rsidRDefault="006E6704" w:rsidP="006E6704">
      <w:pPr>
        <w:spacing w:line="360" w:lineRule="auto"/>
      </w:pPr>
    </w:p>
    <w:p w14:paraId="49ACECB0" w14:textId="77777777" w:rsidR="006E6704" w:rsidRDefault="006E6704" w:rsidP="006E6704">
      <w:pPr>
        <w:spacing w:line="360" w:lineRule="auto"/>
      </w:pPr>
    </w:p>
    <w:p w14:paraId="0A00EB11" w14:textId="77777777" w:rsidR="006E6704" w:rsidRDefault="006E6704" w:rsidP="006E6704">
      <w:pPr>
        <w:pStyle w:val="Ttulo1"/>
      </w:pPr>
      <w:bookmarkStart w:id="25" w:name="_Toc53579950"/>
      <w:r>
        <w:lastRenderedPageBreak/>
        <w:t>4.- Seguridad en Bases de Datos Estadísticas</w:t>
      </w:r>
      <w:bookmarkEnd w:id="25"/>
    </w:p>
    <w:p w14:paraId="60469775" w14:textId="77777777" w:rsidR="00B90CA9" w:rsidRDefault="00B90CA9" w:rsidP="00B90CA9">
      <w:pPr>
        <w:spacing w:line="360" w:lineRule="auto"/>
        <w:ind w:firstLine="720"/>
      </w:pPr>
    </w:p>
    <w:p w14:paraId="0F2D4AC2" w14:textId="77777777" w:rsidR="00B90CA9" w:rsidRDefault="006E6704" w:rsidP="00AB0A9B">
      <w:pPr>
        <w:spacing w:line="360" w:lineRule="auto"/>
        <w:ind w:firstLine="720"/>
        <w:jc w:val="both"/>
      </w:pPr>
      <w:r w:rsidRPr="006E6704">
        <w:rPr>
          <w:i/>
        </w:rPr>
        <w:t>Las bases de datos estadísticas contienen información concreta de personas o acontecimientos, pero están pensadas para permitir sólo consultas estadísticas</w:t>
      </w:r>
      <w:r>
        <w:rPr>
          <w:i/>
        </w:rPr>
        <w:t xml:space="preserve"> [13]</w:t>
      </w:r>
      <w:r w:rsidRPr="006E6704">
        <w:rPr>
          <w:i/>
        </w:rPr>
        <w:t>.</w:t>
      </w:r>
      <w:r>
        <w:rPr>
          <w:i/>
        </w:rPr>
        <w:t xml:space="preserve"> </w:t>
      </w:r>
      <w:r>
        <w:t>Esto plantea nuevos inconvenientes, ya que es posible inferir información protegida sobre alguien particular basándose en las respuestas a las consultas estadísticas que si están permitidas, poniendo así en peligro la seguridad de la base de datos.</w:t>
      </w:r>
    </w:p>
    <w:p w14:paraId="5799B37D" w14:textId="77777777" w:rsidR="006E6704" w:rsidRDefault="006E6704" w:rsidP="00AB0A9B">
      <w:pPr>
        <w:spacing w:line="360" w:lineRule="auto"/>
        <w:ind w:firstLine="720"/>
        <w:jc w:val="both"/>
        <w:rPr>
          <w:i/>
        </w:rPr>
      </w:pPr>
      <w:r w:rsidRPr="006E6704">
        <w:rPr>
          <w:i/>
        </w:rPr>
        <w:t>Supóngase que el marinero Pedro Furtivo desea conocer la categoría del Almirante Trompa, el apreciado presidente del club náutico, y resulta que sabe que Trompa es el marinero más viejo del club. Pedro formula repetidamente consultas de la forma “¿Cuantos marineros hay cuya edad es mayor que X?” para varios valores de X, hasta que la respuesta es 1. Evidentemente, ese marinero es Trompa, el marinero más viejo. Obsérvese que cada una de esas consultas es una consulta estadística valida y esta permitida. Sea el valor de X en este momento, digamos 65. Ahora Pedro formula la consulta, “¿Cuál es la categoría máxima de los marineros cuya edad es mayor que 65?” Una vez más, esta consulta está permitida, ya que se trata de una consulta estadística. Sin embargo, la respuesta a la consulta revela a Pedro la categoría de Trompa, y se viola la política de seguridad de la base de datos [14].</w:t>
      </w:r>
    </w:p>
    <w:p w14:paraId="3E87B966" w14:textId="77777777" w:rsidR="006E6704" w:rsidRDefault="006E6704" w:rsidP="00AB0A9B">
      <w:pPr>
        <w:spacing w:line="360" w:lineRule="auto"/>
        <w:ind w:firstLine="720"/>
        <w:jc w:val="both"/>
      </w:pPr>
      <w:r>
        <w:t xml:space="preserve">Una forma para tratar de evitar este tipo de violaciones es aplicando ciertas restricciones </w:t>
      </w:r>
      <w:r w:rsidR="00AB0A9B">
        <w:t>a las consultas que un usuario pueda realizar, como un número mínimo de filas (N), y una intersección máxima permitida (M), entendiéndose por intersección al número de filas examinadas en común por dos consultas. Pero aun así, con algo de paciencia un usuario podría inferir información particular con base en consultas estadísticas permitidas, con todo y restricciones, pero éstas hacen que la tarea se vuelva más compleja de forma proporcional al cociente de N/M.</w:t>
      </w:r>
    </w:p>
    <w:p w14:paraId="77E0429C" w14:textId="77777777" w:rsidR="00AB0A9B" w:rsidRDefault="00AB0A9B" w:rsidP="00AB0A9B">
      <w:pPr>
        <w:spacing w:line="360" w:lineRule="auto"/>
        <w:ind w:firstLine="720"/>
        <w:jc w:val="both"/>
      </w:pPr>
      <w:r>
        <w:t>Otra manera de complejizar aún más este tipo de labores maliciosas es limitar el número de consultas permitidas por un usuario, sin embargo esta limitante es relativamente fácil de por algo conspirando con un segundo usuario, o un grupo de ellos. Pese a esto, es posible detectar patrones maliciosos llevando un log de la actividad realizada por los usuarios de la base de datos.</w:t>
      </w:r>
    </w:p>
    <w:p w14:paraId="71686297" w14:textId="77777777" w:rsidR="00AB0A9B" w:rsidRPr="00AB0A9B" w:rsidRDefault="00AB0A9B" w:rsidP="00AB0A9B">
      <w:pPr>
        <w:spacing w:line="360" w:lineRule="auto"/>
        <w:ind w:firstLine="720"/>
        <w:jc w:val="both"/>
        <w:rPr>
          <w:i/>
        </w:rPr>
      </w:pPr>
      <w:r w:rsidRPr="00AB0A9B">
        <w:rPr>
          <w:i/>
        </w:rPr>
        <w:t>Este análisis debería dejar claro, sin embargo, que es difícil hacer que se cumplan las medidas de seguridad en las bases de datos estadísticas [14].</w:t>
      </w:r>
    </w:p>
    <w:p w14:paraId="4C9B27E0" w14:textId="77777777" w:rsidR="002F6F89" w:rsidRDefault="002F6F89" w:rsidP="002F6F89"/>
    <w:p w14:paraId="7755A14D" w14:textId="77777777" w:rsidR="00E96C6C" w:rsidRDefault="00E96C6C" w:rsidP="002F6F89"/>
    <w:p w14:paraId="2B19FA84" w14:textId="77777777" w:rsidR="00E96C6C" w:rsidRDefault="00E96C6C" w:rsidP="002F6F89"/>
    <w:p w14:paraId="1EAC5107" w14:textId="77777777" w:rsidR="00E96C6C" w:rsidRDefault="00E96C6C" w:rsidP="002F6F89"/>
    <w:p w14:paraId="53AD406D" w14:textId="77777777" w:rsidR="00E96C6C" w:rsidRDefault="00E96C6C" w:rsidP="00E96C6C">
      <w:pPr>
        <w:pStyle w:val="Ttulo1"/>
      </w:pPr>
      <w:bookmarkStart w:id="26" w:name="_Toc53579951"/>
      <w:r>
        <w:lastRenderedPageBreak/>
        <w:t>5.- Introducción al Control de flujo</w:t>
      </w:r>
      <w:bookmarkEnd w:id="26"/>
    </w:p>
    <w:p w14:paraId="388D68FE" w14:textId="77777777" w:rsidR="00E96C6C" w:rsidRDefault="00E96C6C" w:rsidP="003D186F">
      <w:pPr>
        <w:ind w:firstLine="720"/>
        <w:jc w:val="both"/>
      </w:pPr>
      <w:r w:rsidRPr="00E96C6C">
        <w:rPr>
          <w:i/>
        </w:rPr>
        <w:t>El control de flujo regula la distribución o flujo de información entre objetos accesibles. Un flujo entre el objeto X y el objeto Y sucede cuando un programa lee valores de X y escribe valores en Y</w:t>
      </w:r>
      <w:r>
        <w:t xml:space="preserve"> [15].</w:t>
      </w:r>
    </w:p>
    <w:p w14:paraId="2401B87C" w14:textId="77777777" w:rsidR="00E96C6C" w:rsidRDefault="00E96C6C" w:rsidP="003D186F">
      <w:pPr>
        <w:jc w:val="both"/>
      </w:pPr>
      <w:r>
        <w:tab/>
        <w:t xml:space="preserve">Los </w:t>
      </w:r>
      <w:r w:rsidRPr="00E96C6C">
        <w:rPr>
          <w:b/>
        </w:rPr>
        <w:t>controles de flujo</w:t>
      </w:r>
      <w:r>
        <w:t xml:space="preserve"> evitan que un usuario agregue de forma indirecta en Y información que no pueda obtener de forma directa desde X.</w:t>
      </w:r>
    </w:p>
    <w:p w14:paraId="710F2936" w14:textId="77777777" w:rsidR="00E96C6C" w:rsidRDefault="00E96C6C" w:rsidP="003D186F">
      <w:pPr>
        <w:jc w:val="both"/>
      </w:pPr>
      <w:r>
        <w:tab/>
      </w:r>
      <w:r w:rsidRPr="00E96C6C">
        <w:rPr>
          <w:i/>
        </w:rPr>
        <w:t xml:space="preserve">Una </w:t>
      </w:r>
      <w:r w:rsidRPr="00E96C6C">
        <w:rPr>
          <w:b/>
          <w:i/>
        </w:rPr>
        <w:t>política de flujo</w:t>
      </w:r>
      <w:r w:rsidRPr="00E96C6C">
        <w:rPr>
          <w:i/>
        </w:rPr>
        <w:t xml:space="preserve"> especifica los canales a través de los cuales se </w:t>
      </w:r>
      <w:r>
        <w:rPr>
          <w:i/>
        </w:rPr>
        <w:t>permite</w:t>
      </w:r>
      <w:r w:rsidRPr="00E96C6C">
        <w:rPr>
          <w:i/>
        </w:rPr>
        <w:t xml:space="preserve"> que se mueva la información</w:t>
      </w:r>
      <w:r>
        <w:rPr>
          <w:i/>
        </w:rPr>
        <w:t xml:space="preserve"> [15]</w:t>
      </w:r>
      <w:r>
        <w:t>. Las políticas de flujo más comunes prevén dos tipos de información típica, Confidencial (C) y no confidencial (N), y permite todos los flujos con excepción de aquellos que fluyen desde C hacia N, es decir que fluya información Confidencial hacia la no confidencial.</w:t>
      </w:r>
    </w:p>
    <w:p w14:paraId="6DACF759" w14:textId="77777777" w:rsidR="00E96C6C" w:rsidRDefault="00E96C6C" w:rsidP="003D186F">
      <w:pPr>
        <w:jc w:val="both"/>
      </w:pPr>
      <w:r w:rsidRPr="003D186F">
        <w:rPr>
          <w:i/>
        </w:rPr>
        <w:tab/>
        <w:t>Se pueden distinguir dos tipos de flujo:</w:t>
      </w:r>
      <w:r w:rsidR="003D186F" w:rsidRPr="003D186F">
        <w:rPr>
          <w:i/>
        </w:rPr>
        <w:t xml:space="preserve"> </w:t>
      </w:r>
      <w:r w:rsidRPr="003D186F">
        <w:rPr>
          <w:i/>
        </w:rPr>
        <w:t>flujos explícitos, que tienen lugar como consecuencia de instruc</w:t>
      </w:r>
      <w:r w:rsidR="003D186F" w:rsidRPr="003D186F">
        <w:rPr>
          <w:i/>
        </w:rPr>
        <w:t>ciones de asignación como y.= f(X¡,Xn</w:t>
      </w:r>
      <w:r w:rsidRPr="003D186F">
        <w:rPr>
          <w:i/>
        </w:rPr>
        <w:t>,); y flujos implícitos generados por instrucciones condicionales, como if</w:t>
      </w:r>
      <w:r w:rsidR="003D186F" w:rsidRPr="003D186F">
        <w:rPr>
          <w:i/>
        </w:rPr>
        <w:t xml:space="preserve"> f(Xm+1, ..., Xn) then y:= f(X¡X"m)</w:t>
      </w:r>
      <w:r w:rsidR="003D186F">
        <w:rPr>
          <w:i/>
        </w:rPr>
        <w:t xml:space="preserve"> [15]</w:t>
      </w:r>
      <w:r w:rsidR="003D186F">
        <w:t>.</w:t>
      </w:r>
    </w:p>
    <w:p w14:paraId="1F99FF8E" w14:textId="77777777" w:rsidR="003D186F" w:rsidRDefault="003D186F" w:rsidP="003D186F">
      <w:pPr>
        <w:jc w:val="both"/>
      </w:pPr>
      <w:r>
        <w:tab/>
        <w:t>Los mecanismos de control de flujo deben comprobar que solo se ejecutan los flujos autorizados, ya sean explícitos o implícitos.</w:t>
      </w:r>
    </w:p>
    <w:p w14:paraId="71EDA58D" w14:textId="77777777" w:rsidR="00E96C6C" w:rsidRDefault="00E96C6C" w:rsidP="00E96C6C">
      <w:r>
        <w:tab/>
      </w:r>
    </w:p>
    <w:p w14:paraId="44F5108D" w14:textId="77777777" w:rsidR="003D186F" w:rsidRDefault="003D186F" w:rsidP="00E96C6C"/>
    <w:p w14:paraId="0888D4A8" w14:textId="77777777" w:rsidR="003D186F" w:rsidRDefault="003D186F" w:rsidP="00E96C6C"/>
    <w:p w14:paraId="0452E5EF" w14:textId="77777777" w:rsidR="003D186F" w:rsidRDefault="003D186F" w:rsidP="00E96C6C"/>
    <w:p w14:paraId="7B4BBE70" w14:textId="77777777" w:rsidR="003D186F" w:rsidRDefault="003D186F" w:rsidP="00E96C6C"/>
    <w:p w14:paraId="23D5CCDE" w14:textId="77777777" w:rsidR="003D186F" w:rsidRDefault="003D186F" w:rsidP="00E96C6C"/>
    <w:p w14:paraId="5C2135FE" w14:textId="77777777" w:rsidR="003D186F" w:rsidRDefault="003D186F" w:rsidP="00E96C6C"/>
    <w:p w14:paraId="012126D9" w14:textId="77777777" w:rsidR="003D186F" w:rsidRDefault="003D186F" w:rsidP="00E96C6C"/>
    <w:p w14:paraId="6FDBF093" w14:textId="77777777" w:rsidR="003D186F" w:rsidRDefault="003D186F" w:rsidP="00E96C6C"/>
    <w:p w14:paraId="63A93BE0" w14:textId="77777777" w:rsidR="003D186F" w:rsidRDefault="003D186F" w:rsidP="00E96C6C"/>
    <w:p w14:paraId="6E6AEB25" w14:textId="77777777" w:rsidR="003D186F" w:rsidRDefault="003D186F" w:rsidP="00E96C6C"/>
    <w:p w14:paraId="16CBE46D" w14:textId="77777777" w:rsidR="003D186F" w:rsidRDefault="003D186F" w:rsidP="00E96C6C"/>
    <w:p w14:paraId="2706F859" w14:textId="77777777" w:rsidR="003D186F" w:rsidRDefault="003D186F" w:rsidP="00E96C6C"/>
    <w:p w14:paraId="51724480" w14:textId="77777777" w:rsidR="003D186F" w:rsidRDefault="003D186F" w:rsidP="00E96C6C"/>
    <w:p w14:paraId="27BAB7FF" w14:textId="77777777" w:rsidR="003D186F" w:rsidRDefault="003D186F" w:rsidP="00E96C6C"/>
    <w:p w14:paraId="41316EC7" w14:textId="77777777" w:rsidR="003D186F" w:rsidRDefault="003D186F" w:rsidP="00E96C6C"/>
    <w:p w14:paraId="2073AA87" w14:textId="77777777" w:rsidR="003D186F" w:rsidRDefault="003D186F" w:rsidP="00E96C6C"/>
    <w:p w14:paraId="1061B58B" w14:textId="77777777" w:rsidR="003D186F" w:rsidRDefault="003D186F" w:rsidP="00E96C6C"/>
    <w:p w14:paraId="0F7E4754" w14:textId="77777777" w:rsidR="003D186F" w:rsidRDefault="003D186F" w:rsidP="00E96C6C"/>
    <w:p w14:paraId="7A830CF9" w14:textId="77777777" w:rsidR="003D186F" w:rsidRDefault="003D186F" w:rsidP="00E96C6C"/>
    <w:p w14:paraId="109593C9" w14:textId="77777777" w:rsidR="003D186F" w:rsidRDefault="003D186F" w:rsidP="00E96C6C"/>
    <w:p w14:paraId="55534C14" w14:textId="77777777" w:rsidR="003D186F" w:rsidRDefault="003D186F" w:rsidP="00E96C6C"/>
    <w:p w14:paraId="779A6EBC" w14:textId="77777777" w:rsidR="003D186F" w:rsidRDefault="003D186F" w:rsidP="00E96C6C"/>
    <w:p w14:paraId="7A970978" w14:textId="77777777" w:rsidR="003D186F" w:rsidRPr="00E96C6C" w:rsidRDefault="003D186F" w:rsidP="00E96C6C"/>
    <w:p w14:paraId="0F534572" w14:textId="77777777" w:rsidR="008B59E1" w:rsidRPr="003E3B77" w:rsidRDefault="006564E9" w:rsidP="003E3B77">
      <w:pPr>
        <w:pStyle w:val="Ttulo1"/>
      </w:pPr>
      <w:bookmarkStart w:id="27" w:name="_Toc53579952"/>
      <w:r w:rsidRPr="003E3B77">
        <w:lastRenderedPageBreak/>
        <w:t>Conclusión</w:t>
      </w:r>
      <w:bookmarkEnd w:id="27"/>
    </w:p>
    <w:p w14:paraId="089BDBD7" w14:textId="77777777" w:rsidR="008B59E1" w:rsidRPr="000613E3" w:rsidRDefault="006564E9" w:rsidP="0030698E">
      <w:pPr>
        <w:spacing w:before="60" w:line="360" w:lineRule="auto"/>
        <w:jc w:val="both"/>
      </w:pPr>
      <w:r w:rsidRPr="000613E3">
        <w:t xml:space="preserve"> </w:t>
      </w:r>
      <w:r w:rsidRPr="000613E3">
        <w:tab/>
        <w:t>En conclusión, los datos guardados en un SGBD suelen ser vitales para los intereses empresariales de la organización y se consideran un activo corporativo. Además de proteger el valor intr</w:t>
      </w:r>
      <w:r w:rsidR="00603668" w:rsidRPr="000613E3">
        <w:t>í</w:t>
      </w:r>
      <w:r w:rsidRPr="000613E3">
        <w:t xml:space="preserve">nseco de esos datos, las empresas deben considerar la manera de garantizar la intimidad y de controlar el acceso a los datos que no se deban revelar a determinados grupos de usuarios por diferentes razones. </w:t>
      </w:r>
    </w:p>
    <w:p w14:paraId="5E4D8E23" w14:textId="77777777" w:rsidR="00252654" w:rsidRPr="000613E3" w:rsidRDefault="00252654" w:rsidP="0030698E">
      <w:pPr>
        <w:spacing w:before="60" w:line="360" w:lineRule="auto"/>
        <w:ind w:firstLine="720"/>
        <w:jc w:val="both"/>
      </w:pPr>
      <w:r w:rsidRPr="000613E3">
        <w:t xml:space="preserve">Se habló de los </w:t>
      </w:r>
      <w:r w:rsidR="006564E9" w:rsidRPr="000613E3">
        <w:t>objetivos principales cuando se diseña una aplicación de bases de datos segura</w:t>
      </w:r>
      <w:r w:rsidRPr="000613E3">
        <w:t xml:space="preserve">. </w:t>
      </w:r>
      <w:r w:rsidR="006564E9" w:rsidRPr="000613E3">
        <w:t>Para alcanzar estos objetivos</w:t>
      </w:r>
      <w:r w:rsidRPr="000613E3">
        <w:t>, es fundamental que la organización desarrolle una política de seguridad clara y consistente,</w:t>
      </w:r>
      <w:r w:rsidR="006564E9" w:rsidRPr="000613E3">
        <w:t xml:space="preserve"> determina</w:t>
      </w:r>
      <w:r w:rsidRPr="000613E3">
        <w:t>ndo</w:t>
      </w:r>
      <w:r w:rsidR="006564E9" w:rsidRPr="000613E3">
        <w:t xml:space="preserve"> la parte de los datos que se debe proteger</w:t>
      </w:r>
      <w:r w:rsidRPr="000613E3">
        <w:t>, quienes podrán acceder a ellos y qué mecanismos se proveerán para asegurar su integridad. Vimos a l</w:t>
      </w:r>
      <w:r w:rsidR="006564E9" w:rsidRPr="000613E3">
        <w:t xml:space="preserve">as vistas </w:t>
      </w:r>
      <w:r w:rsidRPr="000613E3">
        <w:t>como</w:t>
      </w:r>
      <w:r w:rsidR="006564E9" w:rsidRPr="000613E3">
        <w:t xml:space="preserve"> una herramienta valiosa para el cumplimiento de las pol</w:t>
      </w:r>
      <w:r w:rsidRPr="000613E3">
        <w:t>í</w:t>
      </w:r>
      <w:r w:rsidR="006564E9" w:rsidRPr="000613E3">
        <w:t>ticas de seguridad</w:t>
      </w:r>
      <w:r w:rsidRPr="000613E3">
        <w:t>, al</w:t>
      </w:r>
      <w:r w:rsidR="006564E9" w:rsidRPr="000613E3">
        <w:t xml:space="preserve"> permit</w:t>
      </w:r>
      <w:r w:rsidRPr="000613E3">
        <w:t>ir</w:t>
      </w:r>
      <w:r w:rsidR="006564E9" w:rsidRPr="000613E3">
        <w:t xml:space="preserve"> limitar el acceso a datos delicados La imposición de la seguridad implica controlar el acceso a la base de datos como un todo y controlar la autorización para tener acceso acciones específicas de una base de datos.</w:t>
      </w:r>
    </w:p>
    <w:p w14:paraId="6052B60C" w14:textId="77777777" w:rsidR="008B59E1" w:rsidRPr="000613E3" w:rsidRDefault="00252654" w:rsidP="0030698E">
      <w:pPr>
        <w:spacing w:before="60" w:line="360" w:lineRule="auto"/>
        <w:ind w:firstLine="720"/>
        <w:jc w:val="both"/>
      </w:pPr>
      <w:r w:rsidRPr="000613E3">
        <w:t xml:space="preserve">Observamos </w:t>
      </w:r>
      <w:r w:rsidR="006564E9" w:rsidRPr="000613E3">
        <w:t xml:space="preserve">órdenes de SQL para otorgar y revocar privilegios; después, presentamos un panorama sobre los mecanismos de seguridad obligatoria que </w:t>
      </w:r>
      <w:r w:rsidRPr="000613E3">
        <w:t xml:space="preserve">imponen la seguridad multinivel y sus conceptos </w:t>
      </w:r>
      <w:r w:rsidR="006564E9" w:rsidRPr="000613E3">
        <w:t>como la filtración y la creación de múltiples ejemplares.</w:t>
      </w:r>
      <w:r w:rsidRPr="000613E3">
        <w:t xml:space="preserve"> Solo una correcta elección y ejecución de estas herramientas y mecanismos de seguridad </w:t>
      </w:r>
      <w:r w:rsidR="008A5EB4" w:rsidRPr="000613E3">
        <w:t>podrán</w:t>
      </w:r>
      <w:r w:rsidRPr="000613E3">
        <w:t xml:space="preserve"> asegurar la integridad de </w:t>
      </w:r>
      <w:r w:rsidR="00DF0E0A" w:rsidRPr="000613E3">
        <w:t>nuestra</w:t>
      </w:r>
      <w:r w:rsidRPr="000613E3">
        <w:t xml:space="preserve"> base de datos.</w:t>
      </w:r>
    </w:p>
    <w:p w14:paraId="601EC253" w14:textId="77777777" w:rsidR="008B59E1" w:rsidRPr="000613E3" w:rsidRDefault="008B59E1" w:rsidP="0030698E">
      <w:pPr>
        <w:spacing w:before="60" w:line="360" w:lineRule="auto"/>
        <w:jc w:val="both"/>
      </w:pPr>
    </w:p>
    <w:p w14:paraId="1711CD6F" w14:textId="77777777" w:rsidR="008B59E1" w:rsidRPr="000613E3" w:rsidRDefault="008B59E1" w:rsidP="0030698E">
      <w:pPr>
        <w:spacing w:before="60" w:line="360" w:lineRule="auto"/>
        <w:jc w:val="both"/>
      </w:pPr>
    </w:p>
    <w:p w14:paraId="2102E8A7" w14:textId="77777777" w:rsidR="008B59E1" w:rsidRPr="000613E3" w:rsidRDefault="008B59E1" w:rsidP="0030698E">
      <w:pPr>
        <w:pStyle w:val="Ttulo"/>
        <w:spacing w:before="60" w:line="360" w:lineRule="auto"/>
        <w:rPr>
          <w:sz w:val="22"/>
          <w:szCs w:val="22"/>
        </w:rPr>
      </w:pPr>
      <w:bookmarkStart w:id="28" w:name="_r7br1tvra4z" w:colFirst="0" w:colLast="0"/>
      <w:bookmarkEnd w:id="28"/>
    </w:p>
    <w:p w14:paraId="07A41388" w14:textId="77777777" w:rsidR="0030698E" w:rsidRPr="000613E3" w:rsidRDefault="0030698E" w:rsidP="0030698E">
      <w:pPr>
        <w:spacing w:before="60"/>
      </w:pPr>
      <w:bookmarkStart w:id="29" w:name="_8ccj45y9p6ed" w:colFirst="0" w:colLast="0"/>
      <w:bookmarkEnd w:id="29"/>
      <w:r w:rsidRPr="000613E3">
        <w:br w:type="page"/>
      </w:r>
    </w:p>
    <w:p w14:paraId="3C8DF91C" w14:textId="77777777" w:rsidR="00FA6335" w:rsidRDefault="00FA6335" w:rsidP="003E3B77">
      <w:pPr>
        <w:pStyle w:val="Ttulo1"/>
      </w:pPr>
      <w:bookmarkStart w:id="30" w:name="_Toc53579953"/>
      <w:r>
        <w:lastRenderedPageBreak/>
        <w:t>Referencias:</w:t>
      </w:r>
      <w:bookmarkEnd w:id="30"/>
    </w:p>
    <w:p w14:paraId="2D9A838F" w14:textId="77777777" w:rsidR="00FA6335" w:rsidRDefault="00FA6335" w:rsidP="00FA6335">
      <w:pPr>
        <w:spacing w:before="60" w:line="360" w:lineRule="auto"/>
        <w:ind w:left="720" w:hanging="720"/>
        <w:jc w:val="both"/>
      </w:pPr>
      <w:r>
        <w:t xml:space="preserve">[1] </w:t>
      </w:r>
      <w:r>
        <w:tab/>
      </w:r>
      <w:r w:rsidRPr="00C51A6B">
        <w:t xml:space="preserve">R. Elmasri and S. B. Navathe. Fundamentos de </w:t>
      </w:r>
      <w:r>
        <w:t xml:space="preserve">Sistemas de Bases de Datos. 5ta </w:t>
      </w:r>
      <w:r w:rsidRPr="00C51A6B">
        <w:t>Edición. Madrid. Pearson Addison Wesley. 2007.</w:t>
      </w:r>
      <w:r>
        <w:t xml:space="preserve"> Cap.23-pag.681.-</w:t>
      </w:r>
    </w:p>
    <w:p w14:paraId="1BB5DD5E" w14:textId="77777777" w:rsidR="008A5EB4" w:rsidRDefault="008A5EB4" w:rsidP="00077706">
      <w:pPr>
        <w:spacing w:before="60" w:line="360" w:lineRule="auto"/>
        <w:ind w:left="720" w:hanging="720"/>
        <w:jc w:val="both"/>
      </w:pPr>
      <w:r w:rsidRPr="008A5EB4">
        <w:t xml:space="preserve">[2] </w:t>
      </w:r>
      <w:r>
        <w:tab/>
      </w:r>
      <w:r w:rsidRPr="008A5EB4">
        <w:t xml:space="preserve">Ramakrishnan and Gehrke. Sistemas de Gestión de Bases de Datos. Tercera Edición. Madrid. Mc Graw Hill. 2007. </w:t>
      </w:r>
      <w:r>
        <w:t>Cap.14-pag.442.-</w:t>
      </w:r>
    </w:p>
    <w:p w14:paraId="2AFA1F83" w14:textId="77777777" w:rsidR="00077706" w:rsidRDefault="00077706" w:rsidP="00077706">
      <w:pPr>
        <w:spacing w:before="60" w:line="360" w:lineRule="auto"/>
        <w:ind w:left="720" w:hanging="720"/>
        <w:jc w:val="both"/>
      </w:pPr>
      <w:r>
        <w:t xml:space="preserve">[3] </w:t>
      </w:r>
      <w:r>
        <w:tab/>
      </w:r>
      <w:r w:rsidRPr="00C51A6B">
        <w:t xml:space="preserve">R. Elmasri and S. B. Navathe. Fundamentos de </w:t>
      </w:r>
      <w:r>
        <w:t xml:space="preserve">Sistemas de Bases de Datos. 5ta </w:t>
      </w:r>
      <w:r w:rsidRPr="00C51A6B">
        <w:t>Edición. Madrid. Pearson Addison Wesley. 2007.</w:t>
      </w:r>
      <w:r>
        <w:t xml:space="preserve"> Cap.23-pag.683.-</w:t>
      </w:r>
    </w:p>
    <w:p w14:paraId="5897BF8D" w14:textId="77777777" w:rsidR="00774025" w:rsidRDefault="00774025" w:rsidP="00774025">
      <w:pPr>
        <w:spacing w:before="60" w:line="360" w:lineRule="auto"/>
        <w:ind w:left="720" w:hanging="720"/>
        <w:jc w:val="both"/>
      </w:pPr>
      <w:r>
        <w:t xml:space="preserve">[4] </w:t>
      </w:r>
      <w:r>
        <w:tab/>
      </w:r>
      <w:r w:rsidRPr="00C51A6B">
        <w:t xml:space="preserve">R. Elmasri and S. B. Navathe. Fundamentos de </w:t>
      </w:r>
      <w:r>
        <w:t xml:space="preserve">Sistemas de Bases de Datos. 5ta </w:t>
      </w:r>
      <w:r w:rsidRPr="00C51A6B">
        <w:t>Edición. Madrid. Pearson Addison Wesley. 2007.</w:t>
      </w:r>
      <w:r>
        <w:t xml:space="preserve"> Cap.23-pag.684.-</w:t>
      </w:r>
    </w:p>
    <w:p w14:paraId="509C71B1" w14:textId="77777777" w:rsidR="00774025" w:rsidRDefault="00774025" w:rsidP="00774025">
      <w:pPr>
        <w:spacing w:before="60" w:line="360" w:lineRule="auto"/>
        <w:ind w:left="720" w:hanging="720"/>
        <w:jc w:val="both"/>
      </w:pPr>
      <w:r>
        <w:t xml:space="preserve">[5] </w:t>
      </w:r>
      <w:r>
        <w:tab/>
      </w:r>
      <w:r w:rsidRPr="00C51A6B">
        <w:t xml:space="preserve">R. Elmasri and S. B. Navathe. Fundamentos de </w:t>
      </w:r>
      <w:r>
        <w:t xml:space="preserve">Sistemas de Bases de Datos. 5ta </w:t>
      </w:r>
      <w:r w:rsidRPr="00C51A6B">
        <w:t>Edición. Madrid. Pearson Addison Wesley. 2007.</w:t>
      </w:r>
      <w:r>
        <w:t xml:space="preserve"> Cap.23-pag.685.-</w:t>
      </w:r>
    </w:p>
    <w:p w14:paraId="1CC27B9A" w14:textId="77777777" w:rsidR="001C4BB7" w:rsidRDefault="001C4BB7" w:rsidP="001C4BB7">
      <w:pPr>
        <w:spacing w:before="60" w:line="360" w:lineRule="auto"/>
        <w:ind w:left="720" w:hanging="720"/>
        <w:jc w:val="both"/>
      </w:pPr>
      <w:r>
        <w:t xml:space="preserve">[6] </w:t>
      </w:r>
      <w:r>
        <w:tab/>
      </w:r>
      <w:r w:rsidRPr="00C51A6B">
        <w:t xml:space="preserve">R. Elmasri and S. B. Navathe. Fundamentos de </w:t>
      </w:r>
      <w:r>
        <w:t xml:space="preserve">Sistemas de Bases de Datos. 5ta </w:t>
      </w:r>
      <w:r w:rsidRPr="00C51A6B">
        <w:t>Edición. Madrid. Pearson Addison Wesley. 2007.</w:t>
      </w:r>
      <w:r>
        <w:t xml:space="preserve"> Cap.23-pag.686.-</w:t>
      </w:r>
    </w:p>
    <w:p w14:paraId="6C0C96CA" w14:textId="77777777" w:rsidR="001C4BB7" w:rsidRDefault="001C4BB7" w:rsidP="001C4BB7">
      <w:pPr>
        <w:spacing w:before="60" w:line="360" w:lineRule="auto"/>
        <w:ind w:left="720" w:hanging="720"/>
        <w:jc w:val="both"/>
      </w:pPr>
      <w:r>
        <w:t xml:space="preserve">[7] </w:t>
      </w:r>
      <w:r>
        <w:tab/>
      </w:r>
      <w:r w:rsidRPr="00C51A6B">
        <w:t xml:space="preserve">R. Elmasri and S. B. Navathe. Fundamentos de </w:t>
      </w:r>
      <w:r>
        <w:t xml:space="preserve">Sistemas de Bases de Datos. 5ta </w:t>
      </w:r>
      <w:r w:rsidRPr="00C51A6B">
        <w:t>Edición. Madrid. Pearson Addison Wesley. 2007.</w:t>
      </w:r>
      <w:r>
        <w:t xml:space="preserve"> Cap.23-pag.687.-</w:t>
      </w:r>
    </w:p>
    <w:p w14:paraId="3A01A70A" w14:textId="77777777" w:rsidR="001C4BB7" w:rsidRDefault="001C4BB7" w:rsidP="001C4BB7">
      <w:pPr>
        <w:spacing w:before="60" w:line="360" w:lineRule="auto"/>
        <w:ind w:left="720" w:hanging="720"/>
        <w:jc w:val="both"/>
      </w:pPr>
      <w:r>
        <w:t xml:space="preserve">[8] </w:t>
      </w:r>
      <w:r>
        <w:tab/>
      </w:r>
      <w:r w:rsidRPr="00C51A6B">
        <w:t xml:space="preserve">R. Elmasri and S. B. Navathe. Fundamentos de </w:t>
      </w:r>
      <w:r>
        <w:t xml:space="preserve">Sistemas de Bases de Datos. 5ta </w:t>
      </w:r>
      <w:r w:rsidRPr="00C51A6B">
        <w:t>Edición. Madrid. Pearson Addison Wesley. 2007.</w:t>
      </w:r>
      <w:r>
        <w:t xml:space="preserve"> Cap.23-pag.689.-</w:t>
      </w:r>
    </w:p>
    <w:p w14:paraId="6C71F496" w14:textId="77777777" w:rsidR="001C4BB7" w:rsidRDefault="001C4BB7" w:rsidP="001C4BB7">
      <w:pPr>
        <w:spacing w:before="60" w:line="360" w:lineRule="auto"/>
        <w:ind w:left="720" w:hanging="720"/>
        <w:jc w:val="both"/>
      </w:pPr>
      <w:r>
        <w:t xml:space="preserve">[9] </w:t>
      </w:r>
      <w:r>
        <w:tab/>
      </w:r>
      <w:r w:rsidRPr="00C51A6B">
        <w:t xml:space="preserve">R. Elmasri and S. B. Navathe. Fundamentos de </w:t>
      </w:r>
      <w:r>
        <w:t xml:space="preserve">Sistemas de Bases de Datos. 5ta </w:t>
      </w:r>
      <w:r w:rsidRPr="00C51A6B">
        <w:t>Edición. Madrid. Pearson Addison Wesley. 2007.</w:t>
      </w:r>
      <w:r>
        <w:t xml:space="preserve"> Cap.23-pag.690.-</w:t>
      </w:r>
    </w:p>
    <w:p w14:paraId="6AC1030B" w14:textId="77777777" w:rsidR="001C4BB7" w:rsidRDefault="001C4BB7" w:rsidP="001C4BB7">
      <w:pPr>
        <w:spacing w:before="60" w:line="360" w:lineRule="auto"/>
        <w:ind w:left="720" w:hanging="720"/>
        <w:jc w:val="both"/>
      </w:pPr>
      <w:r>
        <w:t xml:space="preserve">[10] </w:t>
      </w:r>
      <w:r>
        <w:tab/>
      </w:r>
      <w:r w:rsidRPr="00C51A6B">
        <w:t xml:space="preserve">R. Elmasri and S. B. Navathe. Fundamentos de </w:t>
      </w:r>
      <w:r>
        <w:t xml:space="preserve">Sistemas de Bases de Datos. 5ta </w:t>
      </w:r>
      <w:r w:rsidRPr="00C51A6B">
        <w:t>Edición. Madrid. Pearson Addison Wesley. 2007.</w:t>
      </w:r>
      <w:r>
        <w:t xml:space="preserve"> Cap.23-pag.691.-</w:t>
      </w:r>
    </w:p>
    <w:p w14:paraId="099EB436" w14:textId="77777777" w:rsidR="002F6F89" w:rsidRDefault="002F6F89" w:rsidP="002F6F89">
      <w:pPr>
        <w:spacing w:before="60" w:line="360" w:lineRule="auto"/>
        <w:ind w:left="720" w:hanging="720"/>
        <w:jc w:val="both"/>
      </w:pPr>
      <w:r>
        <w:t xml:space="preserve">[11] </w:t>
      </w:r>
      <w:r>
        <w:tab/>
      </w:r>
      <w:r w:rsidRPr="00C51A6B">
        <w:t xml:space="preserve">R. Elmasri and S. B. Navathe. Fundamentos de </w:t>
      </w:r>
      <w:r>
        <w:t xml:space="preserve">Sistemas de Bases de Datos. 5ta </w:t>
      </w:r>
      <w:r w:rsidRPr="00C51A6B">
        <w:t>Edición. Madrid. Pearson Addison Wesley. 2007.</w:t>
      </w:r>
      <w:r>
        <w:t xml:space="preserve"> Cap.23-pag.692.-</w:t>
      </w:r>
    </w:p>
    <w:p w14:paraId="28742EB8" w14:textId="77777777" w:rsidR="00EF7666" w:rsidRPr="000613E3" w:rsidRDefault="00EF7666" w:rsidP="00EF7666">
      <w:pPr>
        <w:spacing w:before="60" w:line="360" w:lineRule="auto"/>
        <w:ind w:left="720" w:hanging="720"/>
        <w:jc w:val="both"/>
      </w:pPr>
      <w:r>
        <w:t xml:space="preserve">[12] </w:t>
      </w:r>
      <w:r>
        <w:tab/>
      </w:r>
      <w:r w:rsidRPr="00C51A6B">
        <w:t xml:space="preserve">R. Elmasri and S. B. Navathe. Fundamentos de </w:t>
      </w:r>
      <w:r>
        <w:t xml:space="preserve">Sistemas de Bases de Datos. 5ta </w:t>
      </w:r>
      <w:r w:rsidRPr="00C51A6B">
        <w:t>Edición. Madrid. Pearson Addison Wesley. 2007.</w:t>
      </w:r>
      <w:r>
        <w:t xml:space="preserve"> Cap.23-pag.693.-</w:t>
      </w:r>
    </w:p>
    <w:p w14:paraId="0C311E0A" w14:textId="77777777" w:rsidR="006E6704" w:rsidRDefault="006E6704" w:rsidP="006E6704">
      <w:pPr>
        <w:spacing w:before="60" w:line="360" w:lineRule="auto"/>
        <w:ind w:left="720" w:hanging="720"/>
        <w:jc w:val="both"/>
      </w:pPr>
      <w:r>
        <w:t>[13</w:t>
      </w:r>
      <w:r w:rsidRPr="008A5EB4">
        <w:t xml:space="preserve">] </w:t>
      </w:r>
      <w:r>
        <w:tab/>
      </w:r>
      <w:r w:rsidRPr="008A5EB4">
        <w:t xml:space="preserve">Ramakrishnan and Gehrke. Sistemas de Gestión de Bases de Datos. Tercera Edición. Madrid. Mc Graw Hill. 2007. </w:t>
      </w:r>
      <w:r>
        <w:t>Cap.14-pag.461.-</w:t>
      </w:r>
    </w:p>
    <w:p w14:paraId="535A2D43" w14:textId="77777777" w:rsidR="006E6704" w:rsidRDefault="006E6704" w:rsidP="006E6704">
      <w:pPr>
        <w:spacing w:before="60" w:line="360" w:lineRule="auto"/>
        <w:ind w:left="720" w:hanging="720"/>
        <w:jc w:val="both"/>
      </w:pPr>
      <w:r>
        <w:t>[14</w:t>
      </w:r>
      <w:r w:rsidRPr="008A5EB4">
        <w:t xml:space="preserve">] </w:t>
      </w:r>
      <w:r>
        <w:tab/>
      </w:r>
      <w:r w:rsidRPr="008A5EB4">
        <w:t xml:space="preserve">Ramakrishnan and Gehrke. Sistemas de Gestión de Bases de Datos. Tercera Edición. Madrid. Mc Graw Hill. 2007. </w:t>
      </w:r>
      <w:r>
        <w:t>Cap.14-pag.462.-</w:t>
      </w:r>
    </w:p>
    <w:p w14:paraId="4587560E" w14:textId="77777777" w:rsidR="00E96C6C" w:rsidRPr="000613E3" w:rsidRDefault="00E96C6C" w:rsidP="00E96C6C">
      <w:pPr>
        <w:spacing w:before="60" w:line="360" w:lineRule="auto"/>
        <w:ind w:left="720" w:hanging="720"/>
        <w:jc w:val="both"/>
      </w:pPr>
      <w:r>
        <w:t xml:space="preserve">[15] </w:t>
      </w:r>
      <w:r>
        <w:tab/>
      </w:r>
      <w:r w:rsidRPr="00C51A6B">
        <w:t xml:space="preserve">R. Elmasri and S. B. Navathe. Fundamentos de </w:t>
      </w:r>
      <w:r>
        <w:t xml:space="preserve">Sistemas de Bases de Datos. 5ta </w:t>
      </w:r>
      <w:r w:rsidRPr="00C51A6B">
        <w:t>Edición. Madrid. Pearson Addison Wesley. 2007.</w:t>
      </w:r>
      <w:r>
        <w:t xml:space="preserve"> Cap.23-pag.696.-</w:t>
      </w:r>
    </w:p>
    <w:p w14:paraId="73FD3472" w14:textId="77777777" w:rsidR="006E6704" w:rsidRDefault="006E6704" w:rsidP="006E6704">
      <w:pPr>
        <w:spacing w:before="60" w:line="360" w:lineRule="auto"/>
        <w:ind w:left="720" w:hanging="720"/>
        <w:jc w:val="both"/>
      </w:pPr>
    </w:p>
    <w:p w14:paraId="53D1DFB1" w14:textId="77777777" w:rsidR="008B59E1" w:rsidRPr="003E3B77" w:rsidRDefault="006564E9" w:rsidP="003E3B77">
      <w:pPr>
        <w:pStyle w:val="Ttulo1"/>
      </w:pPr>
      <w:bookmarkStart w:id="31" w:name="_Toc53579954"/>
      <w:r w:rsidRPr="003E3B77">
        <w:lastRenderedPageBreak/>
        <w:t>Bibliografías</w:t>
      </w:r>
      <w:bookmarkEnd w:id="31"/>
    </w:p>
    <w:p w14:paraId="357F60E5" w14:textId="77777777" w:rsidR="008B59E1" w:rsidRPr="000613E3" w:rsidRDefault="008B59E1" w:rsidP="0030698E">
      <w:pPr>
        <w:spacing w:before="60" w:line="360" w:lineRule="auto"/>
        <w:jc w:val="both"/>
        <w:rPr>
          <w:b/>
        </w:rPr>
      </w:pPr>
    </w:p>
    <w:p w14:paraId="72B4F1A1" w14:textId="77777777" w:rsidR="008B59E1" w:rsidRPr="000613E3" w:rsidRDefault="006564E9" w:rsidP="00C51A6B">
      <w:pPr>
        <w:spacing w:before="60" w:line="360" w:lineRule="auto"/>
        <w:ind w:left="720" w:hanging="720"/>
        <w:jc w:val="both"/>
      </w:pPr>
      <w:r w:rsidRPr="000613E3">
        <w:rPr>
          <w:b/>
        </w:rPr>
        <w:t xml:space="preserve">[1] </w:t>
      </w:r>
      <w:r w:rsidRPr="000613E3">
        <w:rPr>
          <w:b/>
        </w:rPr>
        <w:tab/>
      </w:r>
      <w:r w:rsidR="00C51A6B" w:rsidRPr="00C51A6B">
        <w:t>R. Elmasri and S. B. Navathe. Fundamentos de Sistemas de Bases de Datos. 5ta Edición. Madrid. Pearson Addison Wesley. 2007.</w:t>
      </w:r>
    </w:p>
    <w:p w14:paraId="22A68F6C" w14:textId="77777777" w:rsidR="000613E3" w:rsidRPr="008A5EB4" w:rsidRDefault="008A5EB4" w:rsidP="008A5EB4">
      <w:pPr>
        <w:spacing w:before="60" w:line="360" w:lineRule="auto"/>
        <w:ind w:left="720" w:hanging="720"/>
        <w:jc w:val="both"/>
      </w:pPr>
      <w:r w:rsidRPr="008A5EB4">
        <w:rPr>
          <w:b/>
        </w:rPr>
        <w:t xml:space="preserve">[2] </w:t>
      </w:r>
      <w:r>
        <w:rPr>
          <w:b/>
        </w:rPr>
        <w:tab/>
      </w:r>
      <w:r w:rsidRPr="008A5EB4">
        <w:t>Ramakrishnan and Gehrke. Sistemas de Gestión de Bases de Datos. Tercera Edición. Madrid. Mc Graw Hill. 2007.</w:t>
      </w:r>
    </w:p>
    <w:sectPr w:rsidR="000613E3" w:rsidRPr="008A5EB4" w:rsidSect="000613E3">
      <w:headerReference w:type="default" r:id="rId10"/>
      <w:footerReference w:type="default" r:id="rId11"/>
      <w:pgSz w:w="11909" w:h="16834"/>
      <w:pgMar w:top="1701" w:right="1418" w:bottom="1701" w:left="1985" w:header="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8EBEC" w14:textId="77777777" w:rsidR="0085128A" w:rsidRDefault="0085128A">
      <w:pPr>
        <w:spacing w:line="240" w:lineRule="auto"/>
      </w:pPr>
      <w:r>
        <w:separator/>
      </w:r>
    </w:p>
  </w:endnote>
  <w:endnote w:type="continuationSeparator" w:id="0">
    <w:p w14:paraId="43DA9755" w14:textId="77777777" w:rsidR="0085128A" w:rsidRDefault="008512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es-ES"/>
      </w:rPr>
      <w:id w:val="-938606982"/>
      <w:docPartObj>
        <w:docPartGallery w:val="Page Numbers (Bottom of Page)"/>
        <w:docPartUnique/>
      </w:docPartObj>
    </w:sdtPr>
    <w:sdtEndPr>
      <w:rPr>
        <w:lang w:val="es"/>
      </w:rPr>
    </w:sdtEndPr>
    <w:sdtContent>
      <w:p w14:paraId="04468BD9" w14:textId="77777777" w:rsidR="0086404D" w:rsidRDefault="0086404D">
        <w:pPr>
          <w:pStyle w:val="Piedepgina"/>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es-ES"/>
          </w:rPr>
          <w:t xml:space="preserve">pág. </w:t>
        </w:r>
        <w:r w:rsidR="00A84252" w:rsidRPr="00A84252">
          <w:rPr>
            <w:rFonts w:asciiTheme="majorHAnsi" w:eastAsiaTheme="majorEastAsia" w:hAnsiTheme="majorHAnsi" w:cstheme="majorBidi"/>
            <w:noProof/>
            <w:sz w:val="28"/>
            <w:szCs w:val="28"/>
            <w:lang w:val="es-ES"/>
          </w:rPr>
          <w:t>1</w:t>
        </w:r>
      </w:p>
    </w:sdtContent>
  </w:sdt>
  <w:p w14:paraId="216FB4C3" w14:textId="77777777" w:rsidR="0086404D" w:rsidRDefault="008640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16119" w14:textId="77777777" w:rsidR="0085128A" w:rsidRDefault="0085128A">
      <w:pPr>
        <w:spacing w:line="240" w:lineRule="auto"/>
      </w:pPr>
      <w:r>
        <w:separator/>
      </w:r>
    </w:p>
  </w:footnote>
  <w:footnote w:type="continuationSeparator" w:id="0">
    <w:p w14:paraId="42A78856" w14:textId="77777777" w:rsidR="0085128A" w:rsidRDefault="008512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60F5" w14:textId="77777777" w:rsidR="0086404D" w:rsidRDefault="0086404D">
    <w:pPr>
      <w:ind w:firstLine="720"/>
      <w:jc w:val="both"/>
    </w:pPr>
  </w:p>
  <w:p w14:paraId="26C872A5" w14:textId="77777777" w:rsidR="0086404D" w:rsidRPr="006A6496" w:rsidRDefault="0086404D" w:rsidP="006A6496">
    <w:pPr>
      <w:ind w:firstLine="720"/>
      <w:jc w:val="right"/>
    </w:pPr>
    <w:r>
      <w:t xml:space="preserve"> </w:t>
    </w:r>
    <w:r w:rsidRPr="006A6496">
      <w:t>Seguridad y autorización en bases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498"/>
    <w:multiLevelType w:val="multilevel"/>
    <w:tmpl w:val="CA2EC3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C7B5B38"/>
    <w:multiLevelType w:val="multilevel"/>
    <w:tmpl w:val="67FCA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241EEB"/>
    <w:multiLevelType w:val="multilevel"/>
    <w:tmpl w:val="BDD65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2F76EF"/>
    <w:multiLevelType w:val="hybridMultilevel"/>
    <w:tmpl w:val="488A631C"/>
    <w:lvl w:ilvl="0" w:tplc="2C0A0005">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40B22711"/>
    <w:multiLevelType w:val="multilevel"/>
    <w:tmpl w:val="CB088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E967A0"/>
    <w:multiLevelType w:val="multilevel"/>
    <w:tmpl w:val="60C28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B44AD4"/>
    <w:multiLevelType w:val="multilevel"/>
    <w:tmpl w:val="FB023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185F05"/>
    <w:multiLevelType w:val="multilevel"/>
    <w:tmpl w:val="3DD69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7B268D"/>
    <w:multiLevelType w:val="multilevel"/>
    <w:tmpl w:val="64847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AD749F"/>
    <w:multiLevelType w:val="multilevel"/>
    <w:tmpl w:val="A6BC0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123892"/>
    <w:multiLevelType w:val="multilevel"/>
    <w:tmpl w:val="D2E2D042"/>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260257861">
    <w:abstractNumId w:val="5"/>
  </w:num>
  <w:num w:numId="2" w16cid:durableId="970671055">
    <w:abstractNumId w:val="6"/>
  </w:num>
  <w:num w:numId="3" w16cid:durableId="864319928">
    <w:abstractNumId w:val="1"/>
  </w:num>
  <w:num w:numId="4" w16cid:durableId="1660766456">
    <w:abstractNumId w:val="2"/>
  </w:num>
  <w:num w:numId="5" w16cid:durableId="1625116837">
    <w:abstractNumId w:val="8"/>
  </w:num>
  <w:num w:numId="6" w16cid:durableId="527569127">
    <w:abstractNumId w:val="9"/>
  </w:num>
  <w:num w:numId="7" w16cid:durableId="1248729994">
    <w:abstractNumId w:val="4"/>
  </w:num>
  <w:num w:numId="8" w16cid:durableId="456069399">
    <w:abstractNumId w:val="0"/>
  </w:num>
  <w:num w:numId="9" w16cid:durableId="996154835">
    <w:abstractNumId w:val="7"/>
  </w:num>
  <w:num w:numId="10" w16cid:durableId="1718160379">
    <w:abstractNumId w:val="10"/>
  </w:num>
  <w:num w:numId="11" w16cid:durableId="1244610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8B59E1"/>
    <w:rsid w:val="00030A92"/>
    <w:rsid w:val="000613E3"/>
    <w:rsid w:val="000664FC"/>
    <w:rsid w:val="00077706"/>
    <w:rsid w:val="000D30C7"/>
    <w:rsid w:val="001B386E"/>
    <w:rsid w:val="001C4BB7"/>
    <w:rsid w:val="00204D9F"/>
    <w:rsid w:val="00223084"/>
    <w:rsid w:val="002465EB"/>
    <w:rsid w:val="00252654"/>
    <w:rsid w:val="00272ED3"/>
    <w:rsid w:val="002C23F0"/>
    <w:rsid w:val="002F6F89"/>
    <w:rsid w:val="0030698E"/>
    <w:rsid w:val="003C65C7"/>
    <w:rsid w:val="003D186F"/>
    <w:rsid w:val="003E3B77"/>
    <w:rsid w:val="003E51F9"/>
    <w:rsid w:val="004664B7"/>
    <w:rsid w:val="00600778"/>
    <w:rsid w:val="00603668"/>
    <w:rsid w:val="006564E9"/>
    <w:rsid w:val="006A35B2"/>
    <w:rsid w:val="006A6496"/>
    <w:rsid w:val="006E6704"/>
    <w:rsid w:val="00774025"/>
    <w:rsid w:val="00831A28"/>
    <w:rsid w:val="0085128A"/>
    <w:rsid w:val="0086404D"/>
    <w:rsid w:val="008A5EB4"/>
    <w:rsid w:val="008B581A"/>
    <w:rsid w:val="008B59E1"/>
    <w:rsid w:val="00910D54"/>
    <w:rsid w:val="00911777"/>
    <w:rsid w:val="00957E52"/>
    <w:rsid w:val="00A84252"/>
    <w:rsid w:val="00AB0A9B"/>
    <w:rsid w:val="00B26B56"/>
    <w:rsid w:val="00B31BCC"/>
    <w:rsid w:val="00B40D10"/>
    <w:rsid w:val="00B90CA9"/>
    <w:rsid w:val="00BC38F2"/>
    <w:rsid w:val="00C51A6B"/>
    <w:rsid w:val="00D13F40"/>
    <w:rsid w:val="00DF0E0A"/>
    <w:rsid w:val="00E01100"/>
    <w:rsid w:val="00E96C6C"/>
    <w:rsid w:val="00EF7666"/>
    <w:rsid w:val="00FA217C"/>
    <w:rsid w:val="00FA63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24A5"/>
  <w15:docId w15:val="{4AEF214F-355C-474C-BF36-40F1462A7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 w:eastAsia="es-E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rsid w:val="00831A28"/>
    <w:pPr>
      <w:keepNext/>
      <w:keepLines/>
      <w:spacing w:before="400" w:after="120"/>
      <w:outlineLvl w:val="0"/>
    </w:pPr>
    <w:rPr>
      <w:b/>
      <w:sz w:val="28"/>
      <w:szCs w:val="40"/>
      <w:u w:val="single"/>
    </w:rPr>
  </w:style>
  <w:style w:type="paragraph" w:styleId="Ttulo2">
    <w:name w:val="heading 2"/>
    <w:basedOn w:val="Normal"/>
    <w:next w:val="Normal"/>
    <w:rsid w:val="0030698E"/>
    <w:pPr>
      <w:keepNext/>
      <w:keepLines/>
      <w:spacing w:before="360" w:after="120"/>
      <w:outlineLvl w:val="1"/>
    </w:pPr>
    <w:rPr>
      <w:b/>
      <w:sz w:val="24"/>
      <w:szCs w:val="24"/>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paragraph" w:styleId="Ttulo7">
    <w:name w:val="heading 7"/>
    <w:aliases w:val="Texto plano"/>
    <w:basedOn w:val="Normal"/>
    <w:next w:val="Normal"/>
    <w:link w:val="Ttulo7Car"/>
    <w:uiPriority w:val="9"/>
    <w:semiHidden/>
    <w:unhideWhenUsed/>
    <w:qFormat/>
    <w:rsid w:val="000664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rsid w:val="000613E3"/>
    <w:pPr>
      <w:keepNext/>
      <w:keepLines/>
      <w:spacing w:after="60"/>
      <w:jc w:val="both"/>
    </w:pPr>
    <w:rPr>
      <w:sz w:val="28"/>
      <w:szCs w:val="52"/>
    </w:rPr>
  </w:style>
  <w:style w:type="paragraph" w:styleId="Subttulo">
    <w:name w:val="Subtitle"/>
    <w:basedOn w:val="Normal"/>
    <w:next w:val="Normal"/>
    <w:pPr>
      <w:keepNext/>
      <w:keepLines/>
      <w:spacing w:after="320"/>
    </w:pPr>
    <w:rPr>
      <w:color w:val="666666"/>
      <w:sz w:val="30"/>
      <w:szCs w:val="30"/>
    </w:rPr>
  </w:style>
  <w:style w:type="character" w:styleId="Textoennegrita">
    <w:name w:val="Strong"/>
    <w:basedOn w:val="Fuentedeprrafopredeter"/>
    <w:uiPriority w:val="22"/>
    <w:qFormat/>
    <w:rsid w:val="000664FC"/>
    <w:rPr>
      <w:b/>
      <w:bCs/>
    </w:rPr>
  </w:style>
  <w:style w:type="paragraph" w:styleId="Cita">
    <w:name w:val="Quote"/>
    <w:basedOn w:val="Ttulo"/>
    <w:next w:val="Normal"/>
    <w:link w:val="CitaCar"/>
    <w:uiPriority w:val="29"/>
    <w:qFormat/>
    <w:rsid w:val="000664FC"/>
    <w:pPr>
      <w:spacing w:line="360" w:lineRule="auto"/>
    </w:pPr>
    <w:rPr>
      <w:szCs w:val="28"/>
    </w:rPr>
  </w:style>
  <w:style w:type="character" w:customStyle="1" w:styleId="CitaCar">
    <w:name w:val="Cita Car"/>
    <w:basedOn w:val="Fuentedeprrafopredeter"/>
    <w:link w:val="Cita"/>
    <w:uiPriority w:val="29"/>
    <w:rsid w:val="000664FC"/>
    <w:rPr>
      <w:sz w:val="28"/>
      <w:szCs w:val="28"/>
    </w:rPr>
  </w:style>
  <w:style w:type="character" w:customStyle="1" w:styleId="Ttulo7Car">
    <w:name w:val="Título 7 Car"/>
    <w:aliases w:val="Texto plano Car"/>
    <w:basedOn w:val="Fuentedeprrafopredeter"/>
    <w:link w:val="Ttulo7"/>
    <w:uiPriority w:val="9"/>
    <w:semiHidden/>
    <w:rsid w:val="000664FC"/>
    <w:rPr>
      <w:rFonts w:asciiTheme="majorHAnsi" w:eastAsiaTheme="majorEastAsia" w:hAnsiTheme="majorHAnsi" w:cstheme="majorBidi"/>
      <w:i/>
      <w:iCs/>
      <w:color w:val="1F4D78" w:themeColor="accent1" w:themeShade="7F"/>
    </w:rPr>
  </w:style>
  <w:style w:type="character" w:styleId="nfasissutil">
    <w:name w:val="Subtle Emphasis"/>
    <w:basedOn w:val="Textoennegrita"/>
    <w:uiPriority w:val="19"/>
    <w:qFormat/>
    <w:rsid w:val="000664FC"/>
    <w:rPr>
      <w:b/>
      <w:bCs/>
    </w:rPr>
  </w:style>
  <w:style w:type="paragraph" w:styleId="TtuloTDC">
    <w:name w:val="TOC Heading"/>
    <w:basedOn w:val="Ttulo1"/>
    <w:next w:val="Normal"/>
    <w:uiPriority w:val="39"/>
    <w:unhideWhenUsed/>
    <w:qFormat/>
    <w:rsid w:val="0030698E"/>
    <w:p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color w:val="2E74B5" w:themeColor="accent1" w:themeShade="BF"/>
      <w:sz w:val="32"/>
      <w:szCs w:val="32"/>
      <w:lang w:val="es-ES"/>
    </w:rPr>
  </w:style>
  <w:style w:type="paragraph" w:styleId="TDC1">
    <w:name w:val="toc 1"/>
    <w:basedOn w:val="Normal"/>
    <w:next w:val="Normal"/>
    <w:autoRedefine/>
    <w:uiPriority w:val="39"/>
    <w:unhideWhenUsed/>
    <w:rsid w:val="0030698E"/>
    <w:pPr>
      <w:spacing w:after="100"/>
    </w:pPr>
  </w:style>
  <w:style w:type="paragraph" w:styleId="TDC2">
    <w:name w:val="toc 2"/>
    <w:basedOn w:val="Normal"/>
    <w:next w:val="Normal"/>
    <w:autoRedefine/>
    <w:uiPriority w:val="39"/>
    <w:unhideWhenUsed/>
    <w:rsid w:val="0030698E"/>
    <w:pPr>
      <w:spacing w:after="100"/>
      <w:ind w:left="220"/>
    </w:pPr>
  </w:style>
  <w:style w:type="character" w:styleId="Hipervnculo">
    <w:name w:val="Hyperlink"/>
    <w:basedOn w:val="Fuentedeprrafopredeter"/>
    <w:uiPriority w:val="99"/>
    <w:unhideWhenUsed/>
    <w:rsid w:val="0030698E"/>
    <w:rPr>
      <w:color w:val="0563C1" w:themeColor="hyperlink"/>
      <w:u w:val="single"/>
    </w:rPr>
  </w:style>
  <w:style w:type="paragraph" w:styleId="Encabezado">
    <w:name w:val="header"/>
    <w:basedOn w:val="Normal"/>
    <w:link w:val="EncabezadoCar"/>
    <w:uiPriority w:val="99"/>
    <w:unhideWhenUsed/>
    <w:rsid w:val="0030698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0698E"/>
  </w:style>
  <w:style w:type="paragraph" w:styleId="Piedepgina">
    <w:name w:val="footer"/>
    <w:basedOn w:val="Normal"/>
    <w:link w:val="PiedepginaCar"/>
    <w:uiPriority w:val="99"/>
    <w:unhideWhenUsed/>
    <w:rsid w:val="0030698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0698E"/>
  </w:style>
  <w:style w:type="paragraph" w:styleId="Textodeglobo">
    <w:name w:val="Balloon Text"/>
    <w:basedOn w:val="Normal"/>
    <w:link w:val="TextodegloboCar"/>
    <w:uiPriority w:val="99"/>
    <w:semiHidden/>
    <w:unhideWhenUsed/>
    <w:rsid w:val="000613E3"/>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613E3"/>
    <w:rPr>
      <w:rFonts w:ascii="Tahoma" w:hAnsi="Tahoma" w:cs="Tahoma"/>
      <w:sz w:val="16"/>
      <w:szCs w:val="16"/>
    </w:rPr>
  </w:style>
  <w:style w:type="paragraph" w:styleId="Prrafodelista">
    <w:name w:val="List Paragraph"/>
    <w:basedOn w:val="Normal"/>
    <w:uiPriority w:val="34"/>
    <w:qFormat/>
    <w:rsid w:val="002C23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F1D93-B715-4AA3-9AA4-167DCD3E1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1</Pages>
  <Words>6155</Words>
  <Characters>33857</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FIT</Company>
  <LinksUpToDate>false</LinksUpToDate>
  <CharactersWithSpaces>39933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tobias orban</cp:lastModifiedBy>
  <cp:revision>19</cp:revision>
  <dcterms:created xsi:type="dcterms:W3CDTF">2017-11-06T20:13:00Z</dcterms:created>
  <dcterms:modified xsi:type="dcterms:W3CDTF">2025-11-17T07:32:00Z</dcterms:modified>
</cp:coreProperties>
</file>