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4ED39"/>
    <w:p w14:paraId="13749555"/>
    <w:p w14:paraId="1358FA93"/>
    <w:p w14:paraId="413AAD05"/>
    <w:p w14:paraId="58DB24C2"/>
    <w:p w14:paraId="5F2C3D15"/>
    <w:p w14:paraId="7BA036E9">
      <w:pPr>
        <w:spacing w:after="120"/>
        <w:jc w:val="center"/>
      </w:pPr>
      <w:r>
        <w:rPr>
          <w:rFonts w:ascii="Arial" w:hAnsi="Arial" w:eastAsia="Arial" w:cs="Arial"/>
          <w:b/>
          <w:bCs/>
          <w:color w:val="1E3A8A"/>
          <w:sz w:val="48"/>
          <w:szCs w:val="48"/>
        </w:rPr>
        <w:t>CHALLENGE AMAZON FBA</w:t>
      </w:r>
    </w:p>
    <w:p w14:paraId="4E3BA1FD">
      <w:pPr>
        <w:spacing w:after="80"/>
        <w:jc w:val="center"/>
      </w:pPr>
      <w:r>
        <w:rPr>
          <w:rFonts w:ascii="Arial" w:hAnsi="Arial" w:eastAsia="Arial" w:cs="Arial"/>
          <w:color w:val="1D4ED8"/>
          <w:sz w:val="36"/>
          <w:szCs w:val="36"/>
        </w:rPr>
        <w:t>Séquence de Messages WhatsApp</w:t>
      </w:r>
    </w:p>
    <w:p w14:paraId="4F250B85">
      <w:pPr>
        <w:spacing w:after="400"/>
        <w:jc w:val="center"/>
      </w:pPr>
      <w:r>
        <w:rPr>
          <w:rFonts w:ascii="Arial" w:hAnsi="Arial" w:eastAsia="Arial" w:cs="Arial"/>
          <w:i/>
          <w:iCs/>
          <w:color w:val="94A3B8"/>
          <w:sz w:val="24"/>
          <w:szCs w:val="24"/>
        </w:rPr>
        <w:t>Dossier de validation client</w:t>
      </w:r>
    </w:p>
    <w:p w14:paraId="23F7D994">
      <w:pPr>
        <w:spacing w:after="200"/>
        <w:jc w:val="center"/>
      </w:pPr>
      <w:r>
        <w:rPr>
          <w:rFonts w:ascii="Arial" w:hAnsi="Arial" w:eastAsia="Arial" w:cs="Arial"/>
          <w:color w:val="E2E8F0"/>
        </w:rPr>
        <w:t>──────────────────────────────────</w:t>
      </w:r>
    </w:p>
    <w:p w14:paraId="54BEBFE8">
      <w:pPr>
        <w:spacing w:after="80"/>
        <w:jc w:val="center"/>
      </w:pPr>
      <w:r>
        <w:rPr>
          <w:rFonts w:ascii="Arial" w:hAnsi="Arial" w:eastAsia="Arial" w:cs="Arial"/>
          <w:color w:val="334155"/>
          <w:sz w:val="20"/>
          <w:szCs w:val="20"/>
        </w:rPr>
        <w:t>Préparé par : Votre Agence / Équipe Technique</w:t>
      </w:r>
    </w:p>
    <w:p w14:paraId="4C32027B">
      <w:pPr>
        <w:spacing w:after="80"/>
        <w:jc w:val="center"/>
      </w:pPr>
      <w:r>
        <w:rPr>
          <w:rFonts w:ascii="Arial" w:hAnsi="Arial" w:eastAsia="Arial" w:cs="Arial"/>
          <w:color w:val="334155"/>
          <w:sz w:val="20"/>
          <w:szCs w:val="20"/>
        </w:rPr>
        <w:t>Date : Mai 2026</w:t>
      </w:r>
    </w:p>
    <w:p w14:paraId="405BC2CA">
      <w:pPr>
        <w:jc w:val="center"/>
      </w:pPr>
      <w:r>
        <w:rPr>
          <w:rFonts w:ascii="Arial" w:hAnsi="Arial" w:eastAsia="Arial" w:cs="Arial"/>
          <w:b/>
          <w:bCs/>
          <w:color w:val="D97706"/>
          <w:sz w:val="20"/>
          <w:szCs w:val="20"/>
        </w:rPr>
        <w:t>Version : 1.0 — Pour validation</w:t>
      </w:r>
    </w:p>
    <w:p w14:paraId="0820E235">
      <w:r>
        <w:br w:type="page"/>
      </w:r>
    </w:p>
    <w:p w14:paraId="7463AF96">
      <w:pPr>
        <w:pStyle w:val="2"/>
        <w:pBdr>
          <w:bottom w:val="single" w:color="1D4ED8" w:sz="4" w:space="4"/>
        </w:pBdr>
        <w:spacing w:before="400" w:after="160"/>
      </w:pPr>
      <w:r>
        <w:rPr>
          <w:rFonts w:ascii="Arial" w:hAnsi="Arial" w:eastAsia="Arial" w:cs="Arial"/>
          <w:b/>
          <w:bCs/>
          <w:color w:val="1E3A8A"/>
          <w:sz w:val="32"/>
          <w:szCs w:val="32"/>
        </w:rPr>
        <w:t>1. Présentation du projet</w:t>
      </w:r>
    </w:p>
    <w:p w14:paraId="5D8B26C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Ce document présente les </w:t>
      </w:r>
      <w:r>
        <w:rPr>
          <w:rFonts w:ascii="Arial" w:hAnsi="Arial" w:eastAsia="Arial" w:cs="Arial"/>
          <w:b/>
          <w:bCs/>
          <w:sz w:val="20"/>
          <w:szCs w:val="20"/>
        </w:rPr>
        <w:t>10 modèles de messages WhatsApp</w:t>
      </w:r>
      <w:r>
        <w:rPr>
          <w:rFonts w:ascii="Arial" w:hAnsi="Arial" w:eastAsia="Arial" w:cs="Arial"/>
          <w:sz w:val="20"/>
          <w:szCs w:val="20"/>
        </w:rPr>
        <w:t xml:space="preserve"> conçus pour accompagner les participants du Challenge Amazon FBA, de leur inscription jusqu'à J+2 après la dernière session.</w:t>
      </w:r>
    </w:p>
    <w:p w14:paraId="3965F7BA">
      <w:pPr>
        <w:spacing w:after="200"/>
      </w:pPr>
      <w:r>
        <w:rPr>
          <w:rFonts w:ascii="Arial" w:hAnsi="Arial" w:eastAsia="Arial" w:cs="Arial"/>
          <w:sz w:val="20"/>
          <w:szCs w:val="20"/>
        </w:rPr>
        <w:t xml:space="preserve">Chaque message a été rédigé en appliquant des </w:t>
      </w:r>
      <w:r>
        <w:rPr>
          <w:rFonts w:ascii="Arial" w:hAnsi="Arial" w:eastAsia="Arial" w:cs="Arial"/>
          <w:b/>
          <w:bCs/>
          <w:color w:val="7C3AED"/>
          <w:sz w:val="20"/>
          <w:szCs w:val="20"/>
        </w:rPr>
        <w:t>principes de psychologie comportementale</w:t>
      </w:r>
      <w:r>
        <w:rPr>
          <w:rFonts w:ascii="Arial" w:hAnsi="Arial" w:eastAsia="Arial" w:cs="Arial"/>
          <w:sz w:val="20"/>
          <w:szCs w:val="20"/>
        </w:rPr>
        <w:t xml:space="preserve"> (influence éthique, science du comportement) pour maximiser l'engagement, la présence aux lives et la conversion.</w:t>
      </w:r>
    </w:p>
    <w:p w14:paraId="2A3F35A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Objectifs de la séquence</w:t>
      </w:r>
    </w:p>
    <w:p w14:paraId="06050003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• Maximiser le taux de présence à chaque session live (objectif : ≥ 60%)</w:t>
      </w:r>
    </w:p>
    <w:p w14:paraId="4458DDB8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• Maintenir l'engagement des participants entre les sessions</w:t>
      </w:r>
    </w:p>
    <w:p w14:paraId="57100B7D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• Réactiver les contacts peu engagés sans nuire à la relation</w:t>
      </w:r>
    </w:p>
    <w:p w14:paraId="6D5FC346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• Préparer le terrain pour la conversion à l'offre de formation (J+2)</w:t>
      </w:r>
    </w:p>
    <w:p w14:paraId="6754DCC5"/>
    <w:p w14:paraId="4A27EAF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Infrastructure technique</w:t>
      </w:r>
    </w:p>
    <w:p w14:paraId="418FDAEF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Les messages sont envoyés via </w:t>
      </w:r>
      <w:r>
        <w:rPr>
          <w:rFonts w:ascii="Arial" w:hAnsi="Arial" w:eastAsia="Arial" w:cs="Arial"/>
          <w:b/>
          <w:bCs/>
          <w:sz w:val="20"/>
          <w:szCs w:val="20"/>
        </w:rPr>
        <w:t>Wati (WhatsApp Business API)</w:t>
      </w:r>
      <w:r>
        <w:rPr>
          <w:rFonts w:ascii="Arial" w:hAnsi="Arial" w:eastAsia="Arial" w:cs="Arial"/>
          <w:sz w:val="20"/>
          <w:szCs w:val="20"/>
        </w:rPr>
        <w:t>, connecté à une plateforme Node.js/FastAPI hébergée sur un VPS privé. La séquence est déclenchée automatiquement via :</w:t>
      </w:r>
    </w:p>
    <w:p w14:paraId="730635BD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→ Systeme.io → webhook d'inscription → démarrage de la séquence J-7</w:t>
      </w:r>
    </w:p>
    <w:p w14:paraId="24C5BD33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→ StreamYard → webhook de session → envoi des messages de rappel J1/J2/J3</w:t>
      </w:r>
    </w:p>
    <w:p w14:paraId="01D243F1">
      <w:pPr>
        <w:spacing w:before="60" w:after="0"/>
        <w:ind w:left="360"/>
      </w:pPr>
      <w:r>
        <w:rPr>
          <w:rFonts w:ascii="Arial" w:hAnsi="Arial" w:eastAsia="Arial" w:cs="Arial"/>
          <w:color w:val="334155"/>
          <w:sz w:val="20"/>
          <w:szCs w:val="20"/>
        </w:rPr>
        <w:t>→ La plateforme calcule le score d'engagement et filtre l'audience automatiquement</w:t>
      </w:r>
    </w:p>
    <w:p w14:paraId="1EF83A96"/>
    <w:p w14:paraId="7594FFE9">
      <w:r>
        <w:br w:type="page"/>
      </w:r>
    </w:p>
    <w:p w14:paraId="37A3E26F">
      <w:pPr>
        <w:pStyle w:val="2"/>
        <w:pBdr>
          <w:bottom w:val="single" w:color="1D4ED8" w:sz="4" w:space="4"/>
        </w:pBdr>
        <w:spacing w:before="400" w:after="160"/>
      </w:pPr>
      <w:r>
        <w:rPr>
          <w:rFonts w:ascii="Arial" w:hAnsi="Arial" w:eastAsia="Arial" w:cs="Arial"/>
          <w:b/>
          <w:bCs/>
          <w:color w:val="1E3A8A"/>
          <w:sz w:val="32"/>
          <w:szCs w:val="32"/>
        </w:rPr>
        <w:t>2. Vue d'ensemble de la séquence</w:t>
      </w:r>
    </w:p>
    <w:p w14:paraId="3091D261">
      <w:pPr>
        <w:spacing w:after="160"/>
      </w:pPr>
      <w:r>
        <w:rPr>
          <w:rFonts w:ascii="Arial" w:hAnsi="Arial" w:eastAsia="Arial" w:cs="Arial"/>
          <w:color w:val="334155"/>
          <w:sz w:val="20"/>
          <w:szCs w:val="20"/>
        </w:rPr>
        <w:t>Le tableau ci-dessous résume les 10 messages, leur timing, l'audience cible et le levier psychologique principal.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0"/>
        <w:gridCol w:w="2200"/>
        <w:gridCol w:w="1200"/>
        <w:gridCol w:w="2000"/>
        <w:gridCol w:w="3200"/>
      </w:tblGrid>
      <w:tr w14:paraId="5B45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60" w:type="dxa"/>
            <w:tcBorders>
              <w:top w:val="single" w:color="1D4ED8" w:sz="0" w:space="0"/>
              <w:left w:val="single" w:color="1D4ED8" w:sz="0" w:space="0"/>
              <w:bottom w:val="single" w:color="1D4ED8" w:sz="0" w:space="0"/>
              <w:right w:val="single" w:color="1D4ED8" w:sz="0" w:space="0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2D7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1D4ED8" w:sz="0" w:space="0"/>
              <w:left w:val="single" w:color="1D4ED8" w:sz="0" w:space="0"/>
              <w:bottom w:val="single" w:color="1D4ED8" w:sz="0" w:space="0"/>
              <w:right w:val="single" w:color="1D4ED8" w:sz="0" w:space="0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55D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Clé Wati</w:t>
            </w:r>
          </w:p>
        </w:tc>
        <w:tc>
          <w:tcPr>
            <w:tcW w:w="1200" w:type="dxa"/>
            <w:tcBorders>
              <w:top w:val="single" w:color="1D4ED8" w:sz="0" w:space="0"/>
              <w:left w:val="single" w:color="1D4ED8" w:sz="0" w:space="0"/>
              <w:bottom w:val="single" w:color="1D4ED8" w:sz="0" w:space="0"/>
              <w:right w:val="single" w:color="1D4ED8" w:sz="0" w:space="0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F9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2000" w:type="dxa"/>
            <w:tcBorders>
              <w:top w:val="single" w:color="1D4ED8" w:sz="0" w:space="0"/>
              <w:left w:val="single" w:color="1D4ED8" w:sz="0" w:space="0"/>
              <w:bottom w:val="single" w:color="1D4ED8" w:sz="0" w:space="0"/>
              <w:right w:val="single" w:color="1D4ED8" w:sz="0" w:space="0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93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3200" w:type="dxa"/>
            <w:tcBorders>
              <w:top w:val="single" w:color="1D4ED8" w:sz="0" w:space="0"/>
              <w:left w:val="single" w:color="1D4ED8" w:sz="0" w:space="0"/>
              <w:bottom w:val="single" w:color="1D4ED8" w:sz="0" w:space="0"/>
              <w:right w:val="single" w:color="1D4ED8" w:sz="0" w:space="0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FC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Levier principal</w:t>
            </w:r>
          </w:p>
        </w:tc>
      </w:tr>
      <w:tr w14:paraId="180D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3A23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5254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welcome_j7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E0AA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J-7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17A3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Tous les inscrits au challenge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271C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Engagement &amp; Cohérence (Commitment &amp; Consistency)</w:t>
            </w:r>
          </w:p>
        </w:tc>
      </w:tr>
      <w:tr w14:paraId="29E1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6EBF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68C4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content_j6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37B8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J-6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52A4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Tous les inscrits (suite de la séqu…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0ECC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Present Bias + Effet Zeigarnik</w:t>
            </w:r>
          </w:p>
        </w:tc>
      </w:tr>
      <w:tr w14:paraId="3504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1545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E1F1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challenge_day_1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7C92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DAY_1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9B10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Tous les inscrits actifs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D096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Rareté &amp; Urgence + Present Bias</w:t>
            </w:r>
          </w:p>
        </w:tc>
      </w:tr>
      <w:tr w14:paraId="4353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C0F3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343F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challenge_day_2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F308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DAY_2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DE23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Contacts ayant assisté au Jour 1 (s…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B4E7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Effet Goal-Gradient (Progrès vers l'objectif)</w:t>
            </w:r>
          </w:p>
        </w:tc>
      </w:tr>
      <w:tr w14:paraId="3DCD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7478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2ABD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challenge_day_2_catchup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D669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DAY_2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974D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Contacts N'ayant PAS assisté au Jou…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434E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Aversion à la Perte Douce (Loss Aversion sans culpabilisation)</w:t>
            </w:r>
          </w:p>
        </w:tc>
      </w:tr>
      <w:tr w14:paraId="6C52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80B4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1CD0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challenge_day_3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328A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DAY_3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A382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Contacts ayant assisté au Jour 2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4D58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Règle du Pic et de la Fin (Peak-End Rule)</w:t>
            </w:r>
          </w:p>
        </w:tc>
      </w:tr>
      <w:tr w14:paraId="76D1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FA6A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7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833E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challenge_day_3_catchup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BAD6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DAY_3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FB56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Contacts N'ayant PAS assisté au Jou…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E244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Effet Zeigarnik + Comptabilité Mentale (Mental Accounting)</w:t>
            </w:r>
          </w:p>
        </w:tc>
      </w:tr>
      <w:tr w14:paraId="01AF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95AC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8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9E00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post_challenge_recap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A3AD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AFTER_1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4A40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Contacts ayant assisté au Jour 3 (l…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A8D7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Réciprocité + Pied-dans-la-porte (Foot-in-the-Door)</w:t>
            </w:r>
          </w:p>
        </w:tc>
      </w:tr>
      <w:tr w14:paraId="17F7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739F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9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66CB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post_challenge_missed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8DBD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AFTER_1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D2B4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Contacts N'ayant PAS assisté au Jou…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FECC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FOMO + Ouverture (Porte entrouverte)</w:t>
            </w:r>
          </w:p>
        </w:tc>
      </w:tr>
      <w:tr w14:paraId="6EE1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DBCA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10</w:t>
            </w:r>
          </w:p>
        </w:tc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A49B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post_challenge_followup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82A2">
            <w:pPr>
              <w:jc w:val="center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AFTER_2</w:t>
            </w:r>
          </w:p>
        </w:tc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A18B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Tous les contacts encore actifs dan…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71AB">
            <w:pPr>
              <w:jc w:val="left"/>
            </w:pPr>
            <w:r>
              <w:rPr>
                <w:rFonts w:ascii="Arial" w:hAnsi="Arial" w:eastAsia="Arial" w:cs="Arial"/>
                <w:color w:val="334155"/>
                <w:sz w:val="16"/>
                <w:szCs w:val="16"/>
              </w:rPr>
              <w:t>Dernière Chance Douce + Ancrage de Valeur</w:t>
            </w:r>
          </w:p>
        </w:tc>
      </w:tr>
    </w:tbl>
    <w:p w14:paraId="02E75531"/>
    <w:p w14:paraId="18F32E83">
      <w:r>
        <w:br w:type="page"/>
      </w:r>
    </w:p>
    <w:p w14:paraId="666969A2">
      <w:pPr>
        <w:pStyle w:val="2"/>
        <w:pBdr>
          <w:bottom w:val="single" w:color="1D4ED8" w:sz="4" w:space="4"/>
        </w:pBdr>
        <w:spacing w:before="400" w:after="160"/>
      </w:pPr>
      <w:r>
        <w:rPr>
          <w:rFonts w:ascii="Arial" w:hAnsi="Arial" w:eastAsia="Arial" w:cs="Arial"/>
          <w:b/>
          <w:bCs/>
          <w:color w:val="1E3A8A"/>
          <w:sz w:val="32"/>
          <w:szCs w:val="32"/>
        </w:rPr>
        <w:t>3. Légende des variables</w:t>
      </w:r>
    </w:p>
    <w:p w14:paraId="41F61885">
      <w:pPr>
        <w:spacing w:after="160"/>
      </w:pPr>
      <w:r>
        <w:rPr>
          <w:rFonts w:ascii="Arial" w:hAnsi="Arial" w:eastAsia="Arial" w:cs="Arial"/>
          <w:sz w:val="20"/>
          <w:szCs w:val="20"/>
        </w:rPr>
        <w:t xml:space="preserve">Les messages contiennent des </w:t>
      </w:r>
      <w:r>
        <w:rPr>
          <w:rFonts w:ascii="Arial" w:hAnsi="Arial" w:eastAsia="Arial" w:cs="Arial"/>
          <w:b/>
          <w:bCs/>
          <w:color w:val="10B981"/>
          <w:sz w:val="20"/>
          <w:szCs w:val="20"/>
        </w:rPr>
        <w:t>variables dynamiques</w:t>
      </w:r>
      <w:r>
        <w:rPr>
          <w:rFonts w:ascii="Arial" w:hAnsi="Arial" w:eastAsia="Arial" w:cs="Arial"/>
          <w:sz w:val="20"/>
          <w:szCs w:val="20"/>
        </w:rPr>
        <w:t xml:space="preserve"> remplacées automatiquement par Wati au moment de l'envoi :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000"/>
        <w:gridCol w:w="4920"/>
      </w:tblGrid>
      <w:tr w14:paraId="1623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EED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00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C7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Valeur injectée</w:t>
            </w:r>
          </w:p>
        </w:tc>
        <w:tc>
          <w:tcPr>
            <w:tcW w:w="4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335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14:paraId="13BB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F698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BD4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  <w:tc>
          <w:tcPr>
            <w:tcW w:w="4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8022">
            <w:r>
              <w:rPr>
                <w:rFonts w:ascii="Arial" w:hAnsi="Arial" w:eastAsia="Arial" w:cs="Arial"/>
                <w:i/>
                <w:iCs/>
                <w:color w:val="334155"/>
                <w:sz w:val="16"/>
                <w:szCs w:val="16"/>
              </w:rPr>
              <w:t>Champ contact Wati ("First Name") — vient de Systeme.io</w:t>
            </w:r>
          </w:p>
        </w:tc>
      </w:tr>
      <w:tr w14:paraId="75657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8A83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{{2}}</w:t>
            </w:r>
          </w:p>
        </w:tc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419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URL du live StreamYard</w:t>
            </w:r>
          </w:p>
        </w:tc>
        <w:tc>
          <w:tcPr>
            <w:tcW w:w="4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E83C">
            <w:r>
              <w:rPr>
                <w:rFonts w:ascii="Arial" w:hAnsi="Arial" w:eastAsia="Arial" w:cs="Arial"/>
                <w:i/>
                <w:iCs/>
                <w:color w:val="334155"/>
                <w:sz w:val="16"/>
                <w:szCs w:val="16"/>
              </w:rPr>
              <w:t>Webhook StreamYard → service campaigns → Wati</w:t>
            </w:r>
          </w:p>
        </w:tc>
      </w:tr>
      <w:tr w14:paraId="2C0E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EA83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{{3}}</w:t>
            </w:r>
          </w:p>
        </w:tc>
        <w:tc>
          <w:tcPr>
            <w:tcW w:w="3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2FEA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Heure de la session</w:t>
            </w:r>
          </w:p>
        </w:tc>
        <w:tc>
          <w:tcPr>
            <w:tcW w:w="4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6E4E">
            <w:r>
              <w:rPr>
                <w:rFonts w:ascii="Arial" w:hAnsi="Arial" w:eastAsia="Arial" w:cs="Arial"/>
                <w:i/>
                <w:iCs/>
                <w:color w:val="334155"/>
                <w:sz w:val="16"/>
                <w:szCs w:val="16"/>
              </w:rPr>
              <w:t>Webhook StreamYard (ex : "20h00") → formatée par le service</w:t>
            </w:r>
          </w:p>
        </w:tc>
      </w:tr>
    </w:tbl>
    <w:p w14:paraId="4E684F7E"/>
    <w:p w14:paraId="76DA2600">
      <w:r>
        <w:br w:type="page"/>
      </w:r>
    </w:p>
    <w:p w14:paraId="2B45F37A">
      <w:pPr>
        <w:pStyle w:val="2"/>
        <w:pBdr>
          <w:bottom w:val="single" w:color="1D4ED8" w:sz="4" w:space="4"/>
        </w:pBdr>
        <w:spacing w:before="400" w:after="160"/>
      </w:pPr>
      <w:r>
        <w:rPr>
          <w:rFonts w:ascii="Arial" w:hAnsi="Arial" w:eastAsia="Arial" w:cs="Arial"/>
          <w:b/>
          <w:bCs/>
          <w:color w:val="1E3A8A"/>
          <w:sz w:val="32"/>
          <w:szCs w:val="32"/>
        </w:rPr>
        <w:t>4. Détail des 10 modèles de messages</w:t>
      </w:r>
    </w:p>
    <w:p w14:paraId="54BD5D21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1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Bienvenue — 7 jours avant le challenge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E28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7C1D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114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welcome_j7</w:t>
            </w:r>
          </w:p>
        </w:tc>
      </w:tr>
      <w:tr w14:paraId="4FA3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A9E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6A7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J-7 (7 jours avant le début)</w:t>
            </w:r>
          </w:p>
        </w:tc>
      </w:tr>
      <w:tr w14:paraId="77E8D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434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9BB6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Tous les inscrits au challenge</w:t>
            </w:r>
          </w:p>
        </w:tc>
      </w:tr>
      <w:tr w14:paraId="343E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6DD5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C50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Inscription confirmée dans Systeme.io → webhook → campagne démarrée à J-7</w:t>
            </w:r>
          </w:p>
        </w:tc>
      </w:tr>
      <w:tr w14:paraId="03EE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7F5B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6B03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2AD87F7D"/>
    <w:p w14:paraId="481D2B02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581D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8C3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496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3B34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B4305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A495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 (ex : Sophie)</w:t>
            </w:r>
          </w:p>
        </w:tc>
      </w:tr>
    </w:tbl>
    <w:p w14:paraId="24246FC7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68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40BBF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Engagement &amp; Cohérence (Commitment &amp; Consistency)</w:t>
            </w:r>
          </w:p>
          <w:p w14:paraId="49EEED48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Cialdini : une fois qu'une personne a dit "oui" à une petite action (inscription), elle ressent une pression interne à rester cohérente. En l'invitant à bloquer les dates dans son agenda, on solidifie l'engagement comportemental dès le départ. Cette "micro-action" augmente significativement le taux de présence au challenge.</w:t>
            </w:r>
          </w:p>
        </w:tc>
      </w:tr>
    </w:tbl>
    <w:p w14:paraId="62B51062"/>
    <w:p w14:paraId="5A2D0A30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5AF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8C0133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🌟 Bonjour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!</w:t>
            </w:r>
          </w:p>
          <w:p w14:paraId="6B96DD82">
            <w:pPr>
              <w:spacing w:before="60" w:after="0"/>
            </w:pPr>
          </w:p>
          <w:p w14:paraId="7AC35D4A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Bienvenue dans l'aventure Challenge Amazon FBA ! 🚀</w:t>
            </w:r>
          </w:p>
          <w:p w14:paraId="15638FB9">
            <w:pPr>
              <w:spacing w:before="60" w:after="0"/>
            </w:pPr>
          </w:p>
          <w:p w14:paraId="7C1FF158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t'es inscrit(e) à 3 sessions live qui vont transformer ta façon de voir le business en ligne. Je suis enthousiaste à l'idée de te guider dans cette aventure.</w:t>
            </w:r>
          </w:p>
          <w:p w14:paraId="25EB3903">
            <w:pPr>
              <w:spacing w:before="60" w:after="0"/>
            </w:pPr>
          </w:p>
          <w:p w14:paraId="45243065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📅 Bloque ces dates dans ton agenda maintenant :</w:t>
            </w:r>
          </w:p>
          <w:p w14:paraId="42145DD0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Jour 1 : La méthode FBA de A à Z</w:t>
            </w:r>
          </w:p>
          <w:p w14:paraId="113B267F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Jour 2 : Trouver et sourcer ton produit gagnant</w:t>
            </w:r>
          </w:p>
          <w:p w14:paraId="4B4311E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Jour 3 : Lancer et scaler sur Amazon</w:t>
            </w:r>
          </w:p>
          <w:p w14:paraId="2F6D6DC8">
            <w:pPr>
              <w:spacing w:before="60" w:after="0"/>
            </w:pPr>
          </w:p>
          <w:p w14:paraId="7C9F971E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Ces 3 sessions = les fondations de ta liberté financière.</w:t>
            </w:r>
          </w:p>
          <w:p w14:paraId="0340A0EF">
            <w:pPr>
              <w:spacing w:before="60" w:after="0"/>
            </w:pPr>
          </w:p>
          <w:p w14:paraId="7611209B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À très vite ! 🙌</w:t>
            </w:r>
          </w:p>
        </w:tc>
      </w:tr>
    </w:tbl>
    <w:p w14:paraId="4F5F8FD1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41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5EC3BE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13660C5C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45097C20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Variable {{1}} = champ "First Name" du contact Wati</w:t>
            </w:r>
          </w:p>
          <w:p w14:paraId="16A3F3B6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Délai d'envoi : 0 minute après le déclencheur d'inscription</w:t>
            </w:r>
          </w:p>
          <w:p w14:paraId="0D0C64B6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Bouton optionnel : "Ajouter à mon agenda" (lien Google Calendar)</w:t>
            </w:r>
          </w:p>
        </w:tc>
      </w:tr>
    </w:tbl>
    <w:p w14:paraId="7B38A4D8">
      <w:r>
        <w:br w:type="page"/>
      </w:r>
    </w:p>
    <w:p w14:paraId="5B843B6C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2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Contenu de préparation — 6 jours avant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592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417F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00A6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content_j6</w:t>
            </w:r>
          </w:p>
        </w:tc>
      </w:tr>
      <w:tr w14:paraId="748B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D68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8BC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J-6 (6 jours avant le début)</w:t>
            </w:r>
          </w:p>
        </w:tc>
      </w:tr>
      <w:tr w14:paraId="42F7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3DFF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82B0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Tous les inscrits (suite de la séquence bienvenue)</w:t>
            </w:r>
          </w:p>
        </w:tc>
      </w:tr>
      <w:tr w14:paraId="6DD3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FB2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74CC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24h après l'envoi du message welcome_j7</w:t>
            </w:r>
          </w:p>
        </w:tc>
      </w:tr>
      <w:tr w14:paraId="42C0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D3D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327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25CB4690"/>
    <w:p w14:paraId="07715DC7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6BE0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184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D530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64ED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F2F57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AE2B4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</w:tbl>
    <w:p w14:paraId="77795848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0A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89299E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Present Bias + Effet Zeigarnik</w:t>
            </w:r>
          </w:p>
          <w:p w14:paraId="670FA641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Le Present Bias pousse à préférer l'action maintenant plutôt que plus tard. En posant une question ouverte (la principale difficulté), on ouvre une "boucle cognitive" (Zeigarnik) : le cerveau reste en suspension jusqu'à ce qu'il obtienne une réponse. Cette tension pousse le contact à s'engager activement et à attendre le contenu des sessions.</w:t>
            </w:r>
          </w:p>
        </w:tc>
      </w:tr>
    </w:tbl>
    <w:p w14:paraId="09D28488"/>
    <w:p w14:paraId="22D67C2C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EF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40D0E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Bonjour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👋</w:t>
            </w:r>
          </w:p>
          <w:p w14:paraId="50E38115">
            <w:pPr>
              <w:spacing w:before="60" w:after="0"/>
            </w:pPr>
          </w:p>
          <w:p w14:paraId="3CBEDF5D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À J-6 du challenge, j'ai une question pour toi :</w:t>
            </w:r>
          </w:p>
          <w:p w14:paraId="587D3807">
            <w:pPr>
              <w:spacing w:before="60" w:after="0"/>
            </w:pPr>
          </w:p>
          <w:p w14:paraId="348884FF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❓ Quelle est ta principale difficulté aujourd'hui quand tu penses à lancer sur Amazon ?</w:t>
            </w:r>
          </w:p>
          <w:p w14:paraId="75747989">
            <w:pPr>
              <w:spacing w:before="60" w:after="0"/>
            </w:pPr>
          </w:p>
          <w:p w14:paraId="48AE39C7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Réponds-moi ici, je lis tous les messages.</w:t>
            </w:r>
          </w:p>
          <w:p w14:paraId="30794273">
            <w:pPr>
              <w:spacing w:before="60" w:after="0"/>
            </w:pPr>
          </w:p>
          <w:p w14:paraId="327BF07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Tes réponses m'aident à adapter le contenu des 3 sessions pour qu'elles répondent exactement à TES questions.</w:t>
            </w:r>
          </w:p>
          <w:p w14:paraId="33BA98A7">
            <w:pPr>
              <w:spacing w:before="60" w:after="0"/>
            </w:pPr>
          </w:p>
          <w:p w14:paraId="1FD75BCC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On commence dans 6 jours — prépare-toi ! 🔥</w:t>
            </w:r>
          </w:p>
        </w:tc>
      </w:tr>
    </w:tbl>
    <w:p w14:paraId="341DAFB0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89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C8BE0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37546ACC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40306B38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Variable {{1}} = champ "First Name" du contact Wati</w:t>
            </w:r>
          </w:p>
          <w:p w14:paraId="22331B86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Délai d'envoi : J-7 + 24 heures (1 jour après welcome_j7)</w:t>
            </w:r>
          </w:p>
          <w:p w14:paraId="7D62DC6F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Si le contact répond → le message entre dans la file de l'agent IA (service ai_agent)</w:t>
            </w:r>
          </w:p>
        </w:tc>
      </w:tr>
    </w:tbl>
    <w:p w14:paraId="1F7439EB">
      <w:r>
        <w:br w:type="page"/>
      </w:r>
    </w:p>
    <w:p w14:paraId="0F49680E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3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Live Jour 1 — La méthode FBA de A à Z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E0A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AD6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810D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challenge_day_1</w:t>
            </w:r>
          </w:p>
        </w:tc>
      </w:tr>
      <w:tr w14:paraId="2FEB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A81C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FA0C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DAY_1 (Jour J, 2h avant la session)</w:t>
            </w:r>
          </w:p>
        </w:tc>
      </w:tr>
      <w:tr w14:paraId="42AA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A5AB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E66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Tous les inscrits actifs</w:t>
            </w:r>
          </w:p>
        </w:tc>
      </w:tr>
      <w:tr w14:paraId="51E0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4B0A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D4C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Webhook StreamYard déclenché 2h avant le live du Jour 1</w:t>
            </w:r>
          </w:p>
        </w:tc>
      </w:tr>
      <w:tr w14:paraId="1395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CDFD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1BD5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04C22E69"/>
    <w:p w14:paraId="34D07AD4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59CF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4E3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EFC6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5DC6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E7CD0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B020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  <w:tr w14:paraId="0D9F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B5633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{{2}}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6979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URL de la session StreamYard (ex : https://streamyard.com/watch/xxxx)</w:t>
            </w:r>
          </w:p>
        </w:tc>
      </w:tr>
      <w:tr w14:paraId="3AE7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EF0F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{{3}}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EEA6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Heure de la session (ex : 20h00)</w:t>
            </w:r>
          </w:p>
        </w:tc>
      </w:tr>
    </w:tbl>
    <w:p w14:paraId="7BD491A6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10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B5A0DD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Rareté &amp; Urgence + Present Bias</w:t>
            </w:r>
          </w:p>
          <w:p w14:paraId="772A4B76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La Rareté (Scarcity) augmente la valeur perçue d'un événement en soulignant son caractère unique et limité dans le temps. Combinée au Present Bias (agir maintenant), le sentiment d'urgence pousse à rejoindre le live immédiatement plutôt que de remettre à plus tard. Le lien direct réduit le "coût d'activation" (BJ Fogg).</w:t>
            </w:r>
          </w:p>
        </w:tc>
      </w:tr>
    </w:tbl>
    <w:p w14:paraId="123DC6FC"/>
    <w:p w14:paraId="2A009673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FA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48CC61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🚨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c'est MAINTENANT !</w:t>
            </w:r>
          </w:p>
          <w:p w14:paraId="57366203">
            <w:pPr>
              <w:spacing w:before="60" w:after="0"/>
            </w:pPr>
          </w:p>
          <w:p w14:paraId="3D4C237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Le Challenge Amazon FBA Jour 1 commence dans 2 heures à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{{3}}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!</w:t>
            </w:r>
          </w:p>
          <w:p w14:paraId="4A1B54C4">
            <w:pPr>
              <w:spacing w:before="60" w:after="0"/>
            </w:pPr>
          </w:p>
          <w:p w14:paraId="0B0F1F9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📹 Rejoins le live ici :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{{2}}</w:t>
            </w:r>
          </w:p>
          <w:p w14:paraId="4E04EE3B">
            <w:pPr>
              <w:spacing w:before="60" w:after="0"/>
            </w:pPr>
          </w:p>
          <w:p w14:paraId="7F4CD5A0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Au programme ce soir :</w:t>
            </w:r>
          </w:p>
          <w:p w14:paraId="55B7231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✅ La méthode FBA expliquée simplement</w:t>
            </w:r>
          </w:p>
          <w:p w14:paraId="411496E5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✅ Les erreurs à éviter absolument</w:t>
            </w:r>
          </w:p>
          <w:p w14:paraId="3BDA46E9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✅ Ton plan d'action personnalisé</w:t>
            </w:r>
          </w:p>
          <w:p w14:paraId="33FF1467">
            <w:pPr>
              <w:spacing w:before="60" w:after="0"/>
            </w:pPr>
          </w:p>
          <w:p w14:paraId="33988A51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⚡ Ce live n'est PAS repassé — sois là !</w:t>
            </w:r>
          </w:p>
        </w:tc>
      </w:tr>
    </w:tbl>
    <w:p w14:paraId="511900E5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8E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F39EE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7F5C4333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5728B337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{{1}} = prénom | {{2}} = URL StreamYard du live | {{3}} = heure locale de début</w:t>
            </w:r>
          </w:p>
          <w:p w14:paraId="3A5294A4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Déclencheur : POST /webhooks/streamyard/session avec { "session_day": 1, "stream_url": "..." }</w:t>
            </w:r>
          </w:p>
          <w:p w14:paraId="7FA9EC14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Envoi : 2 heures avant le live (configurable dans le service campaigns)</w:t>
            </w:r>
          </w:p>
        </w:tc>
      </w:tr>
    </w:tbl>
    <w:p w14:paraId="381DC22B">
      <w:r>
        <w:br w:type="page"/>
      </w:r>
    </w:p>
    <w:p w14:paraId="08060077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4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Live Jour 2 — Pour ceux qui ont assisté à J1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130A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3BEB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B61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challenge_day_2</w:t>
            </w:r>
          </w:p>
        </w:tc>
      </w:tr>
      <w:tr w14:paraId="6DF6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B3F9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45B0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DAY_2 (Jour J+1, 2h avant la session)</w:t>
            </w:r>
          </w:p>
        </w:tc>
      </w:tr>
      <w:tr w14:paraId="0E2B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4618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08E5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Contacts ayant assisté au Jour 1 (score ≥ 1)</w:t>
            </w:r>
          </w:p>
        </w:tc>
      </w:tr>
      <w:tr w14:paraId="4033A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1ABA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C8D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Webhook StreamYard Jour 2 × filtre contacts avec score ≥ 1</w:t>
            </w:r>
          </w:p>
        </w:tc>
      </w:tr>
      <w:tr w14:paraId="0BE5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A6B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B827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4B2E76E4"/>
    <w:p w14:paraId="1EEBBEEB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32A8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947D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8ED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34B9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B8419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D05D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  <w:tr w14:paraId="78E27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1FC2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{{2}}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D617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URL StreamYard Jour 2</w:t>
            </w:r>
          </w:p>
        </w:tc>
      </w:tr>
      <w:tr w14:paraId="6565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1907F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{{3}}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77465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Heure de la session</w:t>
            </w:r>
          </w:p>
        </w:tc>
      </w:tr>
    </w:tbl>
    <w:p w14:paraId="4C7E0F9C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A4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5BA0E4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Effet Goal-Gradient (Progrès vers l'objectif)</w:t>
            </w:r>
          </w:p>
          <w:p w14:paraId="5CA08677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L'effet Goal-Gradient (Hull, 1932 ; repris en marketing comportemental) montre que plus on est proche d'un objectif, plus l'effort et la motivation augmentent. En rappelant que le contact a déjà fait le premier pas et qu'il lui en reste seulement 2 sur 3, on accélère naturellement son engagement vers le live du Jour 2.</w:t>
            </w:r>
          </w:p>
        </w:tc>
      </w:tr>
    </w:tbl>
    <w:p w14:paraId="206A6A14"/>
    <w:p w14:paraId="06AEA18A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1B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FBD15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🔥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tu as fait le premier pas !</w:t>
            </w:r>
          </w:p>
          <w:p w14:paraId="4E3302BE">
            <w:pPr>
              <w:spacing w:before="60" w:after="0"/>
            </w:pPr>
          </w:p>
          <w:p w14:paraId="54622C61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étais là hier soir pour le Jour 1 — bravo, tu fais partie des gens qui passent à l'action.</w:t>
            </w:r>
          </w:p>
          <w:p w14:paraId="036E6F48">
            <w:pPr>
              <w:spacing w:before="60" w:after="0"/>
            </w:pPr>
          </w:p>
          <w:p w14:paraId="2811059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Ce soir à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{{3}}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on passe au niveau supérieur :</w:t>
            </w:r>
          </w:p>
          <w:p w14:paraId="079A3B26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Comment trouver TON produit gagnant</w:t>
            </w:r>
          </w:p>
          <w:p w14:paraId="31124246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Les outils pour analyser la demande</w:t>
            </w:r>
          </w:p>
          <w:p w14:paraId="1D2D0A7D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Comment négocier avec les fournisseurs</w:t>
            </w:r>
          </w:p>
          <w:p w14:paraId="58447911">
            <w:pPr>
              <w:spacing w:before="60" w:after="0"/>
            </w:pPr>
          </w:p>
          <w:p w14:paraId="60A0035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📹 Ton lien :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{{2}}</w:t>
            </w:r>
          </w:p>
          <w:p w14:paraId="44A12B49">
            <w:pPr>
              <w:spacing w:before="60" w:after="0"/>
            </w:pPr>
          </w:p>
          <w:p w14:paraId="67A7B3EE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2 sessions sur 3 — tu es à mi-chemin de ta transformation. 💪</w:t>
            </w:r>
          </w:p>
        </w:tc>
      </w:tr>
    </w:tbl>
    <w:p w14:paraId="3596EBA2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C3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360A2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4753FFB7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5ACB0003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Filtre d'audience : contacts avec status_score ≥ 1 dans la DB (ont lu/vu le message J1)</w:t>
            </w:r>
          </w:p>
          <w:p w14:paraId="09DCACC0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{{2}} = URL StreamYard Jour 2 | {{3}} = heure du live</w:t>
            </w:r>
          </w:p>
          <w:p w14:paraId="4A3F84CB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Ce template est distinct de challenge_day_2_catchup (Wati branch logic ou 2 broadcasts séparés)</w:t>
            </w:r>
          </w:p>
        </w:tc>
      </w:tr>
    </w:tbl>
    <w:p w14:paraId="2E0B22A1">
      <w:r>
        <w:br w:type="page"/>
      </w:r>
    </w:p>
    <w:p w14:paraId="503A5AED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5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Rattrapage Jour 2 — Pour ceux qui ont manqué J1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F71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642B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A3AA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challenge_day_2_catchup</w:t>
            </w:r>
          </w:p>
        </w:tc>
      </w:tr>
      <w:tr w14:paraId="4039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094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7822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DAY_2 (même soir, audience différente)</w:t>
            </w:r>
          </w:p>
        </w:tc>
      </w:tr>
      <w:tr w14:paraId="388B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FB63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EBC8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Contacts N'ayant PAS assisté au Jour 1</w:t>
            </w:r>
          </w:p>
        </w:tc>
      </w:tr>
      <w:tr w14:paraId="7FCAD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E627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4019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Même webhook StreamYard Jour 2 × filtre contacts avec score = 0</w:t>
            </w:r>
          </w:p>
        </w:tc>
      </w:tr>
      <w:tr w14:paraId="5869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DBD3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81A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1B5E3528"/>
    <w:p w14:paraId="262B2E64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4E1E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A39E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5443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7ED1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AF747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23E5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  <w:tr w14:paraId="76F8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0E030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{{2}}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5C1E7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URL StreamYard Jour 2</w:t>
            </w:r>
          </w:p>
        </w:tc>
      </w:tr>
      <w:tr w14:paraId="1B18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E30A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{{3}}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ECE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Heure de la session</w:t>
            </w:r>
          </w:p>
        </w:tc>
      </w:tr>
    </w:tbl>
    <w:p w14:paraId="54620F98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20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340606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Aversion à la Perte Douce (Loss Aversion sans culpabilisation)</w:t>
            </w:r>
          </w:p>
          <w:p w14:paraId="09055029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Kahneman &amp; Tversky : les pertes pèsent 2× plus que les gains équivalents. Ce message active l'aversion à la perte en soulignant ce qui a été manqué (sans culpabiliser) et en offrant une "deuxième chance". La formulation douce ("la vie, ça arrive") préserve la relation et réduit la résistance psychologique, tout en activant le FOMO.</w:t>
            </w:r>
          </w:p>
        </w:tc>
      </w:tr>
    </w:tbl>
    <w:p w14:paraId="45D8876B"/>
    <w:p w14:paraId="38581569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56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3AC6A5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Bonjour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👋</w:t>
            </w:r>
          </w:p>
          <w:p w14:paraId="12C86DB3">
            <w:pPr>
              <w:spacing w:before="60" w:after="0"/>
            </w:pPr>
          </w:p>
          <w:p w14:paraId="117E42C7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Hier soir, tu n'as pas pu rejoindre le Jour 1 — la vie, ça arrive !</w:t>
            </w:r>
          </w:p>
          <w:p w14:paraId="2CD5E205">
            <w:pPr>
              <w:spacing w:before="60" w:after="0"/>
            </w:pPr>
          </w:p>
          <w:p w14:paraId="338CC0C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La bonne nouvelle ? Ce soir à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{{3}}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le Jour 2 est encore accessible et tu peux sauter directement dedans :</w:t>
            </w:r>
          </w:p>
          <w:p w14:paraId="7BC74CFE">
            <w:pPr>
              <w:spacing w:before="60" w:after="0"/>
            </w:pPr>
          </w:p>
          <w:p w14:paraId="0ACC24C7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Comment identifier un produit gagnant sur Amazon</w:t>
            </w:r>
          </w:p>
          <w:p w14:paraId="2698A17F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Les critères de sélection qui font la différence</w:t>
            </w:r>
          </w:p>
          <w:p w14:paraId="3570D7BC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Les fournisseurs à privilégier</w:t>
            </w:r>
          </w:p>
          <w:p w14:paraId="231FAB1D">
            <w:pPr>
              <w:spacing w:before="60" w:after="0"/>
            </w:pPr>
          </w:p>
          <w:p w14:paraId="0D94AD6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📹 Rejoins-nous ce soir :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{{2}}</w:t>
            </w:r>
          </w:p>
          <w:p w14:paraId="7696779F">
            <w:pPr>
              <w:spacing w:before="60" w:after="0"/>
            </w:pPr>
          </w:p>
          <w:p w14:paraId="0F792F5C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Ne manque pas cette session aussi — chaque live compte. 🎯</w:t>
            </w:r>
          </w:p>
        </w:tc>
      </w:tr>
    </w:tbl>
    <w:p w14:paraId="4ED8305A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15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86F78A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3914B001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36DB193B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Filtre d'audience : contacts avec status_score = 0 (n'ont pas interagi avec J1)</w:t>
            </w:r>
          </w:p>
          <w:p w14:paraId="44940175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Envoi simultané au template challenge_day_2, sur l'audience inverse</w:t>
            </w:r>
          </w:p>
          <w:p w14:paraId="15A6B946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Ton volontairement empathique — pas de culpabilisation</w:t>
            </w:r>
          </w:p>
        </w:tc>
      </w:tr>
    </w:tbl>
    <w:p w14:paraId="16C74D82">
      <w:r>
        <w:br w:type="page"/>
      </w:r>
    </w:p>
    <w:p w14:paraId="4256EFE6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6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Live Jour 3 (Final) — Pour ceux présents à J2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FBA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73F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938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challenge_day_3</w:t>
            </w:r>
          </w:p>
        </w:tc>
      </w:tr>
      <w:tr w14:paraId="0DBC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DF9D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3C26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DAY_3 (dernier jour du challenge, 2h avant)</w:t>
            </w:r>
          </w:p>
        </w:tc>
      </w:tr>
      <w:tr w14:paraId="5D40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E85C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5E6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Contacts ayant assisté au Jour 2</w:t>
            </w:r>
          </w:p>
        </w:tc>
      </w:tr>
      <w:tr w14:paraId="3EFC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D36E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A13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Webhook StreamYard Jour 3 × filtre contacts engagés J2</w:t>
            </w:r>
          </w:p>
        </w:tc>
      </w:tr>
      <w:tr w14:paraId="19FE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D74F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F31A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7E96C167"/>
    <w:p w14:paraId="761A324E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0D9D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B1BA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A98F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4D77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1A5B0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40E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  <w:tr w14:paraId="703D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B67DD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{{2}}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F56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URL StreamYard Jour 3 (Final)</w:t>
            </w:r>
          </w:p>
        </w:tc>
      </w:tr>
      <w:tr w14:paraId="0962B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CD256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{{3}}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03B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Heure de la session finale</w:t>
            </w:r>
          </w:p>
        </w:tc>
      </w:tr>
    </w:tbl>
    <w:p w14:paraId="375CCB0C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D6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616919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Règle du Pic et de la Fin (Peak-End Rule)</w:t>
            </w:r>
          </w:p>
          <w:p w14:paraId="1B4958E3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Kahneman : les gens jugent une expérience principalement sur son moment le plus intense (pic) et sa conclusion. En positionnant le Jour 3 comme "la révélation" et "la session la plus importante", on crée l'anticipation d'un pic mémorable. La mention du moment de lancement (l'offre) ancre la fin comme une décision concrète — renforçant la mémorabilité positive de l'ensemble du challenge.</w:t>
            </w:r>
          </w:p>
        </w:tc>
      </w:tr>
    </w:tbl>
    <w:p w14:paraId="0E446C11"/>
    <w:p w14:paraId="43F7A9EF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C6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82A727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🏆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— ce soir, c'est LA session !</w:t>
            </w:r>
          </w:p>
          <w:p w14:paraId="11E67324">
            <w:pPr>
              <w:spacing w:before="60" w:after="0"/>
            </w:pPr>
          </w:p>
          <w:p w14:paraId="246A602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as parcouru un sacré chemin depuis le Jour 1.</w:t>
            </w:r>
          </w:p>
          <w:p w14:paraId="0D5B22A1">
            <w:pPr>
              <w:spacing w:before="60" w:after="0"/>
            </w:pPr>
          </w:p>
          <w:p w14:paraId="175A98CD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Ce soir à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{{3}}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la session finale :</w:t>
            </w:r>
          </w:p>
          <w:p w14:paraId="1BDE852C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Comment lancer ton produit sur Amazon (les étapes exactes)</w:t>
            </w:r>
          </w:p>
          <w:p w14:paraId="1BC7354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La stratégie pour atteindre la rentabilité rapidement</w:t>
            </w:r>
          </w:p>
          <w:p w14:paraId="2F51A655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Et... une surprise pour ceux qui veulent aller plus loin 🎁</w:t>
            </w:r>
          </w:p>
          <w:p w14:paraId="4F3AE8C3">
            <w:pPr>
              <w:spacing w:before="60" w:after="0"/>
            </w:pPr>
          </w:p>
          <w:p w14:paraId="69EC7171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📹 Ton lien final :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{{2}}</w:t>
            </w:r>
          </w:p>
          <w:p w14:paraId="061CF1A2">
            <w:pPr>
              <w:spacing w:before="60" w:after="0"/>
            </w:pPr>
          </w:p>
          <w:p w14:paraId="0DA4FCE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C'est ce soir que tout se joue. Sois là ! 🔥</w:t>
            </w:r>
          </w:p>
        </w:tc>
      </w:tr>
    </w:tbl>
    <w:p w14:paraId="0B5D22EE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D2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F348C3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7E5BF4BE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0307AAB1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Filtre : contacts ayant interagi positivement avec J2 (score ≥ 2)</w:t>
            </w:r>
          </w:p>
          <w:p w14:paraId="091E28E4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La "surprise" désigne le pitch de l'offre de formation — adapter si besoin</w:t>
            </w:r>
          </w:p>
          <w:p w14:paraId="34EA3F54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{{2}} = URL StreamYard Jour 3 | {{3}} = heure exacte</w:t>
            </w:r>
          </w:p>
        </w:tc>
      </w:tr>
    </w:tbl>
    <w:p w14:paraId="46036F09">
      <w:r>
        <w:br w:type="page"/>
      </w:r>
    </w:p>
    <w:p w14:paraId="30157144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7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Rattrapage Jour 3 — Pour ceux qui ont manqué J2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CF5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387B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6FE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challenge_day_3_catchup</w:t>
            </w:r>
          </w:p>
        </w:tc>
      </w:tr>
      <w:tr w14:paraId="644F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DEBC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4CBA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DAY_3 (même soir, audience différente)</w:t>
            </w:r>
          </w:p>
        </w:tc>
      </w:tr>
      <w:tr w14:paraId="48F1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21C1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C40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Contacts N'ayant PAS assisté au Jour 2</w:t>
            </w:r>
          </w:p>
        </w:tc>
      </w:tr>
      <w:tr w14:paraId="567E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9E9E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27C0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Même webhook Jour 3 × filtre contacts avec score faible</w:t>
            </w:r>
          </w:p>
        </w:tc>
      </w:tr>
      <w:tr w14:paraId="6FCC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7C07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005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0BB4544F"/>
    <w:p w14:paraId="65893DD4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087D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ED9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3B8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0C3B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4E424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438D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  <w:tr w14:paraId="0C57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358E4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{{2}}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EC06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URL StreamYard Jour 3</w:t>
            </w:r>
          </w:p>
        </w:tc>
      </w:tr>
      <w:tr w14:paraId="4420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2EAC5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{{3}}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1CFA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Heure de la session</w:t>
            </w:r>
          </w:p>
        </w:tc>
      </w:tr>
    </w:tbl>
    <w:p w14:paraId="34ED3A82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20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A77D91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Effet Zeigarnik + Comptabilité Mentale (Mental Accounting)</w:t>
            </w:r>
          </w:p>
          <w:p w14:paraId="52066E48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L'effet Zeigarnik maintient les tâches inachevées dans la mémoire active — "le challenge n'est pas fini". Le Mental Accounting (Thaler) rappelle qu'ils ont déjà "investi" en s'inscrivant : abandonner maintenant, c'est perdre cet investissement. La dernière chance crée un ancrage de valeur résiduelle et reactive la motivation à clore l'expérience positivement.</w:t>
            </w:r>
          </w:p>
        </w:tc>
      </w:tr>
    </w:tbl>
    <w:p w14:paraId="072DFE3A"/>
    <w:p w14:paraId="1F699D26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62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92B8DB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Bonjour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😊</w:t>
            </w:r>
          </w:p>
          <w:p w14:paraId="113EB92E">
            <w:pPr>
              <w:spacing w:before="60" w:after="0"/>
            </w:pPr>
          </w:p>
          <w:p w14:paraId="639499CF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as manqué quelques sessions — mais le challenge n'est pas terminé !</w:t>
            </w:r>
          </w:p>
          <w:p w14:paraId="70630BBD">
            <w:pPr>
              <w:spacing w:before="60" w:after="0"/>
            </w:pPr>
          </w:p>
          <w:p w14:paraId="33B508DA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Ce soir à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{{3}}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la session FINALE est encore ouverte :</w:t>
            </w:r>
          </w:p>
          <w:p w14:paraId="25898E8E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Les étapes concrètes pour lancer sur Amazon</w:t>
            </w:r>
          </w:p>
          <w:p w14:paraId="48EAAF9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→ Tout ce dont tu as besoin pour démarrer</w:t>
            </w:r>
          </w:p>
          <w:p w14:paraId="42FD53C7">
            <w:pPr>
              <w:spacing w:before="60" w:after="0"/>
            </w:pPr>
          </w:p>
          <w:p w14:paraId="740F756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t'es inscrit(e) pour une raison. Ce soir, souviens-t'en.</w:t>
            </w:r>
          </w:p>
          <w:p w14:paraId="04581022">
            <w:pPr>
              <w:spacing w:before="60" w:after="0"/>
            </w:pPr>
          </w:p>
          <w:p w14:paraId="6F268D8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📹 Rejoins-nous :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{{2}}</w:t>
            </w:r>
          </w:p>
          <w:p w14:paraId="409CA2B4">
            <w:pPr>
              <w:spacing w:before="60" w:after="0"/>
            </w:pPr>
          </w:p>
          <w:p w14:paraId="2FBDB7DA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C'est ta dernière chance dans ce challenge — ne la laisse pas passer. 💙</w:t>
            </w:r>
          </w:p>
        </w:tc>
      </w:tr>
    </w:tbl>
    <w:p w14:paraId="0C294AF6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25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B144F1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75AC0778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787B054E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Filtre : contacts avec score = 0 ou 1 (faible engagement J1/J2)</w:t>
            </w:r>
          </w:p>
          <w:p w14:paraId="1626F974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Ton doux et motivant — pas de reproche, appel à l'investissement initial</w:t>
            </w:r>
          </w:p>
          <w:p w14:paraId="23943936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La phrase "Tu t'es inscrit(e) pour une raison" rappelle l'intention d'origine</w:t>
            </w:r>
          </w:p>
        </w:tc>
      </w:tr>
    </w:tbl>
    <w:p w14:paraId="08CEACC4">
      <w:r>
        <w:br w:type="page"/>
      </w:r>
    </w:p>
    <w:p w14:paraId="19EEAADA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8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Récap post-challenge — Pour les participants assidus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9C1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8DDD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2055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post_challenge_recap</w:t>
            </w:r>
          </w:p>
        </w:tc>
      </w:tr>
      <w:tr w14:paraId="309D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48E3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D69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AFTER_1 (J+1, lendemain du Jour 3)</w:t>
            </w:r>
          </w:p>
        </w:tc>
      </w:tr>
      <w:tr w14:paraId="15BC9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DD1B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A88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Contacts ayant assisté au Jour 3 (les plus engagés)</w:t>
            </w:r>
          </w:p>
        </w:tc>
      </w:tr>
      <w:tr w14:paraId="1739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A5A2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392E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24h après la fin du Jour 3 (webhook StreamYard de clôture)</w:t>
            </w:r>
          </w:p>
        </w:tc>
      </w:tr>
      <w:tr w14:paraId="4F5A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985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CEB0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7C044CF2"/>
    <w:p w14:paraId="5618820C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74BE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C1A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DCBB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54048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0272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CDB67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</w:tbl>
    <w:p w14:paraId="05937DE1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01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A262B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Réciprocité + Pied-dans-la-porte (Foot-in-the-Door)</w:t>
            </w:r>
          </w:p>
          <w:p w14:paraId="20BF4E07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La Réciprocité (Cialdini) : donner de la valeur (récap, ressources) crée une obligation morale de rendre. Combinée au Foot-in-the-Door, la progression naturelle petits engagements → grand engagement prépare le contact à l'offre. On ne vend pas ici — on offre un récap précieux, ce qui rend le prochain message (offre) attendu et légitime.</w:t>
            </w:r>
          </w:p>
        </w:tc>
      </w:tr>
    </w:tbl>
    <w:p w14:paraId="7FDA919A"/>
    <w:p w14:paraId="51AD51DD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79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5782E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🎉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bravo — tu l'as fait !</w:t>
            </w:r>
          </w:p>
          <w:p w14:paraId="7DACF52A">
            <w:pPr>
              <w:spacing w:before="60" w:after="0"/>
            </w:pPr>
          </w:p>
          <w:p w14:paraId="3DCEB749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as complété les 3 sessions du Challenge Amazon FBA. Peu de gens font ça.</w:t>
            </w:r>
          </w:p>
          <w:p w14:paraId="44698045">
            <w:pPr>
              <w:spacing w:before="60" w:after="0"/>
            </w:pPr>
          </w:p>
          <w:p w14:paraId="2DA4D50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Voici ce que tu emportes de ce challenge :</w:t>
            </w:r>
          </w:p>
          <w:p w14:paraId="4515B637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✅ La méthode FBA complète</w:t>
            </w:r>
          </w:p>
          <w:p w14:paraId="363B1060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✅ Les critères de sélection d'un produit gagnant</w:t>
            </w:r>
          </w:p>
          <w:p w14:paraId="275FAAC1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✅ Les étapes de lancement sur Amazon</w:t>
            </w:r>
          </w:p>
          <w:p w14:paraId="2EC22782">
            <w:pPr>
              <w:spacing w:before="60" w:after="0"/>
            </w:pPr>
          </w:p>
          <w:p w14:paraId="59B3BCB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La question maintenant : qu'est-ce que tu fais de ça ?</w:t>
            </w:r>
          </w:p>
          <w:p w14:paraId="75AD89BC">
            <w:pPr>
              <w:spacing w:before="60" w:after="0"/>
            </w:pPr>
          </w:p>
          <w:p w14:paraId="4A9C2D74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Je reviens vers toi dans 24h avec quelque chose qui t'aidera à passer à l'étape suivante. 🚀</w:t>
            </w:r>
          </w:p>
        </w:tc>
      </w:tr>
    </w:tbl>
    <w:p w14:paraId="65193436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79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5DCDEF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26AC80A7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25CB55A8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Filtre : contacts avec score ≥ 3 (présents aux 3 sessions)</w:t>
            </w:r>
          </w:p>
          <w:p w14:paraId="2ABB4AB8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Pas de CTA de vente dans ce message — uniquement valeur + anticipation</w:t>
            </w:r>
          </w:p>
          <w:p w14:paraId="62416608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Le suivi J+2 (post_challenge_followup) portera l'offre principale</w:t>
            </w:r>
          </w:p>
        </w:tc>
      </w:tr>
    </w:tbl>
    <w:p w14:paraId="3B91FB64">
      <w:r>
        <w:br w:type="page"/>
      </w:r>
    </w:p>
    <w:p w14:paraId="62866DA1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9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Re-engagement post-challenge — Pour les absents au Jour 3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C34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ED3A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E02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post_challenge_missed</w:t>
            </w:r>
          </w:p>
        </w:tc>
      </w:tr>
      <w:tr w14:paraId="7E32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F429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0677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AFTER_1 (J+1, même timing, audience différente)</w:t>
            </w:r>
          </w:p>
        </w:tc>
      </w:tr>
      <w:tr w14:paraId="05F4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3B9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9B5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Contacts N'ayant PAS assisté au Jour 3</w:t>
            </w:r>
          </w:p>
        </w:tc>
      </w:tr>
      <w:tr w14:paraId="2193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C55E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FC0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24h après la fin du Jour 3 × filtre contacts avec score &lt; 3</w:t>
            </w:r>
          </w:p>
        </w:tc>
      </w:tr>
      <w:tr w14:paraId="79F4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F274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87BA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639E18F8"/>
    <w:p w14:paraId="1A3AF925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3679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D2FC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AEE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0889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6A59A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0B16F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</w:tbl>
    <w:p w14:paraId="71277E16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F0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954621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FOMO + Ouverture (Porte entrouverte)</w:t>
            </w:r>
          </w:p>
          <w:p w14:paraId="790AA4A8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La Fear Of Missing Out (FOMO) activée par le résumé de ce qui a été manqué. Plutôt que de "fermer la porte", on maintient une "porte entrouverte" — une technique de maintien de relation qui préserve l'option pour une prochaine cohorte ou l'offre de rattrapage. Cela maintient le contact dans le pipeline sans créer de friction.</w:t>
            </w:r>
          </w:p>
        </w:tc>
      </w:tr>
    </w:tbl>
    <w:p w14:paraId="7080496E"/>
    <w:p w14:paraId="0F9B3626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04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B0C93">
            <w:pPr>
              <w:spacing w:before="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Bonjour </w:t>
            </w: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 👋</w:t>
            </w:r>
          </w:p>
          <w:p w14:paraId="64237A2D">
            <w:pPr>
              <w:spacing w:before="60" w:after="0"/>
            </w:pPr>
          </w:p>
          <w:p w14:paraId="7903C921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La session finale du challenge s'est terminée hier soir.</w:t>
            </w:r>
          </w:p>
          <w:p w14:paraId="111E0C5A">
            <w:pPr>
              <w:spacing w:before="60" w:after="0"/>
            </w:pPr>
          </w:p>
          <w:p w14:paraId="4C17975C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Il y a eu des révélations importantes — notamment sur comment démarrer concrètement et accélérer les premiers résultats sur Amazon.</w:t>
            </w:r>
          </w:p>
          <w:p w14:paraId="476E97C2">
            <w:pPr>
              <w:spacing w:before="60" w:after="0"/>
            </w:pPr>
          </w:p>
          <w:p w14:paraId="54772767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Tu n'as pas pu être là, et c'est ok.</w:t>
            </w:r>
          </w:p>
          <w:p w14:paraId="622A194F">
            <w:pPr>
              <w:spacing w:before="60" w:after="0"/>
            </w:pPr>
          </w:p>
          <w:p w14:paraId="6C8F5DA9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Si tu veux quand même accéder aux informations présentées, dis-le-moi ici.</w:t>
            </w:r>
          </w:p>
          <w:p w14:paraId="257B39F1">
            <w:pPr>
              <w:spacing w:before="60" w:after="0"/>
            </w:pPr>
          </w:p>
          <w:p w14:paraId="5EADBE83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Je reste disponible pour toi. 🙌</w:t>
            </w:r>
          </w:p>
        </w:tc>
      </w:tr>
    </w:tbl>
    <w:p w14:paraId="154F3518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21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8E2654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39A56AD7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6403C4D0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Filtre : contacts avec score &lt; 3 (n'ont pas complété le Jour 3)</w:t>
            </w:r>
          </w:p>
          <w:p w14:paraId="6FEC70CC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Ton empathique, pas de pression — l'objectif est de maintenir le lien</w:t>
            </w:r>
          </w:p>
          <w:p w14:paraId="7B1F77CB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Les réponses arrivent dans la file de l'agent IA pour traitement personnalisé</w:t>
            </w:r>
          </w:p>
        </w:tc>
      </w:tr>
    </w:tbl>
    <w:p w14:paraId="45BF5D8E">
      <w:r>
        <w:br w:type="page"/>
      </w:r>
    </w:p>
    <w:p w14:paraId="3F78E12D">
      <w:pPr>
        <w:pBdr>
          <w:bottom w:val="single" w:color="1D4ED8" w:sz="2" w:space="4"/>
        </w:pBdr>
        <w:spacing w:before="320" w:after="80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Message 10 / 10  —  </w:t>
      </w:r>
      <w:r>
        <w:rPr>
          <w:rFonts w:ascii="Arial" w:hAnsi="Arial" w:eastAsia="Arial" w:cs="Arial"/>
          <w:b/>
          <w:bCs/>
          <w:color w:val="1E3A8A"/>
          <w:sz w:val="28"/>
          <w:szCs w:val="28"/>
        </w:rPr>
        <w:t>Dernière chance — Suivi J+2 (tous les contacts)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A23E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DF2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🏷️  Clé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D6E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post_challenge_followup</w:t>
            </w:r>
          </w:p>
        </w:tc>
      </w:tr>
      <w:tr w14:paraId="2FA0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E834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📅 Timing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CEE1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AFTER_2 (J+2, 48h après la fin du Jour 3)</w:t>
            </w:r>
          </w:p>
        </w:tc>
      </w:tr>
      <w:tr w14:paraId="7B8D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B8E6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👥 Audience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0004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Tous les contacts encore actifs dans la séquence</w:t>
            </w:r>
          </w:p>
        </w:tc>
      </w:tr>
      <w:tr w14:paraId="0F32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EC0E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⚡ Déclencheur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D2D4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48h après la fin du Jour 3 (tous contacts)</w:t>
            </w:r>
          </w:p>
        </w:tc>
      </w:tr>
      <w:tr w14:paraId="1D6A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0B00">
            <w:r>
              <w:rPr>
                <w:rFonts w:ascii="Arial" w:hAnsi="Arial" w:eastAsia="Arial" w:cs="Arial"/>
                <w:b/>
                <w:bCs/>
                <w:color w:val="1E3A8A"/>
                <w:sz w:val="18"/>
                <w:szCs w:val="18"/>
              </w:rPr>
              <w:t>📋 Catégorie Wati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330B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MARKETING | Langue : fr</w:t>
            </w:r>
          </w:p>
        </w:tc>
      </w:tr>
    </w:tbl>
    <w:p w14:paraId="09B9F72C"/>
    <w:p w14:paraId="5B64849E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Variables du message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64C5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ED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920" w:type="dxa"/>
            <w:tcBorders>
              <w:top w:val="single" w:color="10B981" w:sz="0" w:space="0"/>
              <w:left w:val="single" w:color="10B981" w:sz="0" w:space="0"/>
              <w:bottom w:val="single" w:color="10B981" w:sz="0" w:space="0"/>
              <w:right w:val="single" w:color="10B981" w:sz="0" w:space="0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090E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 / Valeur attendue</w:t>
            </w:r>
          </w:p>
        </w:tc>
      </w:tr>
      <w:tr w14:paraId="0766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658A5">
            <w:r>
              <w:rPr>
                <w:rFonts w:ascii="Arial" w:hAnsi="Arial" w:eastAsia="Arial" w:cs="Arial"/>
                <w:b/>
                <w:bCs/>
                <w:color w:val="10B981"/>
                <w:sz w:val="18"/>
                <w:szCs w:val="18"/>
              </w:rPr>
              <w:t>{{1}}</w:t>
            </w:r>
          </w:p>
        </w:tc>
        <w:tc>
          <w:tcPr>
            <w:tcW w:w="792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2BD9"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>Prénom du contact</w:t>
            </w:r>
          </w:p>
        </w:tc>
      </w:tr>
    </w:tbl>
    <w:p w14:paraId="7B4DD292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21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2" w:space="0"/>
              <w:left w:val="single" w:color="7C3AED" w:sz="12" w:space="0"/>
              <w:bottom w:val="single" w:color="7C3AED" w:sz="2" w:space="0"/>
              <w:right w:val="single" w:color="7C3AED" w:sz="2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91A28B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🧠  Levier psychologique :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Dernière Chance Douce + Ancrage de Valeur</w:t>
            </w:r>
          </w:p>
          <w:p w14:paraId="2EFAC9B4">
            <w:r>
              <w:rPr>
                <w:rFonts w:ascii="Arial" w:hAnsi="Arial" w:eastAsia="Arial" w:cs="Arial"/>
                <w:i/>
                <w:iCs/>
                <w:color w:val="334155"/>
                <w:sz w:val="18"/>
                <w:szCs w:val="18"/>
              </w:rPr>
              <w:t>L'ancrage de valeur (Anchoring) rappelle ce que le contact a déjà reçu gratuitement avant de présenter l'offre payante. La "dernière chance douce" crée une urgence sans agressivité — une technique de clôture respectueuse qui préserve la relation à long terme même si le contact ne convertit pas maintenant. Le CTA simple ("Dis-moi") réduit la friction maximalement.</w:t>
            </w:r>
          </w:p>
        </w:tc>
      </w:tr>
    </w:tbl>
    <w:p w14:paraId="3063F635"/>
    <w:p w14:paraId="303F465F">
      <w:pPr>
        <w:spacing w:before="80" w:after="80"/>
      </w:pPr>
      <w:r>
        <w:rPr>
          <w:rFonts w:ascii="Arial" w:hAnsi="Arial" w:eastAsia="Arial" w:cs="Arial"/>
          <w:b/>
          <w:bCs/>
          <w:color w:val="334155"/>
          <w:sz w:val="20"/>
          <w:szCs w:val="20"/>
        </w:rPr>
        <w:t>💬  Texte du message WhatsApp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45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2" w:space="0"/>
              <w:left w:val="single" w:color="10B981" w:sz="12" w:space="0"/>
              <w:bottom w:val="single" w:color="10B981" w:sz="2" w:space="0"/>
              <w:right w:val="single" w:color="10B981" w:sz="2" w:space="0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6EC4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0B981"/>
                <w:sz w:val="20"/>
                <w:szCs w:val="20"/>
                <w:shd w:val="clear" w:fill="ECFDF5"/>
              </w:rPr>
              <w:t>{{1}}</w:t>
            </w: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, c'est mon dernier message pour ce challenge. 😊</w:t>
            </w:r>
          </w:p>
          <w:p w14:paraId="5E279BD6">
            <w:pPr>
              <w:spacing w:before="60" w:after="0"/>
            </w:pPr>
          </w:p>
          <w:p w14:paraId="57DF41B8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En 3 sessions, tu as eu accès à des méthodes que d'autres payent des centaines d'euros pour apprendre.</w:t>
            </w:r>
          </w:p>
          <w:p w14:paraId="098A8B39">
            <w:pPr>
              <w:spacing w:before="60" w:after="0"/>
            </w:pPr>
          </w:p>
          <w:p w14:paraId="1F3D940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Si tu veux aller plus loin et être accompagné(e) pour lancer ton activité Amazon FBA de manière structurée — j'ai quelque chose pour toi.</w:t>
            </w:r>
          </w:p>
          <w:p w14:paraId="3A051D86">
            <w:pPr>
              <w:spacing w:before="60" w:after="0"/>
            </w:pPr>
          </w:p>
          <w:p w14:paraId="1A8BCA92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Dis-moi "OUI" ici et je t'envoie les détails.</w:t>
            </w:r>
          </w:p>
          <w:p w14:paraId="55A203FD">
            <w:pPr>
              <w:spacing w:before="60" w:after="0"/>
            </w:pPr>
          </w:p>
          <w:p w14:paraId="1048C15D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Quoi qu'il arrive, merci d'avoir été là. 🙏</w:t>
            </w:r>
          </w:p>
          <w:p w14:paraId="579A9C6D">
            <w:pPr>
              <w:spacing w:before="60" w:after="0"/>
            </w:pPr>
          </w:p>
          <w:p w14:paraId="1EA88739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À bientôt,</w:t>
            </w:r>
          </w:p>
          <w:p w14:paraId="45547DC0">
            <w:pPr>
              <w:spacing w:before="60" w:after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>L'équipe Challenge Amazon FBA</w:t>
            </w:r>
          </w:p>
        </w:tc>
      </w:tr>
    </w:tbl>
    <w:p w14:paraId="7B803846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06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E9BD7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⚙️  Configuration Wati</w:t>
            </w:r>
          </w:p>
          <w:p w14:paraId="2E113D56">
            <w:pPr>
              <w:spacing w:before="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1.  Catégorie : MARKETING | Langue : fr</w:t>
            </w:r>
          </w:p>
          <w:p w14:paraId="56D8D179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2.  Envoi à TOUS les contacts restants dans la séquence (score = any)</w:t>
            </w:r>
          </w:p>
          <w:p w14:paraId="4E017B0F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3.  La réponse "OUI" déclenche l'agent IA qui envoie le lien de l'offre</w:t>
            </w:r>
          </w:p>
          <w:p w14:paraId="2FEC1B4C">
            <w:pPr>
              <w:spacing w:before="60" w:after="0"/>
            </w:pPr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4.  C'est le dernier message automatique — après, passage en suivi manuel ou nouvelle campagne</w:t>
            </w:r>
          </w:p>
        </w:tc>
      </w:tr>
    </w:tbl>
    <w:p w14:paraId="3561FA29">
      <w:r>
        <w:br w:type="page"/>
      </w:r>
    </w:p>
    <w:p w14:paraId="3530D16D">
      <w:pPr>
        <w:pStyle w:val="2"/>
        <w:pBdr>
          <w:bottom w:val="single" w:color="1D4ED8" w:sz="4" w:space="4"/>
        </w:pBdr>
        <w:spacing w:before="400" w:after="160"/>
      </w:pPr>
      <w:r>
        <w:rPr>
          <w:rFonts w:ascii="Arial" w:hAnsi="Arial" w:eastAsia="Arial" w:cs="Arial"/>
          <w:b/>
          <w:bCs/>
          <w:color w:val="1E3A8A"/>
          <w:sz w:val="32"/>
          <w:szCs w:val="32"/>
        </w:rPr>
        <w:t>5. Étapes de validation et de mise en ligne</w:t>
      </w:r>
    </w:p>
    <w:p w14:paraId="02A1CA8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Étape 1 — Validation du client (ce document)</w:t>
      </w:r>
    </w:p>
    <w:p w14:paraId="00828393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D4ED8"/>
          <w:sz w:val="20"/>
          <w:szCs w:val="20"/>
        </w:rPr>
        <w:t xml:space="preserve">1. </w:t>
      </w:r>
      <w:r>
        <w:rPr>
          <w:rFonts w:ascii="Arial" w:hAnsi="Arial" w:eastAsia="Arial" w:cs="Arial"/>
          <w:color w:val="0F172A"/>
          <w:sz w:val="20"/>
          <w:szCs w:val="20"/>
        </w:rPr>
        <w:t>Lire chaque message et valider le texte, le ton et les variables</w:t>
      </w:r>
    </w:p>
    <w:p w14:paraId="3E519A4F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D4ED8"/>
          <w:sz w:val="20"/>
          <w:szCs w:val="20"/>
        </w:rPr>
        <w:t xml:space="preserve">2. </w:t>
      </w:r>
      <w:r>
        <w:rPr>
          <w:rFonts w:ascii="Arial" w:hAnsi="Arial" w:eastAsia="Arial" w:cs="Arial"/>
          <w:color w:val="0F172A"/>
          <w:sz w:val="20"/>
          <w:szCs w:val="20"/>
        </w:rPr>
        <w:t>Vérifier que les leviers psychologiques correspondent à l'identité de marque</w:t>
      </w:r>
    </w:p>
    <w:p w14:paraId="3D3CF13F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D4ED8"/>
          <w:sz w:val="20"/>
          <w:szCs w:val="20"/>
        </w:rPr>
        <w:t xml:space="preserve">3. </w:t>
      </w:r>
      <w:r>
        <w:rPr>
          <w:rFonts w:ascii="Arial" w:hAnsi="Arial" w:eastAsia="Arial" w:cs="Arial"/>
          <w:color w:val="0F172A"/>
          <w:sz w:val="20"/>
          <w:szCs w:val="20"/>
        </w:rPr>
        <w:t>Annoter les corrections souhaitées directement dans ce document</w:t>
      </w:r>
    </w:p>
    <w:p w14:paraId="6D4C3C0E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D4ED8"/>
          <w:sz w:val="20"/>
          <w:szCs w:val="20"/>
        </w:rPr>
        <w:t xml:space="preserve">4. </w:t>
      </w:r>
      <w:r>
        <w:rPr>
          <w:rFonts w:ascii="Arial" w:hAnsi="Arial" w:eastAsia="Arial" w:cs="Arial"/>
          <w:color w:val="0F172A"/>
          <w:sz w:val="20"/>
          <w:szCs w:val="20"/>
        </w:rPr>
        <w:t>Retourner le document validé pour procéder à l'étape 2</w:t>
      </w:r>
    </w:p>
    <w:p w14:paraId="40F639EA"/>
    <w:p w14:paraId="729F920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Étape 2 — Création des templates dans Wati</w:t>
      </w:r>
    </w:p>
    <w:p w14:paraId="5B90B7B2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D97706"/>
          <w:sz w:val="20"/>
          <w:szCs w:val="20"/>
        </w:rPr>
        <w:t xml:space="preserve">1. </w:t>
      </w:r>
      <w:r>
        <w:rPr>
          <w:rFonts w:ascii="Arial" w:hAnsi="Arial" w:eastAsia="Arial" w:cs="Arial"/>
          <w:color w:val="0F172A"/>
          <w:sz w:val="20"/>
          <w:szCs w:val="20"/>
        </w:rPr>
        <w:t>Se connecter à https://app.wati.io → Template Messages → Add New Template</w:t>
      </w:r>
    </w:p>
    <w:p w14:paraId="129CDD40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D97706"/>
          <w:sz w:val="20"/>
          <w:szCs w:val="20"/>
        </w:rPr>
        <w:t xml:space="preserve">2. </w:t>
      </w:r>
      <w:r>
        <w:rPr>
          <w:rFonts w:ascii="Arial" w:hAnsi="Arial" w:eastAsia="Arial" w:cs="Arial"/>
          <w:color w:val="0F172A"/>
          <w:sz w:val="20"/>
          <w:szCs w:val="20"/>
        </w:rPr>
        <w:t>Pour chaque template : saisir la Clé Wati (champ "Template Name"), sélectionner Catégorie MARKETING, Langue Français (fr)</w:t>
      </w:r>
    </w:p>
    <w:p w14:paraId="7C607DC0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D97706"/>
          <w:sz w:val="20"/>
          <w:szCs w:val="20"/>
        </w:rPr>
        <w:t xml:space="preserve">3. </w:t>
      </w:r>
      <w:r>
        <w:rPr>
          <w:rFonts w:ascii="Arial" w:hAnsi="Arial" w:eastAsia="Arial" w:cs="Arial"/>
          <w:color w:val="0F172A"/>
          <w:sz w:val="20"/>
          <w:szCs w:val="20"/>
        </w:rPr>
        <w:t>Copier-coller le texte du message en remplaçant les variables {{1}}, {{2}}, {{3}} par les champs Wati</w:t>
      </w:r>
    </w:p>
    <w:p w14:paraId="067D01E5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D97706"/>
          <w:sz w:val="20"/>
          <w:szCs w:val="20"/>
        </w:rPr>
        <w:t xml:space="preserve">4. </w:t>
      </w:r>
      <w:r>
        <w:rPr>
          <w:rFonts w:ascii="Arial" w:hAnsi="Arial" w:eastAsia="Arial" w:cs="Arial"/>
          <w:color w:val="0F172A"/>
          <w:sz w:val="20"/>
          <w:szCs w:val="20"/>
        </w:rPr>
        <w:t>Soumettre chaque template pour approbation Meta (WhatsApp)</w:t>
      </w:r>
    </w:p>
    <w:p w14:paraId="2855937D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C7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7706" w:sz="2" w:space="0"/>
              <w:left w:val="single" w:color="D97706" w:sz="12" w:space="0"/>
              <w:bottom w:val="single" w:color="D97706" w:sz="2" w:space="0"/>
              <w:right w:val="single" w:color="D97706" w:sz="2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EE4DE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⏱️  Délai d'approbation Meta</w:t>
            </w:r>
          </w:p>
          <w:p w14:paraId="0F32465F"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>Les templates WhatsApp MARKETING nécessitent une approbation de Meta (WhatsApp) avant d'être utilisables. Ce processus prend généralement 24 à 72 heures.</w:t>
            </w:r>
            <w:r>
              <w:rPr>
                <w:rFonts w:hint="default" w:cs="Arial"/>
                <w:color w:val="334155"/>
                <w:sz w:val="18"/>
                <w:szCs w:val="18"/>
                <w:lang w:val="en-US"/>
              </w:rPr>
              <w:t>On doit alrs somettre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334155"/>
                <w:sz w:val="18"/>
                <w:szCs w:val="18"/>
              </w:rPr>
              <w:t xml:space="preserve"> les templates dès que le client a validé ce document.</w:t>
            </w:r>
          </w:p>
        </w:tc>
      </w:tr>
    </w:tbl>
    <w:p w14:paraId="169A721D"/>
    <w:p w14:paraId="02DD924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Étape 3 — Test et mise en production</w:t>
      </w:r>
    </w:p>
    <w:p w14:paraId="5A32A58B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0B981"/>
          <w:sz w:val="20"/>
          <w:szCs w:val="20"/>
        </w:rPr>
        <w:t xml:space="preserve">1. </w:t>
      </w:r>
      <w:r>
        <w:rPr>
          <w:rFonts w:ascii="Arial" w:hAnsi="Arial" w:eastAsia="Arial" w:cs="Arial"/>
          <w:color w:val="0F172A"/>
          <w:sz w:val="20"/>
          <w:szCs w:val="20"/>
        </w:rPr>
        <w:t>Tester chaque template sur un numéro de test Wati avant le launch</w:t>
      </w:r>
    </w:p>
    <w:p w14:paraId="02F8601F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0B981"/>
          <w:sz w:val="20"/>
          <w:szCs w:val="20"/>
        </w:rPr>
        <w:t xml:space="preserve">2. </w:t>
      </w:r>
      <w:r>
        <w:rPr>
          <w:rFonts w:ascii="Arial" w:hAnsi="Arial" w:eastAsia="Arial" w:cs="Arial"/>
          <w:color w:val="0F172A"/>
          <w:sz w:val="20"/>
          <w:szCs w:val="20"/>
        </w:rPr>
        <w:t>Vérifier que les variables sont bien remplacées par les bonnes valeurs</w:t>
      </w:r>
    </w:p>
    <w:p w14:paraId="7BE22D33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0B981"/>
          <w:sz w:val="20"/>
          <w:szCs w:val="20"/>
        </w:rPr>
        <w:t xml:space="preserve">3. </w:t>
      </w:r>
      <w:r>
        <w:rPr>
          <w:rFonts w:ascii="Arial" w:hAnsi="Arial" w:eastAsia="Arial" w:cs="Arial"/>
          <w:color w:val="0F172A"/>
          <w:sz w:val="20"/>
          <w:szCs w:val="20"/>
        </w:rPr>
        <w:t>Configurer les automations dans Systeme.io et StreamYard (webhooks)</w:t>
      </w:r>
    </w:p>
    <w:p w14:paraId="2965EA9D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0B981"/>
          <w:sz w:val="20"/>
          <w:szCs w:val="20"/>
        </w:rPr>
        <w:t xml:space="preserve">4. </w:t>
      </w:r>
      <w:r>
        <w:rPr>
          <w:rFonts w:ascii="Arial" w:hAnsi="Arial" w:eastAsia="Arial" w:cs="Arial"/>
          <w:color w:val="0F172A"/>
          <w:sz w:val="20"/>
          <w:szCs w:val="20"/>
        </w:rPr>
        <w:t>Faire un "dry run" avec 2-3 contacts test pour valider le flux complet</w:t>
      </w:r>
    </w:p>
    <w:p w14:paraId="67AFAA33">
      <w:pPr>
        <w:spacing w:before="80" w:after="0"/>
        <w:ind w:left="360"/>
      </w:pPr>
      <w:r>
        <w:rPr>
          <w:rFonts w:ascii="Arial" w:hAnsi="Arial" w:eastAsia="Arial" w:cs="Arial"/>
          <w:b/>
          <w:bCs/>
          <w:color w:val="10B981"/>
          <w:sz w:val="20"/>
          <w:szCs w:val="20"/>
        </w:rPr>
        <w:t xml:space="preserve">5. </w:t>
      </w:r>
      <w:r>
        <w:rPr>
          <w:rFonts w:ascii="Arial" w:hAnsi="Arial" w:eastAsia="Arial" w:cs="Arial"/>
          <w:color w:val="0F172A"/>
          <w:sz w:val="20"/>
          <w:szCs w:val="20"/>
        </w:rPr>
        <w:t>Lancement officiel : activer la campagne pour le prochain challenge</w:t>
      </w:r>
    </w:p>
    <w:p w14:paraId="08612927"/>
    <w:p w14:paraId="67CBAA8F"/>
    <w:p w14:paraId="77C59D83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5A862">
    <w:pPr>
      <w:pBdr>
        <w:top w:val="single" w:color="E2E8F0" w:sz="2" w:space="1"/>
      </w:pBdr>
      <w:tabs>
        <w:tab w:val="right" w:pos="9360"/>
      </w:tabs>
    </w:pPr>
    <w:r>
      <w:rPr>
        <w:rFonts w:ascii="Arial" w:hAnsi="Arial" w:eastAsia="Arial" w:cs="Arial"/>
        <w:color w:val="94A3B8"/>
        <w:sz w:val="16"/>
        <w:szCs w:val="16"/>
      </w:rPr>
      <w:t>Pour validation client — Version 1.0 — Mai 2026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94A3B8"/>
        <w:sz w:val="16"/>
        <w:szCs w:val="16"/>
      </w:rPr>
      <w:t xml:space="preserve">Page </w:t>
    </w:r>
    <w:r>
      <w:rPr>
        <w:rFonts w:ascii="Arial" w:hAnsi="Arial" w:eastAsia="Arial" w:cs="Arial"/>
        <w:color w:val="94A3B8"/>
        <w:sz w:val="16"/>
        <w:szCs w:val="16"/>
      </w:rPr>
      <w:fldChar w:fldCharType="begin"/>
    </w:r>
    <w:r>
      <w:rPr>
        <w:rFonts w:ascii="Arial" w:hAnsi="Arial" w:eastAsia="Arial" w:cs="Arial"/>
        <w:color w:val="94A3B8"/>
        <w:sz w:val="16"/>
        <w:szCs w:val="16"/>
      </w:rPr>
      <w:instrText xml:space="preserve">PAGE</w:instrText>
    </w:r>
    <w:r>
      <w:rPr>
        <w:rFonts w:ascii="Arial" w:hAnsi="Arial" w:eastAsia="Arial" w:cs="Arial"/>
        <w:color w:val="94A3B8"/>
        <w:sz w:val="16"/>
        <w:szCs w:val="16"/>
      </w:rPr>
      <w:fldChar w:fldCharType="separate"/>
    </w:r>
    <w:r>
      <w:rPr>
        <w:rFonts w:ascii="Arial" w:hAnsi="Arial" w:eastAsia="Arial" w:cs="Arial"/>
        <w:color w:val="94A3B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5EFEA">
    <w:pPr>
      <w:tabs>
        <w:tab w:val="right" w:pos="9360"/>
      </w:tabs>
    </w:pPr>
    <w:r>
      <w:rPr>
        <w:rFonts w:ascii="Arial" w:hAnsi="Arial" w:eastAsia="Arial" w:cs="Arial"/>
        <w:color w:val="94A3B8"/>
        <w:sz w:val="16"/>
        <w:szCs w:val="16"/>
      </w:rPr>
      <w:t>Challenge Amazon FBA — Séquence WhatsApp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b/>
        <w:bCs/>
        <w:color w:val="D97706"/>
        <w:sz w:val="16"/>
        <w:szCs w:val="16"/>
      </w:rPr>
      <w:t>CONFIDENTIEL</w:t>
    </w:r>
  </w:p>
  <w:p w14:paraId="5CDE82A1">
    <w:pPr>
      <w:pBdr>
        <w:bottom w:val="single" w:color="E2E8F0" w:sz="2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22168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0F172A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E3A8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D4ED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34155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F172A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F172A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color w:val="0F172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0F172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467</Words>
  <Characters>2642</Characters>
  <TotalTime>2</TotalTime>
  <ScaleCrop>false</ScaleCrop>
  <LinksUpToDate>false</LinksUpToDate>
  <CharactersWithSpaces>3018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2026-05-09T10:09:00Z</dcterms:created>
  <dc:creator>Un-named</dc:creator>
  <cp:lastModifiedBy>Virgile AGOSSOU</cp:lastModifiedBy>
  <dcterms:modified xsi:type="dcterms:W3CDTF">2026-05-09T10:14:15Z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eyJoZGlkIjoiYTFlMjZkN2MxMzY1OWQyZGMxZDEzMGQyMjQxZTczZjMiLCJ1c2VySWQiOiIxODk4NDQzOTg4MzY1OSJ9</vt:lpwstr>
  </property>
  <property fmtid="{D5CDD505-2E9C-101B-9397-08002B2CF9AE}" pid="3" name="KSOProductBuildVer">
    <vt:lpwstr>1036-12.1.0.25862</vt:lpwstr>
  </property>
  <property fmtid="{D5CDD505-2E9C-101B-9397-08002B2CF9AE}" pid="4" name="ICV">
    <vt:lpwstr>7223C279FBB54D939563406F84C59CAF_12</vt:lpwstr>
  </property>
</Properties>
</file>