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05064" w14:textId="18790EE3" w:rsidR="00E4412B" w:rsidRPr="007A7265" w:rsidRDefault="00F377B3">
      <w:pPr>
        <w:rPr>
          <w:sz w:val="36"/>
          <w:szCs w:val="36"/>
        </w:rPr>
      </w:pPr>
      <w:r>
        <w:rPr>
          <w:sz w:val="36"/>
          <w:szCs w:val="36"/>
        </w:rPr>
        <w:t>SE 2 – Uebung0</w:t>
      </w:r>
      <w:r w:rsidR="00F2247B" w:rsidRPr="007A7265">
        <w:rPr>
          <w:sz w:val="36"/>
          <w:szCs w:val="36"/>
        </w:rPr>
        <w:t>1</w:t>
      </w:r>
    </w:p>
    <w:p w14:paraId="3938FE98" w14:textId="77777777" w:rsidR="00F2247B" w:rsidRPr="007A7265" w:rsidRDefault="00F2247B">
      <w:pPr>
        <w:rPr>
          <w:i/>
        </w:rPr>
      </w:pPr>
      <w:r w:rsidRPr="007A7265">
        <w:rPr>
          <w:i/>
        </w:rPr>
        <w:t xml:space="preserve">Gruppe: Dennis Donner, Alexander Kremer, Tobias Krüger, Willy Lehmann, Lars </w:t>
      </w:r>
      <w:proofErr w:type="spellStart"/>
      <w:r w:rsidRPr="007A7265">
        <w:rPr>
          <w:i/>
        </w:rPr>
        <w:t>Willrich</w:t>
      </w:r>
      <w:proofErr w:type="spellEnd"/>
    </w:p>
    <w:p w14:paraId="5A8BE735" w14:textId="77777777" w:rsidR="00F2247B" w:rsidRDefault="00F2247B"/>
    <w:p w14:paraId="4431BBDD" w14:textId="77777777" w:rsidR="00F2247B" w:rsidRDefault="00F2247B" w:rsidP="007A7265">
      <w:pPr>
        <w:pStyle w:val="berschrift1"/>
      </w:pPr>
      <w:r>
        <w:t>Aufgabe 1:</w:t>
      </w:r>
    </w:p>
    <w:p w14:paraId="4300DE6F" w14:textId="77777777" w:rsidR="00F2247B" w:rsidRDefault="00F2247B"/>
    <w:p w14:paraId="1362174D" w14:textId="77777777" w:rsidR="00F2247B" w:rsidRDefault="00F2247B" w:rsidP="007A7265">
      <w:pPr>
        <w:pStyle w:val="berschrift2"/>
      </w:pPr>
      <w:r>
        <w:t xml:space="preserve">Einhaltung der 8 goldenen Regeln von </w:t>
      </w:r>
      <w:proofErr w:type="spellStart"/>
      <w:r>
        <w:t>Shneiderman</w:t>
      </w:r>
      <w:proofErr w:type="spellEnd"/>
      <w:r>
        <w:t xml:space="preserve"> auf </w:t>
      </w:r>
      <w:hyperlink r:id="rId5" w:history="1">
        <w:r w:rsidRPr="00C60AE7">
          <w:rPr>
            <w:rStyle w:val="Link"/>
          </w:rPr>
          <w:t>www.bahn.de</w:t>
        </w:r>
      </w:hyperlink>
      <w:r>
        <w:t xml:space="preserve"> </w:t>
      </w:r>
    </w:p>
    <w:p w14:paraId="3524A9AF" w14:textId="77777777" w:rsidR="00F2247B" w:rsidRDefault="00F2247B"/>
    <w:tbl>
      <w:tblPr>
        <w:tblStyle w:val="Tabellenraster"/>
        <w:tblW w:w="0" w:type="auto"/>
        <w:tblLook w:val="04A0" w:firstRow="1" w:lastRow="0" w:firstColumn="1" w:lastColumn="0" w:noHBand="0" w:noVBand="1"/>
      </w:tblPr>
      <w:tblGrid>
        <w:gridCol w:w="4603"/>
        <w:gridCol w:w="4603"/>
      </w:tblGrid>
      <w:tr w:rsidR="00F2247B" w14:paraId="78571C7B" w14:textId="77777777" w:rsidTr="00F2247B">
        <w:tc>
          <w:tcPr>
            <w:tcW w:w="4603" w:type="dxa"/>
          </w:tcPr>
          <w:p w14:paraId="5A8E67B4" w14:textId="77777777" w:rsidR="00F2247B" w:rsidRPr="00F2247B" w:rsidRDefault="00F2247B">
            <w:pPr>
              <w:rPr>
                <w:b/>
              </w:rPr>
            </w:pPr>
            <w:r w:rsidRPr="00F2247B">
              <w:rPr>
                <w:b/>
              </w:rPr>
              <w:t>Regel</w:t>
            </w:r>
          </w:p>
        </w:tc>
        <w:tc>
          <w:tcPr>
            <w:tcW w:w="4603" w:type="dxa"/>
          </w:tcPr>
          <w:p w14:paraId="242D4905" w14:textId="77777777" w:rsidR="00F2247B" w:rsidRPr="00F2247B" w:rsidRDefault="00F2247B">
            <w:pPr>
              <w:rPr>
                <w:b/>
              </w:rPr>
            </w:pPr>
            <w:r w:rsidRPr="00F2247B">
              <w:rPr>
                <w:b/>
              </w:rPr>
              <w:t>Einhaltung</w:t>
            </w:r>
          </w:p>
        </w:tc>
      </w:tr>
      <w:tr w:rsidR="00F2247B" w14:paraId="04A9DEE0" w14:textId="77777777" w:rsidTr="00F2247B">
        <w:tc>
          <w:tcPr>
            <w:tcW w:w="4603" w:type="dxa"/>
          </w:tcPr>
          <w:p w14:paraId="40EC8874" w14:textId="77777777" w:rsidR="00F2247B" w:rsidRDefault="00F2247B">
            <w:r>
              <w:t>Versuche Konsistenz zu erhalten</w:t>
            </w:r>
          </w:p>
        </w:tc>
        <w:tc>
          <w:tcPr>
            <w:tcW w:w="4603" w:type="dxa"/>
          </w:tcPr>
          <w:p w14:paraId="4D3BA806" w14:textId="2B0C5D52" w:rsidR="00F2247B" w:rsidRDefault="0001625F" w:rsidP="0001625F">
            <w:r>
              <w:t>Ja, z.B. werden in den Formularen immer erst die Bahnhöfe abgefragt und erst danach das gewünschte Datum.</w:t>
            </w:r>
          </w:p>
        </w:tc>
      </w:tr>
      <w:tr w:rsidR="00F2247B" w14:paraId="17CC998B" w14:textId="77777777" w:rsidTr="00F2247B">
        <w:tc>
          <w:tcPr>
            <w:tcW w:w="4603" w:type="dxa"/>
          </w:tcPr>
          <w:p w14:paraId="03D7F20C" w14:textId="77777777" w:rsidR="00F2247B" w:rsidRDefault="00F2247B">
            <w:r>
              <w:t>Biete erfahren Benutzern Abkürzungen an</w:t>
            </w:r>
          </w:p>
        </w:tc>
        <w:tc>
          <w:tcPr>
            <w:tcW w:w="4603" w:type="dxa"/>
          </w:tcPr>
          <w:p w14:paraId="0E6D7275" w14:textId="77777777" w:rsidR="00F2247B" w:rsidRDefault="00172C6A" w:rsidP="00B30CEB">
            <w:r>
              <w:t xml:space="preserve">Ja, z.B. Tab Index Reihenfolge wurde sinnvoll gewählt, oder z.B. kann über die kleine </w:t>
            </w:r>
            <w:proofErr w:type="spellStart"/>
            <w:r>
              <w:t>Suchfo</w:t>
            </w:r>
            <w:bookmarkStart w:id="0" w:name="_GoBack"/>
            <w:bookmarkEnd w:id="0"/>
            <w:r>
              <w:t>rm</w:t>
            </w:r>
            <w:proofErr w:type="spellEnd"/>
            <w:r>
              <w:t xml:space="preserve"> (auf der Startseite) sofort zu den Verbindungsdetails gegangen werden, indem man entweder die Bahnhöfe exakt eingibt, oder die Autovervollständigung </w:t>
            </w:r>
            <w:r w:rsidR="00E93E25">
              <w:t xml:space="preserve">bei der Bahnhofswahl </w:t>
            </w:r>
            <w:r>
              <w:t xml:space="preserve">nutzt. </w:t>
            </w:r>
          </w:p>
        </w:tc>
      </w:tr>
      <w:tr w:rsidR="00F2247B" w14:paraId="1D3D8FD9" w14:textId="77777777" w:rsidTr="00F2247B">
        <w:tc>
          <w:tcPr>
            <w:tcW w:w="4603" w:type="dxa"/>
          </w:tcPr>
          <w:p w14:paraId="1F2B3553" w14:textId="77777777" w:rsidR="00F2247B" w:rsidRDefault="00F2247B">
            <w:r>
              <w:t>Biete informatives Feedback</w:t>
            </w:r>
          </w:p>
        </w:tc>
        <w:tc>
          <w:tcPr>
            <w:tcW w:w="4603" w:type="dxa"/>
          </w:tcPr>
          <w:p w14:paraId="57A98419" w14:textId="77777777" w:rsidR="00F2247B" w:rsidRDefault="00B30CEB" w:rsidP="00E93E25">
            <w:r>
              <w:t>Ja, man wird z.B. informiert, wenn das System einen angegebenen Bahnhof nicht findet</w:t>
            </w:r>
            <w:r w:rsidR="00E93E25">
              <w:t>.</w:t>
            </w:r>
          </w:p>
        </w:tc>
      </w:tr>
      <w:tr w:rsidR="00F2247B" w14:paraId="359D941E" w14:textId="77777777" w:rsidTr="00F2247B">
        <w:tc>
          <w:tcPr>
            <w:tcW w:w="4603" w:type="dxa"/>
          </w:tcPr>
          <w:p w14:paraId="5DC4265C" w14:textId="77777777" w:rsidR="00F2247B" w:rsidRDefault="00F2247B">
            <w:r>
              <w:t>Dialoge sollten abgeschlossen sein</w:t>
            </w:r>
          </w:p>
        </w:tc>
        <w:tc>
          <w:tcPr>
            <w:tcW w:w="4603" w:type="dxa"/>
          </w:tcPr>
          <w:p w14:paraId="49008FE8" w14:textId="3C0D4AE7" w:rsidR="00F2247B" w:rsidRDefault="00257D9C">
            <w:r>
              <w:t>Ja, z.B. werden beim Bestellprozess die einzelnen Etappen</w:t>
            </w:r>
            <w:proofErr w:type="gramStart"/>
            <w:r w:rsidR="001116DF">
              <w:t>,</w:t>
            </w:r>
            <w:r>
              <w:t xml:space="preserve"> bis</w:t>
            </w:r>
            <w:proofErr w:type="gramEnd"/>
            <w:r>
              <w:t xml:space="preserve"> schließlich zur Bezahlung</w:t>
            </w:r>
            <w:r w:rsidR="001116DF">
              <w:t>,</w:t>
            </w:r>
            <w:r>
              <w:t xml:space="preserve"> angezeigt. </w:t>
            </w:r>
          </w:p>
        </w:tc>
      </w:tr>
      <w:tr w:rsidR="00F2247B" w14:paraId="101AD165" w14:textId="77777777" w:rsidTr="00F2247B">
        <w:tc>
          <w:tcPr>
            <w:tcW w:w="4603" w:type="dxa"/>
          </w:tcPr>
          <w:p w14:paraId="79481EC2" w14:textId="77777777" w:rsidR="00F2247B" w:rsidRDefault="00F2247B">
            <w:r>
              <w:t>Biete einfache Fehlerbehandlung</w:t>
            </w:r>
          </w:p>
        </w:tc>
        <w:tc>
          <w:tcPr>
            <w:tcW w:w="4603" w:type="dxa"/>
          </w:tcPr>
          <w:p w14:paraId="5ED0ECD7" w14:textId="77777777" w:rsidR="00F2247B" w:rsidRDefault="00172C6A" w:rsidP="00172C6A">
            <w:r>
              <w:t>Ja, z.B. werden Bahnhöfe mit ähnlichen Namen angeboten, falls der eingegebene Bahnhof nicht gefunden wurde</w:t>
            </w:r>
            <w:r w:rsidR="00E93E25">
              <w:t>.</w:t>
            </w:r>
          </w:p>
        </w:tc>
      </w:tr>
      <w:tr w:rsidR="00F2247B" w14:paraId="45C4BABB" w14:textId="77777777" w:rsidTr="00F2247B">
        <w:tc>
          <w:tcPr>
            <w:tcW w:w="4603" w:type="dxa"/>
          </w:tcPr>
          <w:p w14:paraId="6FDFC8A2" w14:textId="77777777" w:rsidR="00F2247B" w:rsidRDefault="00F2247B">
            <w:r>
              <w:t>Biete einfache Rücksetzmöglichkeiten</w:t>
            </w:r>
          </w:p>
        </w:tc>
        <w:tc>
          <w:tcPr>
            <w:tcW w:w="4603" w:type="dxa"/>
          </w:tcPr>
          <w:p w14:paraId="7720F0D9" w14:textId="77777777" w:rsidR="00F2247B" w:rsidRDefault="00E93E25">
            <w:r>
              <w:t>Ja, über den Button „Eingabe löschen“ kann die Form auf Standartwerte zurückgesetzt werden.</w:t>
            </w:r>
          </w:p>
        </w:tc>
      </w:tr>
      <w:tr w:rsidR="00F2247B" w14:paraId="6BCD0613" w14:textId="77777777" w:rsidTr="00F2247B">
        <w:tc>
          <w:tcPr>
            <w:tcW w:w="4603" w:type="dxa"/>
          </w:tcPr>
          <w:p w14:paraId="273C6230" w14:textId="77777777" w:rsidR="00F2247B" w:rsidRDefault="00F2247B">
            <w:r>
              <w:t>Unterstütze benutzergesteuerte Dialoge</w:t>
            </w:r>
          </w:p>
        </w:tc>
        <w:tc>
          <w:tcPr>
            <w:tcW w:w="4603" w:type="dxa"/>
          </w:tcPr>
          <w:p w14:paraId="528FA580" w14:textId="277298A6" w:rsidR="00F2247B" w:rsidRDefault="00257D9C" w:rsidP="00257D9C">
            <w:r>
              <w:t>Ja, z.B. kann der Benutzer  während des Bestellprozesses einen Schritt zurückgehen und Daten ändern.</w:t>
            </w:r>
          </w:p>
        </w:tc>
      </w:tr>
      <w:tr w:rsidR="00F2247B" w14:paraId="5B5C54C5" w14:textId="77777777" w:rsidTr="00F2247B">
        <w:tc>
          <w:tcPr>
            <w:tcW w:w="4603" w:type="dxa"/>
          </w:tcPr>
          <w:p w14:paraId="336EFA4B" w14:textId="77777777" w:rsidR="00F2247B" w:rsidRPr="00E93E25" w:rsidRDefault="00F2247B" w:rsidP="00E93E25">
            <w:r w:rsidRPr="00E93E25">
              <w:t>Reduziere die Belastung des</w:t>
            </w:r>
            <w:r w:rsidR="00E93E25" w:rsidRPr="00E93E25">
              <w:t xml:space="preserve"> </w:t>
            </w:r>
            <w:r w:rsidRPr="00E93E25">
              <w:t>Kurzzeitgedächtnisses</w:t>
            </w:r>
          </w:p>
        </w:tc>
        <w:tc>
          <w:tcPr>
            <w:tcW w:w="4603" w:type="dxa"/>
          </w:tcPr>
          <w:p w14:paraId="4384DE98" w14:textId="34AA2790" w:rsidR="00F2247B" w:rsidRDefault="0001625F" w:rsidP="0001625F">
            <w:r>
              <w:t>Ja, z.B. werden frühere gesuchte Bahnhöfe vom System gemerkt und den User beim erneuten Besuch angeboten</w:t>
            </w:r>
            <w:r w:rsidR="001116DF">
              <w:t xml:space="preserve"> oder z.B. werden während des Bestellprozesses nicht mehr als ca. 8 Informationen abgefragt.</w:t>
            </w:r>
          </w:p>
        </w:tc>
      </w:tr>
    </w:tbl>
    <w:p w14:paraId="002CE475" w14:textId="20FDD9BF" w:rsidR="001116DF" w:rsidRDefault="001116DF"/>
    <w:p w14:paraId="1E808133" w14:textId="459749CE" w:rsidR="001116DF" w:rsidRDefault="001116DF" w:rsidP="007A7265">
      <w:pPr>
        <w:pStyle w:val="berschrift2"/>
      </w:pPr>
      <w:r>
        <w:br w:type="column"/>
      </w:r>
      <w:r>
        <w:lastRenderedPageBreak/>
        <w:t xml:space="preserve">Einhaltung der ISO 9241 auf </w:t>
      </w:r>
      <w:hyperlink r:id="rId6" w:history="1">
        <w:r w:rsidRPr="00C60AE7">
          <w:rPr>
            <w:rStyle w:val="Link"/>
          </w:rPr>
          <w:t>www.bahn.de</w:t>
        </w:r>
      </w:hyperlink>
      <w:r>
        <w:t xml:space="preserve"> </w:t>
      </w:r>
    </w:p>
    <w:p w14:paraId="42E945DD" w14:textId="77777777" w:rsidR="001116DF" w:rsidRDefault="001116DF" w:rsidP="001116DF"/>
    <w:tbl>
      <w:tblPr>
        <w:tblStyle w:val="Tabellenraster"/>
        <w:tblW w:w="0" w:type="auto"/>
        <w:tblLook w:val="04A0" w:firstRow="1" w:lastRow="0" w:firstColumn="1" w:lastColumn="0" w:noHBand="0" w:noVBand="1"/>
      </w:tblPr>
      <w:tblGrid>
        <w:gridCol w:w="3369"/>
        <w:gridCol w:w="5837"/>
      </w:tblGrid>
      <w:tr w:rsidR="001116DF" w:rsidRPr="00F2247B" w14:paraId="55F195C6" w14:textId="77777777" w:rsidTr="00751E82">
        <w:tc>
          <w:tcPr>
            <w:tcW w:w="3369" w:type="dxa"/>
          </w:tcPr>
          <w:p w14:paraId="3D72AA4E" w14:textId="77777777" w:rsidR="001116DF" w:rsidRPr="00F2247B" w:rsidRDefault="001116DF" w:rsidP="00751E82">
            <w:pPr>
              <w:rPr>
                <w:b/>
              </w:rPr>
            </w:pPr>
            <w:r w:rsidRPr="00F2247B">
              <w:rPr>
                <w:b/>
              </w:rPr>
              <w:t>Regel</w:t>
            </w:r>
          </w:p>
        </w:tc>
        <w:tc>
          <w:tcPr>
            <w:tcW w:w="5837" w:type="dxa"/>
          </w:tcPr>
          <w:p w14:paraId="72FC590F" w14:textId="77777777" w:rsidR="001116DF" w:rsidRPr="00F2247B" w:rsidRDefault="001116DF" w:rsidP="00751E82">
            <w:pPr>
              <w:rPr>
                <w:b/>
              </w:rPr>
            </w:pPr>
            <w:r w:rsidRPr="00F2247B">
              <w:rPr>
                <w:b/>
              </w:rPr>
              <w:t>Einhaltung</w:t>
            </w:r>
          </w:p>
        </w:tc>
      </w:tr>
      <w:tr w:rsidR="001116DF" w:rsidRPr="001116DF" w14:paraId="12EED1F3" w14:textId="77777777" w:rsidTr="00751E82">
        <w:tc>
          <w:tcPr>
            <w:tcW w:w="3369" w:type="dxa"/>
          </w:tcPr>
          <w:p w14:paraId="27B221B0" w14:textId="62386A21" w:rsidR="001116DF" w:rsidRPr="001116DF" w:rsidRDefault="001116DF" w:rsidP="00751E82">
            <w:r w:rsidRPr="001116DF">
              <w:t>Aufgaben</w:t>
            </w:r>
            <w:r>
              <w:t>angemessenheit</w:t>
            </w:r>
          </w:p>
        </w:tc>
        <w:tc>
          <w:tcPr>
            <w:tcW w:w="5837" w:type="dxa"/>
          </w:tcPr>
          <w:p w14:paraId="77C31AFA" w14:textId="303A312A" w:rsidR="001116DF" w:rsidRPr="001116DF" w:rsidRDefault="00751E82" w:rsidP="00751E82">
            <w:r>
              <w:t>Der Aufgabendialog „Reiseauskunft / Bestellung“ ist Aufgabenangemessen, da dieser den Nutzer bei dem Prozess sehr gut unterstützt, vor Serverinterna schützt, alte Datenwerte (wie z.B. Bahnhöfe) speichert und sinnvolle Voreinstellung besitzt.</w:t>
            </w:r>
          </w:p>
        </w:tc>
      </w:tr>
      <w:tr w:rsidR="001116DF" w:rsidRPr="001116DF" w14:paraId="53EF6758" w14:textId="77777777" w:rsidTr="00751E82">
        <w:tc>
          <w:tcPr>
            <w:tcW w:w="3369" w:type="dxa"/>
          </w:tcPr>
          <w:p w14:paraId="07E34388" w14:textId="225C8418" w:rsidR="001116DF" w:rsidRPr="001116DF" w:rsidRDefault="001116DF" w:rsidP="00751E82">
            <w:r>
              <w:t>Selbstbeschreibungsfähigkeit</w:t>
            </w:r>
          </w:p>
        </w:tc>
        <w:tc>
          <w:tcPr>
            <w:tcW w:w="5837" w:type="dxa"/>
          </w:tcPr>
          <w:p w14:paraId="34A25DA6" w14:textId="37A2D2F9" w:rsidR="001116DF" w:rsidRPr="001116DF" w:rsidRDefault="00751E82" w:rsidP="00751E82">
            <w:r>
              <w:t xml:space="preserve">Die Selbstbeschreibungsfähigkeit ist durch </w:t>
            </w:r>
            <w:r w:rsidR="00A6112C">
              <w:t xml:space="preserve">eine </w:t>
            </w:r>
            <w:r>
              <w:t>gute Beschriftung der Felder, guten Beispielinhalten (z.B. START / ZIEL) und</w:t>
            </w:r>
            <w:r w:rsidR="0039120D">
              <w:t xml:space="preserve"> informativen „</w:t>
            </w:r>
            <w:proofErr w:type="spellStart"/>
            <w:r w:rsidR="0039120D">
              <w:t>Tooltip</w:t>
            </w:r>
            <w:r w:rsidR="00A6112C">
              <w:t>s</w:t>
            </w:r>
            <w:proofErr w:type="spellEnd"/>
            <w:r w:rsidR="00A6112C">
              <w:t>“</w:t>
            </w:r>
            <w:r>
              <w:t xml:space="preserve"> gegeben.</w:t>
            </w:r>
          </w:p>
        </w:tc>
      </w:tr>
      <w:tr w:rsidR="001116DF" w:rsidRPr="001116DF" w14:paraId="37EB6D8E" w14:textId="77777777" w:rsidTr="00751E82">
        <w:tc>
          <w:tcPr>
            <w:tcW w:w="3369" w:type="dxa"/>
          </w:tcPr>
          <w:p w14:paraId="58AA2502" w14:textId="17E45853" w:rsidR="001116DF" w:rsidRDefault="001116DF" w:rsidP="00751E82">
            <w:r>
              <w:t>Steuerbarkeit</w:t>
            </w:r>
          </w:p>
        </w:tc>
        <w:tc>
          <w:tcPr>
            <w:tcW w:w="5837" w:type="dxa"/>
          </w:tcPr>
          <w:p w14:paraId="125A93F9" w14:textId="3A92CB66" w:rsidR="001116DF" w:rsidRPr="001116DF" w:rsidRDefault="00A6112C" w:rsidP="00751E82">
            <w:r>
              <w:t>Die Steuerbarkeit des Dialoges zeichnet sich durch die Möglichkeit vergangene Angaben zu ändern und der Kontrolle zusätzliche Daten (z.B. Zwischenhalt) anzugeben aus.</w:t>
            </w:r>
          </w:p>
        </w:tc>
      </w:tr>
      <w:tr w:rsidR="001116DF" w:rsidRPr="001116DF" w14:paraId="3EB3EEFE" w14:textId="77777777" w:rsidTr="00751E82">
        <w:tc>
          <w:tcPr>
            <w:tcW w:w="3369" w:type="dxa"/>
          </w:tcPr>
          <w:p w14:paraId="24EA36BC" w14:textId="75A02F13" w:rsidR="001116DF" w:rsidRDefault="001116DF" w:rsidP="00751E82">
            <w:r>
              <w:t>Erwartungskonformität</w:t>
            </w:r>
          </w:p>
        </w:tc>
        <w:tc>
          <w:tcPr>
            <w:tcW w:w="5837" w:type="dxa"/>
          </w:tcPr>
          <w:p w14:paraId="48429DFE" w14:textId="284CCDAA" w:rsidR="001116DF" w:rsidRPr="001116DF" w:rsidRDefault="00A6112C" w:rsidP="00A6112C">
            <w:r>
              <w:t>Die Dialoge sind erwartungskonform, da diese immer gleich aufgebaut sind und den Nutzer einfach zum gewünschten Ziel führen.</w:t>
            </w:r>
          </w:p>
        </w:tc>
      </w:tr>
      <w:tr w:rsidR="001116DF" w:rsidRPr="001116DF" w14:paraId="306D63A2" w14:textId="77777777" w:rsidTr="00751E82">
        <w:tc>
          <w:tcPr>
            <w:tcW w:w="3369" w:type="dxa"/>
          </w:tcPr>
          <w:p w14:paraId="19DDCAE3" w14:textId="6F9414B1" w:rsidR="001116DF" w:rsidRDefault="001116DF" w:rsidP="00751E82">
            <w:r>
              <w:t>Fehlertoleranz</w:t>
            </w:r>
          </w:p>
        </w:tc>
        <w:tc>
          <w:tcPr>
            <w:tcW w:w="5837" w:type="dxa"/>
          </w:tcPr>
          <w:p w14:paraId="6CBD2CD2" w14:textId="0054227C" w:rsidR="001116DF" w:rsidRPr="001116DF" w:rsidRDefault="007A7265" w:rsidP="007A7265">
            <w:r>
              <w:t>Die Fehlertoleranz des Dialoges zeichnet sich durch den Vorschlag von Alternativen, bei falschen oder ungenauen Angaben, aus.</w:t>
            </w:r>
          </w:p>
        </w:tc>
      </w:tr>
      <w:tr w:rsidR="001116DF" w:rsidRPr="001116DF" w14:paraId="2CC80C04" w14:textId="77777777" w:rsidTr="00751E82">
        <w:tc>
          <w:tcPr>
            <w:tcW w:w="3369" w:type="dxa"/>
          </w:tcPr>
          <w:p w14:paraId="059031B1" w14:textId="3C3F3ED1" w:rsidR="001116DF" w:rsidRDefault="001116DF" w:rsidP="00751E82">
            <w:r>
              <w:t>Individualisierbarkeit</w:t>
            </w:r>
          </w:p>
        </w:tc>
        <w:tc>
          <w:tcPr>
            <w:tcW w:w="5837" w:type="dxa"/>
          </w:tcPr>
          <w:p w14:paraId="07CF0A3A" w14:textId="78FF8E0E" w:rsidR="001116DF" w:rsidRPr="001116DF" w:rsidRDefault="007A7265" w:rsidP="001C1409">
            <w:r>
              <w:t>Die Dialoge sind individualisierbar, da es möglich ist, eine Detailsuche anzustoßen, oder bestimmte Felder</w:t>
            </w:r>
            <w:r w:rsidR="001C1409">
              <w:t xml:space="preserve"> (z.B. Rückfahrt) erst auf Verlangen einzublenden.</w:t>
            </w:r>
          </w:p>
        </w:tc>
      </w:tr>
      <w:tr w:rsidR="001116DF" w:rsidRPr="001116DF" w14:paraId="59D63A47" w14:textId="77777777" w:rsidTr="00751E82">
        <w:tc>
          <w:tcPr>
            <w:tcW w:w="3369" w:type="dxa"/>
          </w:tcPr>
          <w:p w14:paraId="5BA9E8C8" w14:textId="0A8689B7" w:rsidR="001116DF" w:rsidRDefault="001116DF" w:rsidP="00751E82">
            <w:r>
              <w:t>Lernförderlichkeit</w:t>
            </w:r>
          </w:p>
        </w:tc>
        <w:tc>
          <w:tcPr>
            <w:tcW w:w="5837" w:type="dxa"/>
          </w:tcPr>
          <w:p w14:paraId="20543732" w14:textId="0E6DE8FF" w:rsidR="001116DF" w:rsidRPr="001116DF" w:rsidRDefault="006D24E8" w:rsidP="006D24E8">
            <w:r>
              <w:t>Die Lernförderlichkeit ist gegeben, da die Dialoge immer ähnlich aufbaut sind. Es ist dem Nutzer z.B. möglich, wenn er einmal den „Bahn Reiseauskunft“ Dialog benutzt hat, auch den „Sparpreisfinder“ oder die „Hotel Suche“ zu benutzen.</w:t>
            </w:r>
          </w:p>
        </w:tc>
      </w:tr>
    </w:tbl>
    <w:p w14:paraId="2E782527" w14:textId="699BA972" w:rsidR="002F6821" w:rsidRDefault="002F6821"/>
    <w:p w14:paraId="17320DFC" w14:textId="4434EC14" w:rsidR="00784AE4" w:rsidRDefault="002F6821" w:rsidP="002F6821">
      <w:pPr>
        <w:pStyle w:val="berschrift1"/>
      </w:pPr>
      <w:r>
        <w:br w:type="column"/>
      </w:r>
      <w:r w:rsidR="00784AE4">
        <w:t>Aufgabe 2</w:t>
      </w:r>
    </w:p>
    <w:p w14:paraId="644FF961" w14:textId="77777777" w:rsidR="002F6821" w:rsidRDefault="002F6821" w:rsidP="002F6821"/>
    <w:p w14:paraId="6B1EE5C9" w14:textId="2F8B3326" w:rsidR="002F6821" w:rsidRPr="002F6821" w:rsidRDefault="002F6821" w:rsidP="002F6821">
      <w:r>
        <w:t>Hier ist es schwer geeignete Übereinstimmung</w:t>
      </w:r>
      <w:r w:rsidR="0039120D">
        <w:t>s</w:t>
      </w:r>
      <w:r>
        <w:t>kriterien  zu finden, da man diese sehr frei definieren kann.</w:t>
      </w:r>
    </w:p>
    <w:p w14:paraId="04CE031B" w14:textId="77777777" w:rsidR="00784AE4" w:rsidRPr="00784AE4" w:rsidRDefault="00784AE4" w:rsidP="00784AE4"/>
    <w:tbl>
      <w:tblPr>
        <w:tblStyle w:val="Tabellenraster"/>
        <w:tblW w:w="9180" w:type="dxa"/>
        <w:tblLayout w:type="fixed"/>
        <w:tblLook w:val="04A0" w:firstRow="1" w:lastRow="0" w:firstColumn="1" w:lastColumn="0" w:noHBand="0" w:noVBand="1"/>
      </w:tblPr>
      <w:tblGrid>
        <w:gridCol w:w="3794"/>
        <w:gridCol w:w="3260"/>
        <w:gridCol w:w="2126"/>
      </w:tblGrid>
      <w:tr w:rsidR="00784AE4" w:rsidRPr="00F2247B" w14:paraId="319A78E0" w14:textId="3067F174" w:rsidTr="00784AE4">
        <w:tc>
          <w:tcPr>
            <w:tcW w:w="3794" w:type="dxa"/>
          </w:tcPr>
          <w:p w14:paraId="5C2CF9C5" w14:textId="65A67AB9" w:rsidR="00784AE4" w:rsidRPr="00F2247B" w:rsidRDefault="00784AE4" w:rsidP="00357E31">
            <w:pPr>
              <w:rPr>
                <w:b/>
              </w:rPr>
            </w:pPr>
            <w:r w:rsidRPr="00F2247B">
              <w:rPr>
                <w:b/>
              </w:rPr>
              <w:t>Regel</w:t>
            </w:r>
            <w:r>
              <w:rPr>
                <w:b/>
              </w:rPr>
              <w:t xml:space="preserve">n </w:t>
            </w:r>
            <w:proofErr w:type="spellStart"/>
            <w:r>
              <w:rPr>
                <w:b/>
              </w:rPr>
              <w:t>Shneiderman</w:t>
            </w:r>
            <w:proofErr w:type="spellEnd"/>
          </w:p>
        </w:tc>
        <w:tc>
          <w:tcPr>
            <w:tcW w:w="3260" w:type="dxa"/>
          </w:tcPr>
          <w:p w14:paraId="34D02EA6" w14:textId="6EEFE917" w:rsidR="00784AE4" w:rsidRPr="00784AE4" w:rsidRDefault="00784AE4" w:rsidP="00357E31">
            <w:pPr>
              <w:rPr>
                <w:b/>
              </w:rPr>
            </w:pPr>
            <w:r w:rsidRPr="00784AE4">
              <w:rPr>
                <w:b/>
              </w:rPr>
              <w:t>Regeln ISO 9241</w:t>
            </w:r>
          </w:p>
        </w:tc>
        <w:tc>
          <w:tcPr>
            <w:tcW w:w="2126" w:type="dxa"/>
          </w:tcPr>
          <w:p w14:paraId="1EA6C144" w14:textId="77777777" w:rsidR="00784AE4" w:rsidRPr="00F2247B" w:rsidRDefault="00784AE4" w:rsidP="00784AE4">
            <w:pPr>
              <w:rPr>
                <w:b/>
              </w:rPr>
            </w:pPr>
          </w:p>
        </w:tc>
      </w:tr>
      <w:tr w:rsidR="002F6821" w:rsidRPr="001116DF" w14:paraId="60881B2F" w14:textId="4A5E41CB" w:rsidTr="00784AE4">
        <w:tc>
          <w:tcPr>
            <w:tcW w:w="3794" w:type="dxa"/>
          </w:tcPr>
          <w:p w14:paraId="1F7CF769" w14:textId="493C02D0" w:rsidR="002F6821" w:rsidRPr="001116DF" w:rsidRDefault="002F6821" w:rsidP="00357E31">
            <w:r>
              <w:t>Versuche Konsistenz zu erhalten</w:t>
            </w:r>
          </w:p>
        </w:tc>
        <w:tc>
          <w:tcPr>
            <w:tcW w:w="3260" w:type="dxa"/>
          </w:tcPr>
          <w:p w14:paraId="0E1BEE0D" w14:textId="568603A1" w:rsidR="002F6821" w:rsidRPr="001116DF" w:rsidRDefault="002F6821" w:rsidP="00357E31">
            <w:r>
              <w:t>Erwartungskonformität</w:t>
            </w:r>
          </w:p>
        </w:tc>
        <w:tc>
          <w:tcPr>
            <w:tcW w:w="2126" w:type="dxa"/>
            <w:vMerge w:val="restart"/>
          </w:tcPr>
          <w:p w14:paraId="1D0EE942" w14:textId="28C6326D" w:rsidR="002F6821" w:rsidRPr="001116DF" w:rsidRDefault="002F6821" w:rsidP="002F6821">
            <w:r>
              <w:t xml:space="preserve">Alle vier Regeln von </w:t>
            </w:r>
            <w:proofErr w:type="spellStart"/>
            <w:r>
              <w:t>Shneiderman</w:t>
            </w:r>
            <w:proofErr w:type="spellEnd"/>
            <w:r>
              <w:t xml:space="preserve"> beschreiben die </w:t>
            </w:r>
            <w:proofErr w:type="spellStart"/>
            <w:r>
              <w:t>Erwartungskon-formität</w:t>
            </w:r>
            <w:proofErr w:type="spellEnd"/>
          </w:p>
        </w:tc>
      </w:tr>
      <w:tr w:rsidR="002F6821" w:rsidRPr="001116DF" w14:paraId="55DAC26E" w14:textId="760E047D" w:rsidTr="00784AE4">
        <w:tc>
          <w:tcPr>
            <w:tcW w:w="3794" w:type="dxa"/>
          </w:tcPr>
          <w:p w14:paraId="735D310F" w14:textId="1E44C1E0" w:rsidR="002F6821" w:rsidRDefault="002F6821" w:rsidP="00357E31">
            <w:r>
              <w:t>Biete erfahren Benutzern Abkürzungen an</w:t>
            </w:r>
          </w:p>
        </w:tc>
        <w:tc>
          <w:tcPr>
            <w:tcW w:w="3260" w:type="dxa"/>
          </w:tcPr>
          <w:p w14:paraId="6087D3F2" w14:textId="0B81805A" w:rsidR="002F6821" w:rsidRPr="001116DF" w:rsidRDefault="002F6821" w:rsidP="00357E31">
            <w:r>
              <w:t>Erwartungskonformität</w:t>
            </w:r>
          </w:p>
        </w:tc>
        <w:tc>
          <w:tcPr>
            <w:tcW w:w="2126" w:type="dxa"/>
            <w:vMerge/>
          </w:tcPr>
          <w:p w14:paraId="12CF2068" w14:textId="77777777" w:rsidR="002F6821" w:rsidRPr="001116DF" w:rsidRDefault="002F6821" w:rsidP="00784AE4"/>
        </w:tc>
      </w:tr>
      <w:tr w:rsidR="002F6821" w14:paraId="7853B2CC" w14:textId="3EC14758" w:rsidTr="00784AE4">
        <w:tc>
          <w:tcPr>
            <w:tcW w:w="3794" w:type="dxa"/>
          </w:tcPr>
          <w:p w14:paraId="1FF57BF0" w14:textId="4ECE7FD2" w:rsidR="002F6821" w:rsidRDefault="002F6821" w:rsidP="00357E31">
            <w:r>
              <w:t>Biete informatives Feedback</w:t>
            </w:r>
          </w:p>
        </w:tc>
        <w:tc>
          <w:tcPr>
            <w:tcW w:w="3260" w:type="dxa"/>
          </w:tcPr>
          <w:p w14:paraId="4461D5CB" w14:textId="73AEBC10" w:rsidR="002F6821" w:rsidRDefault="002F6821" w:rsidP="00357E31">
            <w:r>
              <w:t>Erwartungskonformität</w:t>
            </w:r>
          </w:p>
        </w:tc>
        <w:tc>
          <w:tcPr>
            <w:tcW w:w="2126" w:type="dxa"/>
            <w:vMerge/>
          </w:tcPr>
          <w:p w14:paraId="17DADF3A" w14:textId="77777777" w:rsidR="002F6821" w:rsidRDefault="002F6821" w:rsidP="00784AE4"/>
        </w:tc>
      </w:tr>
      <w:tr w:rsidR="002F6821" w14:paraId="003E82E8" w14:textId="2A7350A3" w:rsidTr="00784AE4">
        <w:tc>
          <w:tcPr>
            <w:tcW w:w="3794" w:type="dxa"/>
          </w:tcPr>
          <w:p w14:paraId="4E4638CD" w14:textId="630A8623" w:rsidR="002F6821" w:rsidRDefault="002F6821" w:rsidP="00357E31">
            <w:r>
              <w:t>Dialoge sollten abgeschlossen sein</w:t>
            </w:r>
          </w:p>
        </w:tc>
        <w:tc>
          <w:tcPr>
            <w:tcW w:w="3260" w:type="dxa"/>
          </w:tcPr>
          <w:p w14:paraId="3DFF2516" w14:textId="7D2A89F9" w:rsidR="002F6821" w:rsidRDefault="002F6821" w:rsidP="00357E31">
            <w:r>
              <w:t>Erwartungskonformität</w:t>
            </w:r>
          </w:p>
        </w:tc>
        <w:tc>
          <w:tcPr>
            <w:tcW w:w="2126" w:type="dxa"/>
            <w:vMerge/>
          </w:tcPr>
          <w:p w14:paraId="24E955EF" w14:textId="77777777" w:rsidR="002F6821" w:rsidRDefault="002F6821" w:rsidP="00784AE4"/>
        </w:tc>
      </w:tr>
      <w:tr w:rsidR="00784AE4" w14:paraId="59153432" w14:textId="60D5E95E" w:rsidTr="00784AE4">
        <w:tc>
          <w:tcPr>
            <w:tcW w:w="3794" w:type="dxa"/>
          </w:tcPr>
          <w:p w14:paraId="041047E3" w14:textId="25C8C74E" w:rsidR="00784AE4" w:rsidRDefault="00784AE4" w:rsidP="00357E31">
            <w:r>
              <w:t>Biete einfache Fehlerbehandlung</w:t>
            </w:r>
          </w:p>
        </w:tc>
        <w:tc>
          <w:tcPr>
            <w:tcW w:w="3260" w:type="dxa"/>
          </w:tcPr>
          <w:p w14:paraId="79309D73" w14:textId="76FDDCE6" w:rsidR="00784AE4" w:rsidRDefault="00784AE4" w:rsidP="00357E31">
            <w:r>
              <w:t>Fehlertoleranz</w:t>
            </w:r>
          </w:p>
        </w:tc>
        <w:tc>
          <w:tcPr>
            <w:tcW w:w="2126" w:type="dxa"/>
          </w:tcPr>
          <w:p w14:paraId="0966A660" w14:textId="3D519A0D" w:rsidR="00784AE4" w:rsidRDefault="002F6821" w:rsidP="00784AE4">
            <w:r>
              <w:t>Vermeidung von Fehlern, einfache Fehlerbehandlungen</w:t>
            </w:r>
          </w:p>
        </w:tc>
      </w:tr>
      <w:tr w:rsidR="002F6821" w14:paraId="5E48247A" w14:textId="04605187" w:rsidTr="00784AE4">
        <w:tc>
          <w:tcPr>
            <w:tcW w:w="3794" w:type="dxa"/>
          </w:tcPr>
          <w:p w14:paraId="19C81ABE" w14:textId="2292C5F7" w:rsidR="002F6821" w:rsidRDefault="002F6821" w:rsidP="00357E31">
            <w:r>
              <w:t>Biete einfache Rücksetzmöglichkeiten</w:t>
            </w:r>
          </w:p>
        </w:tc>
        <w:tc>
          <w:tcPr>
            <w:tcW w:w="3260" w:type="dxa"/>
          </w:tcPr>
          <w:p w14:paraId="1D804E4A" w14:textId="4FD309C9" w:rsidR="002F6821" w:rsidRDefault="002F6821" w:rsidP="00357E31">
            <w:r>
              <w:t>Steuerbarkeit</w:t>
            </w:r>
          </w:p>
        </w:tc>
        <w:tc>
          <w:tcPr>
            <w:tcW w:w="2126" w:type="dxa"/>
            <w:vMerge w:val="restart"/>
          </w:tcPr>
          <w:p w14:paraId="7E2448EF" w14:textId="4774298A" w:rsidR="002F6821" w:rsidRDefault="002F6821" w:rsidP="00784AE4">
            <w:r>
              <w:t xml:space="preserve">Macht über das System, </w:t>
            </w:r>
            <w:proofErr w:type="spellStart"/>
            <w:r>
              <w:t>Undo</w:t>
            </w:r>
            <w:proofErr w:type="spellEnd"/>
            <w:r>
              <w:t xml:space="preserve"> Funktion, Dialoge abbrechen</w:t>
            </w:r>
          </w:p>
        </w:tc>
      </w:tr>
      <w:tr w:rsidR="002F6821" w14:paraId="3E1EA118" w14:textId="35282ABE" w:rsidTr="00784AE4">
        <w:tc>
          <w:tcPr>
            <w:tcW w:w="3794" w:type="dxa"/>
          </w:tcPr>
          <w:p w14:paraId="74B1E8C1" w14:textId="73C16B45" w:rsidR="002F6821" w:rsidRDefault="002F6821" w:rsidP="00357E31">
            <w:r>
              <w:t>Unterstütze benutzergesteuerte Dialoge</w:t>
            </w:r>
          </w:p>
        </w:tc>
        <w:tc>
          <w:tcPr>
            <w:tcW w:w="3260" w:type="dxa"/>
          </w:tcPr>
          <w:p w14:paraId="10AC53FC" w14:textId="0AF26A16" w:rsidR="002F6821" w:rsidRDefault="002F6821" w:rsidP="00357E31">
            <w:r>
              <w:t>Steuerbarkeit</w:t>
            </w:r>
          </w:p>
        </w:tc>
        <w:tc>
          <w:tcPr>
            <w:tcW w:w="2126" w:type="dxa"/>
            <w:vMerge/>
          </w:tcPr>
          <w:p w14:paraId="60FC90AA" w14:textId="77777777" w:rsidR="002F6821" w:rsidRDefault="002F6821" w:rsidP="00784AE4"/>
        </w:tc>
      </w:tr>
      <w:tr w:rsidR="00784AE4" w14:paraId="62E96A6E" w14:textId="195B6ED8" w:rsidTr="00784AE4">
        <w:tc>
          <w:tcPr>
            <w:tcW w:w="3794" w:type="dxa"/>
          </w:tcPr>
          <w:p w14:paraId="20946B46" w14:textId="2FA4F061" w:rsidR="00784AE4" w:rsidRDefault="00784AE4" w:rsidP="00357E31">
            <w:r w:rsidRPr="00E93E25">
              <w:t>Reduziere die Belastung des Kurzzeitgedächtnisses</w:t>
            </w:r>
          </w:p>
        </w:tc>
        <w:tc>
          <w:tcPr>
            <w:tcW w:w="3260" w:type="dxa"/>
          </w:tcPr>
          <w:p w14:paraId="78E42196" w14:textId="61317D2A" w:rsidR="00784AE4" w:rsidRDefault="002F6821" w:rsidP="00357E31">
            <w:r>
              <w:t>/</w:t>
            </w:r>
          </w:p>
        </w:tc>
        <w:tc>
          <w:tcPr>
            <w:tcW w:w="2126" w:type="dxa"/>
          </w:tcPr>
          <w:p w14:paraId="63B8192D" w14:textId="429BAB9E" w:rsidR="00784AE4" w:rsidRDefault="002F6821" w:rsidP="00357E31">
            <w:r>
              <w:t>/</w:t>
            </w:r>
          </w:p>
        </w:tc>
      </w:tr>
      <w:tr w:rsidR="002F6821" w14:paraId="00FFBC30" w14:textId="77777777" w:rsidTr="00784AE4">
        <w:tc>
          <w:tcPr>
            <w:tcW w:w="3794" w:type="dxa"/>
          </w:tcPr>
          <w:p w14:paraId="031F7579" w14:textId="337EB33C" w:rsidR="002F6821" w:rsidRPr="00E93E25" w:rsidRDefault="002F6821" w:rsidP="00357E31">
            <w:r>
              <w:t>/</w:t>
            </w:r>
          </w:p>
        </w:tc>
        <w:tc>
          <w:tcPr>
            <w:tcW w:w="3260" w:type="dxa"/>
          </w:tcPr>
          <w:p w14:paraId="68EA5395" w14:textId="77592F76" w:rsidR="002F6821" w:rsidRDefault="002F6821" w:rsidP="00357E31">
            <w:r>
              <w:t>Aufgabenangemessenheit</w:t>
            </w:r>
          </w:p>
        </w:tc>
        <w:tc>
          <w:tcPr>
            <w:tcW w:w="2126" w:type="dxa"/>
          </w:tcPr>
          <w:p w14:paraId="009576EB" w14:textId="1EAED7E5" w:rsidR="002F6821" w:rsidRDefault="002F6821" w:rsidP="00357E31">
            <w:r>
              <w:t>/</w:t>
            </w:r>
          </w:p>
        </w:tc>
      </w:tr>
      <w:tr w:rsidR="002F6821" w14:paraId="1DA52A78" w14:textId="77777777" w:rsidTr="00784AE4">
        <w:tc>
          <w:tcPr>
            <w:tcW w:w="3794" w:type="dxa"/>
          </w:tcPr>
          <w:p w14:paraId="35EA9DD8" w14:textId="6271ED79" w:rsidR="002F6821" w:rsidRPr="00E93E25" w:rsidRDefault="002F6821" w:rsidP="00357E31">
            <w:r>
              <w:t>/</w:t>
            </w:r>
          </w:p>
        </w:tc>
        <w:tc>
          <w:tcPr>
            <w:tcW w:w="3260" w:type="dxa"/>
          </w:tcPr>
          <w:p w14:paraId="04B62A4F" w14:textId="7D0C8C7F" w:rsidR="002F6821" w:rsidRDefault="002F6821" w:rsidP="00357E31">
            <w:r>
              <w:t>Selbstbeschreibungsfähigkeit</w:t>
            </w:r>
          </w:p>
        </w:tc>
        <w:tc>
          <w:tcPr>
            <w:tcW w:w="2126" w:type="dxa"/>
          </w:tcPr>
          <w:p w14:paraId="5B81CD13" w14:textId="065B6F00" w:rsidR="002F6821" w:rsidRDefault="002F6821" w:rsidP="00357E31">
            <w:r>
              <w:t>/</w:t>
            </w:r>
          </w:p>
        </w:tc>
      </w:tr>
      <w:tr w:rsidR="002F6821" w14:paraId="11F4CA2C" w14:textId="77777777" w:rsidTr="00784AE4">
        <w:tc>
          <w:tcPr>
            <w:tcW w:w="3794" w:type="dxa"/>
          </w:tcPr>
          <w:p w14:paraId="7ED8298A" w14:textId="47B02EDF" w:rsidR="002F6821" w:rsidRPr="00E93E25" w:rsidRDefault="002F6821" w:rsidP="00357E31">
            <w:r>
              <w:t>/</w:t>
            </w:r>
          </w:p>
        </w:tc>
        <w:tc>
          <w:tcPr>
            <w:tcW w:w="3260" w:type="dxa"/>
          </w:tcPr>
          <w:p w14:paraId="45BE8A7E" w14:textId="756EFB6E" w:rsidR="002F6821" w:rsidRDefault="002F6821" w:rsidP="00357E31">
            <w:r>
              <w:t>Individualisierbarkeit</w:t>
            </w:r>
          </w:p>
        </w:tc>
        <w:tc>
          <w:tcPr>
            <w:tcW w:w="2126" w:type="dxa"/>
          </w:tcPr>
          <w:p w14:paraId="39D3EB40" w14:textId="7CBE0A25" w:rsidR="002F6821" w:rsidRDefault="002F6821" w:rsidP="00357E31">
            <w:r>
              <w:t>/</w:t>
            </w:r>
          </w:p>
        </w:tc>
      </w:tr>
      <w:tr w:rsidR="002F6821" w14:paraId="5DF9F2C5" w14:textId="77777777" w:rsidTr="00784AE4">
        <w:tc>
          <w:tcPr>
            <w:tcW w:w="3794" w:type="dxa"/>
          </w:tcPr>
          <w:p w14:paraId="21FFEF91" w14:textId="4D02FAC6" w:rsidR="002F6821" w:rsidRPr="00E93E25" w:rsidRDefault="002F6821" w:rsidP="00357E31">
            <w:r>
              <w:t>/</w:t>
            </w:r>
          </w:p>
        </w:tc>
        <w:tc>
          <w:tcPr>
            <w:tcW w:w="3260" w:type="dxa"/>
          </w:tcPr>
          <w:p w14:paraId="72964053" w14:textId="7FC5CDB7" w:rsidR="002F6821" w:rsidRDefault="002F6821" w:rsidP="002F6821">
            <w:r>
              <w:t>Lernförderlichkeit</w:t>
            </w:r>
          </w:p>
        </w:tc>
        <w:tc>
          <w:tcPr>
            <w:tcW w:w="2126" w:type="dxa"/>
          </w:tcPr>
          <w:p w14:paraId="092EA844" w14:textId="219821A8" w:rsidR="002F6821" w:rsidRDefault="002F6821" w:rsidP="00357E31">
            <w:r>
              <w:t>/</w:t>
            </w:r>
          </w:p>
        </w:tc>
      </w:tr>
    </w:tbl>
    <w:p w14:paraId="58A43452" w14:textId="77777777" w:rsidR="00784AE4" w:rsidRDefault="00784AE4"/>
    <w:p w14:paraId="5689468E" w14:textId="0BF3395E" w:rsidR="002F6821" w:rsidRDefault="002F6821" w:rsidP="002F6821">
      <w:pPr>
        <w:pStyle w:val="berschrift1"/>
      </w:pPr>
      <w:r>
        <w:t>Aufgabe 3</w:t>
      </w:r>
    </w:p>
    <w:p w14:paraId="370112FD" w14:textId="77777777" w:rsidR="00F377B3" w:rsidRDefault="002F6821">
      <w:r>
        <w:t xml:space="preserve">Siehe </w:t>
      </w:r>
      <w:proofErr w:type="spellStart"/>
      <w:r>
        <w:t>Moodle</w:t>
      </w:r>
      <w:proofErr w:type="spellEnd"/>
      <w:r w:rsidR="00F377B3">
        <w:t xml:space="preserve">: </w:t>
      </w:r>
    </w:p>
    <w:p w14:paraId="6B648FF2" w14:textId="5D18A685" w:rsidR="002F6821" w:rsidRPr="00F377B3" w:rsidRDefault="00F377B3">
      <w:pPr>
        <w:rPr>
          <w:i/>
        </w:rPr>
      </w:pPr>
      <w:r w:rsidRPr="00F377B3">
        <w:rPr>
          <w:i/>
        </w:rPr>
        <w:t>- ampelsteuerung-0.0.1-SNAPSHOT-jar-with-dependencies.jar</w:t>
      </w:r>
    </w:p>
    <w:p w14:paraId="49F6ED76" w14:textId="77777777" w:rsidR="002F6821" w:rsidRDefault="002F6821"/>
    <w:p w14:paraId="32C691B7" w14:textId="19E25927" w:rsidR="002F6821" w:rsidRDefault="002F6821" w:rsidP="002F6821">
      <w:pPr>
        <w:pStyle w:val="berschrift1"/>
      </w:pPr>
      <w:r>
        <w:t>Aufgabe 4</w:t>
      </w:r>
    </w:p>
    <w:p w14:paraId="6B6EAA49" w14:textId="77777777" w:rsidR="00F377B3" w:rsidRDefault="002F6821">
      <w:r>
        <w:t xml:space="preserve">Siehe </w:t>
      </w:r>
      <w:proofErr w:type="spellStart"/>
      <w:r>
        <w:t>Moodle</w:t>
      </w:r>
      <w:proofErr w:type="spellEnd"/>
      <w:r w:rsidR="00F377B3">
        <w:t xml:space="preserve">: </w:t>
      </w:r>
    </w:p>
    <w:p w14:paraId="06D0F8B8" w14:textId="778EF455" w:rsidR="002F6821" w:rsidRPr="00F377B3" w:rsidRDefault="00F377B3">
      <w:pPr>
        <w:rPr>
          <w:i/>
        </w:rPr>
      </w:pPr>
      <w:r w:rsidRPr="00F377B3">
        <w:rPr>
          <w:i/>
        </w:rPr>
        <w:t>- BeispielTuersteuerung</w:t>
      </w:r>
      <w:r w:rsidR="00C02FEA">
        <w:rPr>
          <w:i/>
        </w:rPr>
        <w:t>.zip</w:t>
      </w:r>
    </w:p>
    <w:sectPr w:rsidR="002F6821" w:rsidRPr="00F377B3" w:rsidSect="00180D8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47B"/>
    <w:rsid w:val="0001625F"/>
    <w:rsid w:val="001116DF"/>
    <w:rsid w:val="00172C6A"/>
    <w:rsid w:val="00180D83"/>
    <w:rsid w:val="001C1409"/>
    <w:rsid w:val="00257D9C"/>
    <w:rsid w:val="002F6821"/>
    <w:rsid w:val="0039120D"/>
    <w:rsid w:val="00647BBF"/>
    <w:rsid w:val="006D24E8"/>
    <w:rsid w:val="00751E82"/>
    <w:rsid w:val="00784AE4"/>
    <w:rsid w:val="007A7265"/>
    <w:rsid w:val="00A6112C"/>
    <w:rsid w:val="00B30CEB"/>
    <w:rsid w:val="00C02FEA"/>
    <w:rsid w:val="00E4412B"/>
    <w:rsid w:val="00E93E25"/>
    <w:rsid w:val="00F2247B"/>
    <w:rsid w:val="00F377B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8A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7A72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7A72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22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F2247B"/>
    <w:rPr>
      <w:color w:val="0000FF" w:themeColor="hyperlink"/>
      <w:u w:val="single"/>
    </w:rPr>
  </w:style>
  <w:style w:type="character" w:customStyle="1" w:styleId="berschrift1Zeichen">
    <w:name w:val="Überschrift 1 Zeichen"/>
    <w:basedOn w:val="Absatzstandardschriftart"/>
    <w:link w:val="berschrift1"/>
    <w:uiPriority w:val="9"/>
    <w:rsid w:val="007A7265"/>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7A72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7A72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7A72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22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F2247B"/>
    <w:rPr>
      <w:color w:val="0000FF" w:themeColor="hyperlink"/>
      <w:u w:val="single"/>
    </w:rPr>
  </w:style>
  <w:style w:type="character" w:customStyle="1" w:styleId="berschrift1Zeichen">
    <w:name w:val="Überschrift 1 Zeichen"/>
    <w:basedOn w:val="Absatzstandardschriftart"/>
    <w:link w:val="berschrift1"/>
    <w:uiPriority w:val="9"/>
    <w:rsid w:val="007A7265"/>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7A72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hn.de" TargetMode="External"/><Relationship Id="rId6" Type="http://schemas.openxmlformats.org/officeDocument/2006/relationships/hyperlink" Target="http://www.bahn.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3528</Characters>
  <Application>Microsoft Macintosh Word</Application>
  <DocSecurity>0</DocSecurity>
  <Lines>29</Lines>
  <Paragraphs>8</Paragraphs>
  <ScaleCrop>false</ScaleCrop>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Kremer</dc:creator>
  <cp:keywords/>
  <dc:description/>
  <cp:lastModifiedBy>Tobias</cp:lastModifiedBy>
  <cp:revision>11</cp:revision>
  <dcterms:created xsi:type="dcterms:W3CDTF">2012-04-28T11:16:00Z</dcterms:created>
  <dcterms:modified xsi:type="dcterms:W3CDTF">2012-05-04T12:01:00Z</dcterms:modified>
</cp:coreProperties>
</file>