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30817" w14:textId="56ED4EF7" w:rsidR="00C122DD" w:rsidRPr="00621BC4" w:rsidRDefault="00C122DD" w:rsidP="00C122DD">
      <w:pPr>
        <w:jc w:val="center"/>
        <w:rPr>
          <w:lang w:val="en-AU"/>
        </w:rPr>
      </w:pPr>
      <w:r w:rsidRPr="00621BC4">
        <w:rPr>
          <w:b/>
          <w:bCs/>
          <w:lang w:val="en-AU"/>
        </w:rPr>
        <w:t xml:space="preserve">LOGISTIC REGRESSION – </w:t>
      </w:r>
      <w:r w:rsidR="00621BC4">
        <w:rPr>
          <w:b/>
          <w:bCs/>
          <w:lang w:val="en-AU"/>
        </w:rPr>
        <w:t>MAXIMUM LIKELIHOOD</w:t>
      </w:r>
    </w:p>
    <w:p w14:paraId="15C6EEA1" w14:textId="77777777" w:rsidR="00770823" w:rsidRDefault="00770823" w:rsidP="00770823">
      <w:pPr>
        <w:jc w:val="both"/>
        <w:rPr>
          <w:lang w:val="en-AU"/>
        </w:rPr>
      </w:pPr>
      <w:r>
        <w:rPr>
          <w:lang w:val="en-AU"/>
        </w:rPr>
        <w:t>This StatQuest is about fitting a line with maximum likelihood … that is to say, we´re going to talk about how this squiggle is optimized to fit the data the best:</w:t>
      </w:r>
    </w:p>
    <w:p w14:paraId="4D2379A1" w14:textId="1C54C635" w:rsidR="0074011D" w:rsidRPr="00442B3F" w:rsidRDefault="00442B3F" w:rsidP="00C91658">
      <w:pPr>
        <w:jc w:val="center"/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170E1A88" wp14:editId="73443FE9">
            <wp:extent cx="2800350" cy="1800225"/>
            <wp:effectExtent l="0" t="0" r="0" b="9525"/>
            <wp:docPr id="248257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BAEB7" w14:textId="51985F57" w:rsidR="00940E00" w:rsidRDefault="00AC58D9" w:rsidP="00940E00">
      <w:pPr>
        <w:jc w:val="both"/>
        <w:rPr>
          <w:lang w:val="en-AU"/>
        </w:rPr>
      </w:pPr>
      <w:r>
        <w:rPr>
          <w:lang w:val="en-AU"/>
        </w:rPr>
        <w:t>As we know, in logistic regression, we transform the y-axis from the probability of obesity to log(odds of obesity)</w:t>
      </w:r>
      <w:r w:rsidR="004B6D44">
        <w:rPr>
          <w:lang w:val="en-AU"/>
        </w:rPr>
        <w:t xml:space="preserve"> </w:t>
      </w:r>
      <w:r w:rsidR="00940E00">
        <w:rPr>
          <w:lang w:val="en-AU"/>
        </w:rPr>
        <w:t xml:space="preserve">… we can draw a candidate best fitting line on the graph … the only problem is that the transformation pushes the raw data to positive and negative infinity … and this means that the residuals are also equal to positive and negative infinity … so we </w:t>
      </w:r>
      <w:r w:rsidR="005F0AF0">
        <w:rPr>
          <w:lang w:val="en-AU"/>
        </w:rPr>
        <w:t>CAN´T USE LEAST SQUARES</w:t>
      </w:r>
      <w:r w:rsidR="00940E00">
        <w:rPr>
          <w:lang w:val="en-AU"/>
        </w:rPr>
        <w:t xml:space="preserve"> to find the best fitting line.</w:t>
      </w:r>
    </w:p>
    <w:p w14:paraId="0ADB43F5" w14:textId="3AB00775" w:rsidR="000E6826" w:rsidRDefault="006D7745" w:rsidP="006D7745">
      <w:pPr>
        <w:jc w:val="center"/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344E235F" wp14:editId="0D406BD5">
            <wp:extent cx="5391150" cy="3581400"/>
            <wp:effectExtent l="0" t="0" r="0" b="0"/>
            <wp:docPr id="21090315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20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C8FC6" w14:textId="56418CA9" w:rsidR="00940E00" w:rsidRDefault="00A66088" w:rsidP="00A66088">
      <w:pPr>
        <w:jc w:val="both"/>
        <w:rPr>
          <w:lang w:val="en-AU"/>
        </w:rPr>
      </w:pPr>
      <w:r>
        <w:rPr>
          <w:lang w:val="en-AU"/>
        </w:rPr>
        <w:t>Instead, we use maximum likelihood … the first thing we do is project the original data point</w:t>
      </w:r>
      <w:r w:rsidRPr="00A66088">
        <w:rPr>
          <w:lang w:val="en-AU"/>
        </w:rPr>
        <w:t>s onto the candidate line … this gives each sample a candidate log(odds) value … then we transform the candidate</w:t>
      </w:r>
      <w:r w:rsidR="00275613">
        <w:rPr>
          <w:lang w:val="en-AU"/>
        </w:rPr>
        <w:t xml:space="preserve"> log(odds) to candidate</w:t>
      </w:r>
      <w:r w:rsidRPr="00A66088">
        <w:rPr>
          <w:lang w:val="en-AU"/>
        </w:rPr>
        <w:t xml:space="preserve"> probabilities using the </w:t>
      </w:r>
      <w:r w:rsidR="00895C70">
        <w:rPr>
          <w:lang w:val="en-AU"/>
        </w:rPr>
        <w:t>following formula</w:t>
      </w:r>
      <w:r w:rsidRPr="00A66088">
        <w:rPr>
          <w:lang w:val="en-AU"/>
        </w:rPr>
        <w:t>:</w:t>
      </w:r>
    </w:p>
    <w:p w14:paraId="131AD63D" w14:textId="55EAFE9A" w:rsidR="00895C70" w:rsidRPr="00895C70" w:rsidRDefault="00000000" w:rsidP="00A66088">
      <w:pPr>
        <w:jc w:val="both"/>
        <w:rPr>
          <w:rFonts w:eastAsiaTheme="minorEastAsia"/>
          <w:lang w:val="en-AU"/>
        </w:rPr>
      </w:pPr>
      <m:oMathPara>
        <m:oMath>
          <m:func>
            <m:funcPr>
              <m:ctrlPr>
                <w:rPr>
                  <w:rFonts w:ascii="Cambria Math" w:hAnsi="Cambria Math"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odds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lang w:val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lang w:val="en-A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lang w:val="en-A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AU"/>
                            </w:rPr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AU"/>
                            </w:rPr>
                            <m:t>1-p</m:t>
                          </m:r>
                        </m:den>
                      </m:f>
                    </m:e>
                  </m:d>
                </m:e>
              </m:func>
            </m:e>
          </m:func>
        </m:oMath>
      </m:oMathPara>
    </w:p>
    <w:p w14:paraId="428C527B" w14:textId="374DA70B" w:rsidR="00895C70" w:rsidRPr="00895C70" w:rsidRDefault="00000000" w:rsidP="00A66088">
      <w:pPr>
        <w:jc w:val="both"/>
        <w:rPr>
          <w:rFonts w:eastAsiaTheme="minorEastAsia"/>
          <w:lang w:val="en-AU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AU"/>
                </w:rPr>
              </m:ctrlPr>
            </m:sSupPr>
            <m:e>
              <m:r>
                <w:rPr>
                  <w:rFonts w:ascii="Cambria Math" w:hAnsi="Cambria Math"/>
                  <w:lang w:val="en-AU"/>
                </w:rPr>
                <m:t>e</m:t>
              </m:r>
            </m:e>
            <m:sup>
              <m:func>
                <m:funcPr>
                  <m:ctrlPr>
                    <w:rPr>
                      <w:rFonts w:ascii="Cambria Math" w:hAnsi="Cambria Math"/>
                      <w:lang w:val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lang w:val="en-A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odds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 xml:space="preserve"> </m:t>
                  </m:r>
                </m:e>
              </m:func>
            </m:sup>
          </m:sSup>
          <m:r>
            <m:rPr>
              <m:sty m:val="p"/>
            </m:rPr>
            <w:rPr>
              <w:rFonts w:ascii="Cambria Math" w:hAnsi="Cambria Math"/>
              <w:lang w:val="en-AU"/>
            </w:rPr>
            <m:t>=</m:t>
          </m:r>
          <m:f>
            <m:fPr>
              <m:ctrlPr>
                <w:rPr>
                  <w:rFonts w:ascii="Cambria Math" w:hAnsi="Cambria Math"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1-p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AU"/>
            </w:rPr>
            <m:t>→p=</m:t>
          </m:r>
          <m:f>
            <m:fPr>
              <m:ctrlPr>
                <w:rPr>
                  <w:rFonts w:ascii="Cambria Math" w:hAnsi="Cambria Math"/>
                  <w:lang w:val="en-A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en-A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log⁡(odds)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lang w:val="en-A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log⁡(odds)</m:t>
                  </m:r>
                </m:sup>
              </m:sSup>
            </m:den>
          </m:f>
        </m:oMath>
      </m:oMathPara>
    </w:p>
    <w:p w14:paraId="542574C3" w14:textId="3BFD4943" w:rsidR="002E6A05" w:rsidRDefault="002E6A05" w:rsidP="00940E00">
      <w:pPr>
        <w:jc w:val="both"/>
        <w:rPr>
          <w:lang w:val="en-AU"/>
        </w:rPr>
      </w:pPr>
      <w:r>
        <w:rPr>
          <w:noProof/>
          <w:lang w:val="en-AU"/>
        </w:rPr>
        <w:lastRenderedPageBreak/>
        <w:drawing>
          <wp:inline distT="0" distB="0" distL="0" distR="0" wp14:anchorId="7EF062CE" wp14:editId="670B8660">
            <wp:extent cx="5334000" cy="3562350"/>
            <wp:effectExtent l="0" t="0" r="0" b="0"/>
            <wp:docPr id="289944720" name="Imagen 11" descr="Gráfico, Gráfico de dispers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44720" name="Imagen 11" descr="Gráfico, Gráfico de dispers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0BA51" w14:textId="7B876299" w:rsidR="00EB608B" w:rsidRDefault="00EB608B" w:rsidP="00EB608B">
      <w:pPr>
        <w:jc w:val="both"/>
        <w:rPr>
          <w:lang w:val="en-AU"/>
        </w:rPr>
      </w:pPr>
      <w:r>
        <w:rPr>
          <w:lang w:val="en-AU"/>
        </w:rPr>
        <w:t>Now we use the observed status (obese or not obese) to calculate the likelihood</w:t>
      </w:r>
      <w:r w:rsidR="00A64EA2">
        <w:rPr>
          <w:lang w:val="en-AU"/>
        </w:rPr>
        <w:t xml:space="preserve"> for each </w:t>
      </w:r>
      <w:r w:rsidR="00D62463">
        <w:rPr>
          <w:lang w:val="en-AU"/>
        </w:rPr>
        <w:t xml:space="preserve">data </w:t>
      </w:r>
      <w:r w:rsidR="00A64EA2">
        <w:rPr>
          <w:lang w:val="en-AU"/>
        </w:rPr>
        <w:t>point</w:t>
      </w:r>
      <w:r>
        <w:rPr>
          <w:lang w:val="en-AU"/>
        </w:rPr>
        <w:t xml:space="preserve"> given the shape of the</w:t>
      </w:r>
      <w:r w:rsidR="00524779">
        <w:rPr>
          <w:lang w:val="en-AU"/>
        </w:rPr>
        <w:t xml:space="preserve"> candidate</w:t>
      </w:r>
      <w:r>
        <w:rPr>
          <w:lang w:val="en-AU"/>
        </w:rPr>
        <w:t xml:space="preserve"> squiggly line:</w:t>
      </w:r>
    </w:p>
    <w:p w14:paraId="7E6FC322" w14:textId="54AD54D6" w:rsidR="00D62463" w:rsidRPr="00BC69C6" w:rsidRDefault="00813122" w:rsidP="00BC69C6">
      <w:pPr>
        <w:pStyle w:val="Prrafodelista"/>
        <w:numPr>
          <w:ilvl w:val="0"/>
          <w:numId w:val="1"/>
        </w:numPr>
        <w:jc w:val="both"/>
        <w:rPr>
          <w:lang w:val="en-AU"/>
        </w:rPr>
      </w:pPr>
      <w:r w:rsidRPr="00BC69C6">
        <w:rPr>
          <w:lang w:val="en-AU"/>
        </w:rPr>
        <w:t>W</w:t>
      </w:r>
      <w:r w:rsidR="00C84004" w:rsidRPr="00BC69C6">
        <w:rPr>
          <w:lang w:val="en-AU"/>
        </w:rPr>
        <w:t>e</w:t>
      </w:r>
      <w:r w:rsidR="005564D6" w:rsidRPr="00BC69C6">
        <w:rPr>
          <w:lang w:val="en-AU"/>
        </w:rPr>
        <w:t>´ll</w:t>
      </w:r>
      <w:r w:rsidR="00C84004" w:rsidRPr="00BC69C6">
        <w:rPr>
          <w:lang w:val="en-AU"/>
        </w:rPr>
        <w:t xml:space="preserve"> start by calculating the </w:t>
      </w:r>
      <w:r w:rsidR="001520E3" w:rsidRPr="00BC69C6">
        <w:rPr>
          <w:lang w:val="en-AU"/>
        </w:rPr>
        <w:t>LIKELIHOOD OF THE OBESE MICE</w:t>
      </w:r>
      <w:r w:rsidR="00D62463" w:rsidRPr="00BC69C6">
        <w:rPr>
          <w:lang w:val="en-AU"/>
        </w:rPr>
        <w:t xml:space="preserve">, </w:t>
      </w:r>
      <w:r w:rsidR="00C84004" w:rsidRPr="00BC69C6">
        <w:rPr>
          <w:lang w:val="en-AU"/>
        </w:rPr>
        <w:t>given the shape of the squiggle</w:t>
      </w:r>
      <w:r w:rsidRPr="00BC69C6">
        <w:rPr>
          <w:lang w:val="en-AU"/>
        </w:rPr>
        <w:t xml:space="preserve"> … the likelihood that a particular mouse is obese, given the shape of this squiggle, is the value on the y-axis where that point intersects the squiggle</w:t>
      </w:r>
      <w:r w:rsidR="00D62463" w:rsidRPr="00BC69C6">
        <w:rPr>
          <w:lang w:val="en-AU"/>
        </w:rPr>
        <w:t xml:space="preserve"> </w:t>
      </w:r>
      <w:r w:rsidRPr="00BC69C6">
        <w:rPr>
          <w:lang w:val="en-AU"/>
        </w:rPr>
        <w:t>… in other words</w:t>
      </w:r>
      <w:r w:rsidR="00D62463" w:rsidRPr="00BC69C6">
        <w:rPr>
          <w:lang w:val="en-AU"/>
        </w:rPr>
        <w:t>,</w:t>
      </w:r>
      <w:r w:rsidRPr="00BC69C6">
        <w:rPr>
          <w:lang w:val="en-AU"/>
        </w:rPr>
        <w:t xml:space="preserve"> </w:t>
      </w:r>
      <w:r w:rsidR="00D62463" w:rsidRPr="00BC69C6">
        <w:rPr>
          <w:lang w:val="en-AU"/>
        </w:rPr>
        <w:t>t</w:t>
      </w:r>
      <w:r w:rsidRPr="00BC69C6">
        <w:rPr>
          <w:lang w:val="en-AU"/>
        </w:rPr>
        <w:t xml:space="preserve">he likelihood that this mouse is obese, given the shape of the squiggle, is the same as the </w:t>
      </w:r>
      <w:r w:rsidR="001520E3" w:rsidRPr="00BC69C6">
        <w:rPr>
          <w:lang w:val="en-AU"/>
        </w:rPr>
        <w:t>PREDICTED PROBABILTY</w:t>
      </w:r>
      <w:r w:rsidRPr="00BC69C6">
        <w:rPr>
          <w:lang w:val="en-AU"/>
        </w:rPr>
        <w:t xml:space="preserve"> (in this case, the probability is not calculated as the area under a curve, but instead is the y-axis value, and that is why it is the same as the likelihood)</w:t>
      </w:r>
      <w:r w:rsidR="00D62463" w:rsidRPr="00BC69C6">
        <w:rPr>
          <w:lang w:val="en-AU"/>
        </w:rPr>
        <w:t xml:space="preserve"> … the likelihood for all of the obese mice is just the product of the individual likelihoods.</w:t>
      </w:r>
    </w:p>
    <w:p w14:paraId="221EC729" w14:textId="16299640" w:rsidR="00C84004" w:rsidRPr="00BC69C6" w:rsidRDefault="00D62463" w:rsidP="00BC69C6">
      <w:pPr>
        <w:pStyle w:val="Prrafodelista"/>
        <w:numPr>
          <w:ilvl w:val="0"/>
          <w:numId w:val="1"/>
        </w:numPr>
        <w:jc w:val="both"/>
        <w:rPr>
          <w:lang w:val="en-AU"/>
        </w:rPr>
      </w:pPr>
      <w:r w:rsidRPr="00BC69C6">
        <w:rPr>
          <w:lang w:val="en-AU"/>
        </w:rPr>
        <w:t xml:space="preserve">Now we´ll calculate the </w:t>
      </w:r>
      <w:r w:rsidR="001520E3" w:rsidRPr="00BC69C6">
        <w:rPr>
          <w:lang w:val="en-AU"/>
        </w:rPr>
        <w:t>LIKELIHHOD OF THE MICE THAT ARE NOT OBESE</w:t>
      </w:r>
      <w:r w:rsidRPr="00BC69C6">
        <w:rPr>
          <w:lang w:val="en-AU"/>
        </w:rPr>
        <w:t xml:space="preserve">, given the shape of the squiggle … the likelihood that a particular mouse is not obese is </w:t>
      </w:r>
      <w:r w:rsidR="001520E3" w:rsidRPr="00BC69C6">
        <w:rPr>
          <w:lang w:val="en-AU"/>
        </w:rPr>
        <w:t>ONE MINUS THE PROBABILITY</w:t>
      </w:r>
      <w:r w:rsidRPr="00BC69C6">
        <w:rPr>
          <w:lang w:val="en-AU"/>
        </w:rPr>
        <w:t xml:space="preserve"> that mouse is obese  … the likelihood for all of the mice that are not obese is just the product of the individual likelihoods.</w:t>
      </w:r>
    </w:p>
    <w:p w14:paraId="503F2B5B" w14:textId="379F7F62" w:rsidR="00D62463" w:rsidRDefault="00863FE8" w:rsidP="00940E00">
      <w:pPr>
        <w:jc w:val="both"/>
        <w:rPr>
          <w:lang w:val="en-AU"/>
        </w:rPr>
      </w:pPr>
      <w:r>
        <w:rPr>
          <w:lang w:val="en-AU"/>
        </w:rPr>
        <w:t xml:space="preserve">The </w:t>
      </w:r>
      <w:r w:rsidR="00403574">
        <w:rPr>
          <w:lang w:val="en-AU"/>
        </w:rPr>
        <w:t>OVERALL LIKELIHOOD</w:t>
      </w:r>
      <w:r>
        <w:rPr>
          <w:lang w:val="en-AU"/>
        </w:rPr>
        <w:t xml:space="preserve"> of the observed data, given the candidate squiggle is the product of </w:t>
      </w:r>
      <w:r w:rsidR="00C01BD9">
        <w:rPr>
          <w:lang w:val="en-AU"/>
        </w:rPr>
        <w:t>all</w:t>
      </w:r>
      <w:r>
        <w:rPr>
          <w:lang w:val="en-AU"/>
        </w:rPr>
        <w:t xml:space="preserve"> individual likelihoods:</w:t>
      </w:r>
    </w:p>
    <w:p w14:paraId="31CEE309" w14:textId="1D42D084" w:rsidR="00B07DDE" w:rsidRPr="00B07DDE" w:rsidRDefault="00B07DDE" w:rsidP="00940E00">
      <w:pPr>
        <w:jc w:val="both"/>
        <w:rPr>
          <w:rFonts w:eastAsiaTheme="minorEastAsia"/>
          <w:iCs/>
          <w:lang w:val="en-AU"/>
        </w:rPr>
      </w:pPr>
      <m:oMathPara>
        <m:oMathParaPr>
          <m:jc m:val="left"/>
        </m:oMathParaPr>
        <m:oMath>
          <m:r>
            <m:rPr>
              <m:scr m:val="script"/>
              <m:sty m:val="p"/>
            </m:rPr>
            <w:rPr>
              <w:rFonts w:ascii="Cambria Math" w:hAnsi="Cambria Math"/>
              <w:lang w:val="en-AU"/>
            </w:rPr>
            <m:t>L</m:t>
          </m:r>
          <m:r>
            <m:rPr>
              <m:sty m:val="p"/>
            </m:rPr>
            <w:rPr>
              <w:rFonts w:ascii="Cambria Math" w:hAnsi="Cambria Math"/>
              <w:lang w:val="en-AU"/>
            </w:rPr>
            <m:t>:likelihood</m:t>
          </m:r>
        </m:oMath>
      </m:oMathPara>
    </w:p>
    <w:p w14:paraId="031C0484" w14:textId="77478E3C" w:rsidR="00863FE8" w:rsidRPr="00863FE8" w:rsidRDefault="00863FE8" w:rsidP="00940E00">
      <w:pPr>
        <w:jc w:val="both"/>
        <w:rPr>
          <w:iCs/>
          <w:lang w:val="en-AU"/>
        </w:rPr>
      </w:pPr>
      <m:oMathPara>
        <m:oMath>
          <m:r>
            <m:rPr>
              <m:scr m:val="script"/>
              <m:sty m:val="p"/>
            </m:rPr>
            <w:rPr>
              <w:rFonts w:ascii="Cambria Math" w:hAnsi="Cambria Math"/>
              <w:lang w:val="en-AU"/>
            </w:rPr>
            <m:t>L</m:t>
          </m:r>
          <m:r>
            <m:rPr>
              <m:sty m:val="p"/>
            </m:rPr>
            <w:rPr>
              <w:rFonts w:ascii="Cambria Math" w:hAnsi="Cambria Math"/>
              <w:lang w:val="en-AU"/>
            </w:rPr>
            <m:t xml:space="preserve"> given the squiggle=</m:t>
          </m:r>
          <m:r>
            <m:rPr>
              <m:sty m:val="b"/>
            </m:rPr>
            <w:rPr>
              <w:rFonts w:ascii="Cambria Math" w:hAnsi="Cambria Math"/>
              <w:color w:val="0070C0"/>
              <w:lang w:val="en-AU"/>
            </w:rPr>
            <m:t>0,49</m:t>
          </m:r>
          <m:r>
            <m:rPr>
              <m:sty m:val="p"/>
            </m:rPr>
            <w:rPr>
              <w:rFonts w:ascii="Cambria Math" w:hAnsi="Cambria Math"/>
              <w:lang w:val="en-AU"/>
            </w:rPr>
            <m:t>×…×</m:t>
          </m:r>
          <m:r>
            <m:rPr>
              <m:sty m:val="b"/>
            </m:rPr>
            <w:rPr>
              <w:rFonts w:ascii="Cambria Math" w:hAnsi="Cambria Math"/>
              <w:color w:val="0070C0"/>
              <w:lang w:val="en-AU"/>
            </w:rPr>
            <m:t>0,92</m:t>
          </m:r>
          <m:r>
            <m:rPr>
              <m:sty m:val="p"/>
            </m:rPr>
            <w:rPr>
              <w:rFonts w:ascii="Cambria Math" w:hAnsi="Cambria Math"/>
              <w:lang w:val="en-AU"/>
            </w:rPr>
            <m:t>×</m:t>
          </m:r>
          <m:d>
            <m:dPr>
              <m:ctrlPr>
                <w:rPr>
                  <w:rFonts w:ascii="Cambria Math" w:hAnsi="Cambria Math"/>
                  <w:b/>
                  <w:bCs/>
                  <w:iCs/>
                  <w:color w:val="FF0000"/>
                  <w:lang w:val="en-AU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color w:val="FF0000"/>
                  <w:lang w:val="en-AU"/>
                </w:rPr>
                <m:t>1-0,9</m:t>
              </m:r>
            </m:e>
          </m:d>
          <m:r>
            <m:rPr>
              <m:sty m:val="p"/>
            </m:rPr>
            <w:rPr>
              <w:rFonts w:ascii="Cambria Math" w:hAnsi="Cambria Math"/>
              <w:lang w:val="en-AU"/>
            </w:rPr>
            <m:t>×…×</m:t>
          </m:r>
          <m:d>
            <m:dPr>
              <m:ctrlPr>
                <w:rPr>
                  <w:rFonts w:ascii="Cambria Math" w:hAnsi="Cambria Math"/>
                  <w:b/>
                  <w:bCs/>
                  <w:iCs/>
                  <w:color w:val="FF0000"/>
                  <w:lang w:val="en-AU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color w:val="FF0000"/>
                  <w:lang w:val="en-AU"/>
                </w:rPr>
                <m:t>1-0,01</m:t>
              </m:r>
            </m:e>
          </m:d>
        </m:oMath>
      </m:oMathPara>
    </w:p>
    <w:p w14:paraId="0386ADBF" w14:textId="3FD2860F" w:rsidR="00275613" w:rsidRDefault="00785014" w:rsidP="00940E00">
      <w:pPr>
        <w:jc w:val="both"/>
        <w:rPr>
          <w:lang w:val="en-AU"/>
        </w:rPr>
      </w:pPr>
      <w:r>
        <w:rPr>
          <w:lang w:val="en-AU"/>
        </w:rPr>
        <w:t>Statisticians prefer to use the</w:t>
      </w:r>
      <w:r w:rsidR="00C76121">
        <w:rPr>
          <w:lang w:val="en-AU"/>
        </w:rPr>
        <w:t xml:space="preserve"> log of </w:t>
      </w:r>
      <m:oMath>
        <m:r>
          <m:rPr>
            <m:scr m:val="script"/>
            <m:sty m:val="p"/>
          </m:rPr>
          <w:rPr>
            <w:rFonts w:ascii="Cambria Math" w:hAnsi="Cambria Math"/>
            <w:lang w:val="en-AU"/>
          </w:rPr>
          <m:t>L</m:t>
        </m:r>
      </m:oMath>
      <w:r>
        <w:rPr>
          <w:rFonts w:eastAsiaTheme="minorEastAsia"/>
          <w:iCs/>
          <w:lang w:val="en-AU"/>
        </w:rPr>
        <w:t>, because</w:t>
      </w:r>
      <w:r w:rsidR="00B07DDE">
        <w:rPr>
          <w:lang w:val="en-AU"/>
        </w:rPr>
        <w:t xml:space="preserve"> </w:t>
      </w:r>
      <w:r w:rsidR="00C76121">
        <w:rPr>
          <w:lang w:val="en-AU"/>
        </w:rPr>
        <w:t>we add the logs of the individual likelihoods instead of multiplying them…</w:t>
      </w:r>
    </w:p>
    <w:p w14:paraId="5C091866" w14:textId="4757756D" w:rsidR="00C76121" w:rsidRPr="00863FE8" w:rsidRDefault="00000000" w:rsidP="00C76121">
      <w:pPr>
        <w:jc w:val="both"/>
        <w:rPr>
          <w:iCs/>
          <w:lang w:val="en-AU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d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 xml:space="preserve"> given the squiggle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val="en-AU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0,49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val="en-AU"/>
            </w:rPr>
            <m:t>+…+</m:t>
          </m:r>
          <m:func>
            <m:funcPr>
              <m:ctrlPr>
                <w:rPr>
                  <w:rFonts w:ascii="Cambria Math" w:eastAsiaTheme="minorEastAsia" w:hAnsi="Cambria Math"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0,92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val="en-AU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1-0,9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val="en-AU"/>
            </w:rPr>
            <m:t>+…+</m:t>
          </m:r>
          <m:func>
            <m:funcPr>
              <m:ctrlPr>
                <w:rPr>
                  <w:rFonts w:ascii="Cambria Math" w:eastAsiaTheme="minorEastAsia" w:hAnsi="Cambria Math"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1-0,01</m:t>
                  </m:r>
                </m:e>
              </m:d>
            </m:e>
          </m:func>
        </m:oMath>
      </m:oMathPara>
    </w:p>
    <w:p w14:paraId="361292A3" w14:textId="62755287" w:rsidR="00C76121" w:rsidRDefault="00000000" w:rsidP="00940E00">
      <w:pPr>
        <w:jc w:val="both"/>
        <w:rPr>
          <w:lang w:val="en-AU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d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 xml:space="preserve"> given the squiggle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val="en-AU"/>
            </w:rPr>
            <m:t>=-3,77</m:t>
          </m:r>
        </m:oMath>
      </m:oMathPara>
    </w:p>
    <w:p w14:paraId="500745DB" w14:textId="083BFD46" w:rsidR="00C91658" w:rsidRDefault="00DE3D49" w:rsidP="00C91658">
      <w:pPr>
        <w:rPr>
          <w:lang w:val="en-AU"/>
        </w:rPr>
      </w:pPr>
      <w:r>
        <w:rPr>
          <w:lang w:val="en-AU"/>
        </w:rPr>
        <w:t>… and this means that the log-likelihood of the original</w:t>
      </w:r>
      <w:r w:rsidR="00C26CDC">
        <w:rPr>
          <w:lang w:val="en-AU"/>
        </w:rPr>
        <w:t xml:space="preserve"> candidate</w:t>
      </w:r>
      <w:r>
        <w:rPr>
          <w:lang w:val="en-AU"/>
        </w:rPr>
        <w:t xml:space="preserve"> li</w:t>
      </w:r>
      <w:r w:rsidR="00C26CDC">
        <w:rPr>
          <w:lang w:val="en-AU"/>
        </w:rPr>
        <w:t>n</w:t>
      </w:r>
      <w:r>
        <w:rPr>
          <w:lang w:val="en-AU"/>
        </w:rPr>
        <w:t>e is -3,77.</w:t>
      </w:r>
    </w:p>
    <w:p w14:paraId="40C4C536" w14:textId="2A2B9DA9" w:rsidR="00DE3D49" w:rsidRDefault="00DE3D49" w:rsidP="00DE3D49">
      <w:pPr>
        <w:jc w:val="both"/>
        <w:rPr>
          <w:lang w:val="en-AU"/>
        </w:rPr>
      </w:pPr>
      <w:r>
        <w:rPr>
          <w:lang w:val="en-AU"/>
        </w:rPr>
        <w:lastRenderedPageBreak/>
        <w:t xml:space="preserve">Now we rotate the line … and calculate its log-likelihood by projecting the data onto it, transforming the log(odds) to </w:t>
      </w:r>
      <w:r w:rsidR="00D71E00">
        <w:rPr>
          <w:lang w:val="en-AU"/>
        </w:rPr>
        <w:t>probabilities,</w:t>
      </w:r>
      <w:r>
        <w:rPr>
          <w:lang w:val="en-AU"/>
        </w:rPr>
        <w:t xml:space="preserve"> and then calculating the overall log-likelihood for the data given the squiggle … we get -4,15, so this </w:t>
      </w:r>
      <w:r w:rsidR="00D71E00">
        <w:rPr>
          <w:lang w:val="en-AU"/>
        </w:rPr>
        <w:t xml:space="preserve">new line </w:t>
      </w:r>
      <w:r>
        <w:rPr>
          <w:lang w:val="en-AU"/>
        </w:rPr>
        <w:t>is not as good as the first one.</w:t>
      </w:r>
    </w:p>
    <w:p w14:paraId="4E909088" w14:textId="6B8CBA3D" w:rsidR="0058345B" w:rsidRDefault="00DE3D49" w:rsidP="00286666">
      <w:pPr>
        <w:jc w:val="both"/>
        <w:rPr>
          <w:lang w:val="en-AU"/>
        </w:rPr>
      </w:pPr>
      <w:r>
        <w:rPr>
          <w:lang w:val="en-AU"/>
        </w:rPr>
        <w:t xml:space="preserve">Then we just keep rotating the log(odds) line and calculating its log-likelihood </w:t>
      </w:r>
      <w:r w:rsidR="00286666">
        <w:rPr>
          <w:lang w:val="en-AU"/>
        </w:rPr>
        <w:t>… ultimately, we</w:t>
      </w:r>
      <w:r w:rsidR="00EA75EE">
        <w:rPr>
          <w:lang w:val="en-AU"/>
        </w:rPr>
        <w:t>´ll</w:t>
      </w:r>
      <w:r w:rsidR="00286666">
        <w:rPr>
          <w:lang w:val="en-AU"/>
        </w:rPr>
        <w:t xml:space="preserve"> get a line that maximizes the likelihood (best fit for our data)</w:t>
      </w:r>
      <w:r>
        <w:rPr>
          <w:lang w:val="en-AU"/>
        </w:rPr>
        <w:t xml:space="preserve">. </w:t>
      </w:r>
    </w:p>
    <w:p w14:paraId="00CE77F8" w14:textId="5725573D" w:rsidR="007E3573" w:rsidRDefault="006F5D44" w:rsidP="0058345B">
      <w:pPr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5D1F4924" wp14:editId="63AF4CE2">
            <wp:extent cx="6030595" cy="2009775"/>
            <wp:effectExtent l="0" t="0" r="8255" b="9525"/>
            <wp:docPr id="1196274070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51" t="1695" b="2808"/>
                    <a:stretch/>
                  </pic:blipFill>
                  <pic:spPr bwMode="auto">
                    <a:xfrm>
                      <a:off x="0" y="0"/>
                      <a:ext cx="6153740" cy="205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924E2" w14:textId="77777777" w:rsidR="00417252" w:rsidRDefault="00DE3D49" w:rsidP="00DE3D49">
      <w:pPr>
        <w:jc w:val="both"/>
        <w:rPr>
          <w:lang w:val="en-AU"/>
        </w:rPr>
      </w:pPr>
      <w:r>
        <w:rPr>
          <w:lang w:val="en-AU"/>
        </w:rPr>
        <w:t>NOTE:</w:t>
      </w:r>
      <w:r w:rsidR="00417252">
        <w:rPr>
          <w:lang w:val="en-AU"/>
        </w:rPr>
        <w:t xml:space="preserve"> The algorithm that finds the line with the max likelihood is pretty smart – each time it rotates the line, it does it in a way that increases the log-likelihood. Thus, the algorithm can find the optimal fit after a few rotations.</w:t>
      </w:r>
    </w:p>
    <w:p w14:paraId="0877D00C" w14:textId="39695E9A" w:rsidR="00DE3D49" w:rsidRDefault="004E1933" w:rsidP="00DE3D49">
      <w:pPr>
        <w:jc w:val="both"/>
        <w:rPr>
          <w:lang w:val="en-AU"/>
        </w:rPr>
      </w:pPr>
      <w:r>
        <w:rPr>
          <w:lang w:val="en-AU"/>
        </w:rPr>
        <w:t xml:space="preserve">That´s all there is to it! But just like with linear regression there is more to logistic regression than just fitting a line. We want to know if that line represents </w:t>
      </w:r>
      <w:r w:rsidR="00E264E2">
        <w:rPr>
          <w:lang w:val="en-AU"/>
        </w:rPr>
        <w:t>a</w:t>
      </w:r>
      <w:r>
        <w:rPr>
          <w:lang w:val="en-AU"/>
        </w:rPr>
        <w:t xml:space="preserve"> useful model, and that means we need an R-square</w:t>
      </w:r>
      <w:r w:rsidR="00E264E2">
        <w:rPr>
          <w:lang w:val="en-AU"/>
        </w:rPr>
        <w:t>d</w:t>
      </w:r>
      <w:r>
        <w:rPr>
          <w:lang w:val="en-AU"/>
        </w:rPr>
        <w:t xml:space="preserve"> and a p-value</w:t>
      </w:r>
      <w:r w:rsidR="00EC4E5D">
        <w:rPr>
          <w:lang w:val="en-AU"/>
        </w:rPr>
        <w:t xml:space="preserve"> … however, we have to do that without the usual residuals</w:t>
      </w:r>
      <w:r w:rsidR="00E264E2">
        <w:rPr>
          <w:lang w:val="en-AU"/>
        </w:rPr>
        <w:t xml:space="preserve"> :/ </w:t>
      </w:r>
    </w:p>
    <w:p w14:paraId="52B2C613" w14:textId="4B10E2BD" w:rsidR="004E1933" w:rsidRPr="00621BC4" w:rsidRDefault="004E1933" w:rsidP="00DE3D49">
      <w:pPr>
        <w:jc w:val="both"/>
        <w:rPr>
          <w:lang w:val="en-AU"/>
        </w:rPr>
      </w:pPr>
    </w:p>
    <w:sectPr w:rsidR="004E1933" w:rsidRPr="00621BC4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5D964" w14:textId="77777777" w:rsidR="002039D1" w:rsidRDefault="002039D1" w:rsidP="00ED6094">
      <w:pPr>
        <w:spacing w:after="0" w:line="240" w:lineRule="auto"/>
      </w:pPr>
      <w:r>
        <w:separator/>
      </w:r>
    </w:p>
  </w:endnote>
  <w:endnote w:type="continuationSeparator" w:id="0">
    <w:p w14:paraId="224C791D" w14:textId="77777777" w:rsidR="002039D1" w:rsidRDefault="002039D1" w:rsidP="00ED6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CF9AB" w14:textId="77777777" w:rsidR="002039D1" w:rsidRDefault="002039D1" w:rsidP="00ED6094">
      <w:pPr>
        <w:spacing w:after="0" w:line="240" w:lineRule="auto"/>
      </w:pPr>
      <w:r>
        <w:separator/>
      </w:r>
    </w:p>
  </w:footnote>
  <w:footnote w:type="continuationSeparator" w:id="0">
    <w:p w14:paraId="7CB7CBD5" w14:textId="77777777" w:rsidR="002039D1" w:rsidRDefault="002039D1" w:rsidP="00ED60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D4D34" w14:textId="3364C559" w:rsidR="00ED6094" w:rsidRPr="00B61EAD" w:rsidRDefault="00B61EAD" w:rsidP="00B61EAD">
    <w:pPr>
      <w:pStyle w:val="Encabezado"/>
      <w:jc w:val="right"/>
      <w:rPr>
        <w:lang w:val="en-AU"/>
      </w:rPr>
    </w:pPr>
    <w:r w:rsidRPr="00B61EAD">
      <w:rPr>
        <w:lang w:val="en-AU"/>
      </w:rPr>
      <w:t>[2] fitting a line with maximum likelihood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C4454"/>
    <w:multiLevelType w:val="hybridMultilevel"/>
    <w:tmpl w:val="82B498E4"/>
    <w:lvl w:ilvl="0" w:tplc="2A288C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051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034"/>
    <w:rsid w:val="000A2180"/>
    <w:rsid w:val="000E6826"/>
    <w:rsid w:val="00102FDF"/>
    <w:rsid w:val="001520E3"/>
    <w:rsid w:val="001C6AD2"/>
    <w:rsid w:val="002039D1"/>
    <w:rsid w:val="00275613"/>
    <w:rsid w:val="00286666"/>
    <w:rsid w:val="002E6A05"/>
    <w:rsid w:val="00403574"/>
    <w:rsid w:val="00417252"/>
    <w:rsid w:val="00442B3F"/>
    <w:rsid w:val="0047707A"/>
    <w:rsid w:val="004B6D44"/>
    <w:rsid w:val="004E1933"/>
    <w:rsid w:val="004F5B11"/>
    <w:rsid w:val="00524779"/>
    <w:rsid w:val="005564D6"/>
    <w:rsid w:val="0058345B"/>
    <w:rsid w:val="005E5715"/>
    <w:rsid w:val="005F0AF0"/>
    <w:rsid w:val="00621BC4"/>
    <w:rsid w:val="006D7745"/>
    <w:rsid w:val="006F5D44"/>
    <w:rsid w:val="0074011D"/>
    <w:rsid w:val="00770823"/>
    <w:rsid w:val="0078143A"/>
    <w:rsid w:val="00785014"/>
    <w:rsid w:val="007B5453"/>
    <w:rsid w:val="007C0FE3"/>
    <w:rsid w:val="007E3573"/>
    <w:rsid w:val="00813122"/>
    <w:rsid w:val="00814034"/>
    <w:rsid w:val="00863FE8"/>
    <w:rsid w:val="00895C70"/>
    <w:rsid w:val="009106F4"/>
    <w:rsid w:val="00940E00"/>
    <w:rsid w:val="00953416"/>
    <w:rsid w:val="00973DD8"/>
    <w:rsid w:val="00A33093"/>
    <w:rsid w:val="00A64EA2"/>
    <w:rsid w:val="00A66088"/>
    <w:rsid w:val="00A81BBC"/>
    <w:rsid w:val="00AC58D9"/>
    <w:rsid w:val="00B07DDE"/>
    <w:rsid w:val="00B6098E"/>
    <w:rsid w:val="00B61EAD"/>
    <w:rsid w:val="00B665E8"/>
    <w:rsid w:val="00BC69C6"/>
    <w:rsid w:val="00C01BD9"/>
    <w:rsid w:val="00C040DF"/>
    <w:rsid w:val="00C122DD"/>
    <w:rsid w:val="00C24E2A"/>
    <w:rsid w:val="00C26CDC"/>
    <w:rsid w:val="00C76121"/>
    <w:rsid w:val="00C84004"/>
    <w:rsid w:val="00C91658"/>
    <w:rsid w:val="00CE71B2"/>
    <w:rsid w:val="00CF7C0D"/>
    <w:rsid w:val="00D406DB"/>
    <w:rsid w:val="00D60793"/>
    <w:rsid w:val="00D62463"/>
    <w:rsid w:val="00D71E00"/>
    <w:rsid w:val="00DE3D49"/>
    <w:rsid w:val="00E14CCA"/>
    <w:rsid w:val="00E264E2"/>
    <w:rsid w:val="00EA75EE"/>
    <w:rsid w:val="00EB608B"/>
    <w:rsid w:val="00EC4E5D"/>
    <w:rsid w:val="00ED6094"/>
    <w:rsid w:val="00F47C2C"/>
    <w:rsid w:val="00FF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763E2"/>
  <w15:chartTrackingRefBased/>
  <w15:docId w15:val="{F1D4A9E7-D3CC-40D3-B3EE-71510A449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2D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D60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6094"/>
  </w:style>
  <w:style w:type="paragraph" w:styleId="Piedepgina">
    <w:name w:val="footer"/>
    <w:basedOn w:val="Normal"/>
    <w:link w:val="PiedepginaCar"/>
    <w:uiPriority w:val="99"/>
    <w:unhideWhenUsed/>
    <w:rsid w:val="00ED60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6094"/>
  </w:style>
  <w:style w:type="character" w:styleId="Textodelmarcadordeposicin">
    <w:name w:val="Placeholder Text"/>
    <w:basedOn w:val="Fuentedeprrafopredeter"/>
    <w:uiPriority w:val="99"/>
    <w:semiHidden/>
    <w:rsid w:val="00895C70"/>
    <w:rPr>
      <w:color w:val="808080"/>
    </w:rPr>
  </w:style>
  <w:style w:type="paragraph" w:styleId="Prrafodelista">
    <w:name w:val="List Paragraph"/>
    <w:basedOn w:val="Normal"/>
    <w:uiPriority w:val="34"/>
    <w:qFormat/>
    <w:rsid w:val="00BC69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gif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553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Nimo</dc:creator>
  <cp:keywords/>
  <dc:description/>
  <cp:lastModifiedBy>Tobias Nimo</cp:lastModifiedBy>
  <cp:revision>54</cp:revision>
  <dcterms:created xsi:type="dcterms:W3CDTF">2023-07-16T21:48:00Z</dcterms:created>
  <dcterms:modified xsi:type="dcterms:W3CDTF">2023-07-22T20:29:00Z</dcterms:modified>
</cp:coreProperties>
</file>