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EE44" w14:textId="77777777" w:rsidR="00E97402" w:rsidRDefault="00E97402">
      <w:pPr>
        <w:pStyle w:val="Text"/>
        <w:ind w:firstLine="0"/>
        <w:rPr>
          <w:sz w:val="18"/>
          <w:szCs w:val="18"/>
        </w:rPr>
      </w:pPr>
      <w:r>
        <w:rPr>
          <w:sz w:val="18"/>
          <w:szCs w:val="18"/>
        </w:rPr>
        <w:footnoteReference w:customMarkFollows="1" w:id="1"/>
        <w:sym w:font="Symbol" w:char="F020"/>
      </w:r>
    </w:p>
    <w:p w14:paraId="180E9201" w14:textId="7B190413" w:rsidR="00E97402" w:rsidRDefault="00C05857">
      <w:pPr>
        <w:pStyle w:val="Title"/>
        <w:framePr w:wrap="notBeside"/>
      </w:pPr>
      <w:r w:rsidRPr="00C05857">
        <w:t xml:space="preserve">Generative Representation of Aggregate Brain Activity: A Deep Autoencoder Approach for EEG </w:t>
      </w:r>
      <w:proofErr w:type="spellStart"/>
      <w:r w:rsidRPr="00C05857">
        <w:t>Topoplot</w:t>
      </w:r>
      <w:proofErr w:type="spellEnd"/>
      <w:r w:rsidRPr="00C05857">
        <w:t xml:space="preserve"> Summarization</w:t>
      </w:r>
    </w:p>
    <w:p w14:paraId="0203E80A" w14:textId="77777777"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6AE97988" w14:textId="77777777"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rsidR="00DA4345">
        <w:rPr>
          <w:sz w:val="20"/>
          <w:szCs w:val="20"/>
        </w:rPr>
        <w:t>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14:paraId="19E85591" w14:textId="77777777" w:rsidR="00E97402" w:rsidRDefault="00E97402"/>
    <w:p w14:paraId="01274929" w14:textId="77777777"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sidRPr="003D1EBF">
          <w:rPr>
            <w:rStyle w:val="Hyperlink"/>
            <w:b w:val="0"/>
          </w:rPr>
          <w:t>keywords@ieee.org</w:t>
        </w:r>
      </w:hyperlink>
      <w:r>
        <w:t xml:space="preserve"> or visit </w:t>
      </w:r>
      <w:hyperlink r:id="rId9" w:history="1">
        <w:r w:rsidRPr="00F65266">
          <w:rPr>
            <w:rStyle w:val="Hyperlink"/>
            <w:b w:val="0"/>
            <w:bCs w:val="0"/>
            <w:szCs w:val="20"/>
          </w:rPr>
          <w:t>http://www.ieee.org/organizations/pubs/ani_prod/keywrd98.txt</w:t>
        </w:r>
      </w:hyperlink>
    </w:p>
    <w:p w14:paraId="5B2E672F" w14:textId="77777777" w:rsidR="00E97402" w:rsidRDefault="00E97402"/>
    <w:bookmarkEnd w:id="0"/>
    <w:p w14:paraId="1E39663F" w14:textId="77777777" w:rsidR="00E97402" w:rsidRDefault="00E97402">
      <w:pPr>
        <w:pStyle w:val="Heading1"/>
      </w:pPr>
      <w:r>
        <w:t>I</w:t>
      </w:r>
      <w:r>
        <w:rPr>
          <w:sz w:val="16"/>
          <w:szCs w:val="16"/>
        </w:rPr>
        <w:t>NTRODUCTION</w:t>
      </w:r>
    </w:p>
    <w:p w14:paraId="24CB9773" w14:textId="462A4874" w:rsidR="00C05857" w:rsidRDefault="009C6A43" w:rsidP="00C05857">
      <w:pPr>
        <w:ind w:firstLine="202"/>
        <w:jc w:val="both"/>
      </w:pPr>
      <w:r w:rsidRPr="009C6A43">
        <w:t>Visualizing EEG signals in two dimensions is one way to represent EEG signals for easier analysis. This technique enables the spatial distribution of electrical activity across the scalp to be mapped onto a two-dimensional image, providing a clearer and more intuitive depiction of the underlying brain dynamics</w:t>
      </w:r>
      <w:r>
        <w:t xml:space="preserve"> </w:t>
      </w:r>
      <w:r w:rsidR="00321724">
        <w:fldChar w:fldCharType="begin" w:fldLock="1"/>
      </w:r>
      <w:r w:rsidR="00321724">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321724">
        <w:fldChar w:fldCharType="separate"/>
      </w:r>
      <w:r w:rsidR="00321724" w:rsidRPr="00321724">
        <w:rPr>
          <w:noProof/>
        </w:rPr>
        <w:t>[1], [2]</w:t>
      </w:r>
      <w:r w:rsidR="00321724">
        <w:fldChar w:fldCharType="end"/>
      </w:r>
      <w:r w:rsidRPr="009C6A43">
        <w:t>.</w:t>
      </w:r>
      <w:r w:rsidR="00C05857">
        <w:t xml:space="preserve"> </w:t>
      </w:r>
      <w:r w:rsidR="005F2D2C" w:rsidRPr="005F2D2C">
        <w:t>Using this method helps both clinicians and non-expert users more easily understand EEG activity at a given point in time. In population-based studies, however, the primary challenge does not lie in analyzing individual subjects, but rather in integrating data from multiple participants to obtain a valid and reliable group-level representation</w:t>
      </w:r>
      <w:r w:rsidR="00321724">
        <w:t xml:space="preserve"> </w:t>
      </w:r>
      <w:r w:rsidR="00321724">
        <w:fldChar w:fldCharType="begin" w:fldLock="1"/>
      </w:r>
      <w:r w:rsidR="0032172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321724">
        <w:fldChar w:fldCharType="separate"/>
      </w:r>
      <w:r w:rsidR="00321724" w:rsidRPr="00321724">
        <w:rPr>
          <w:noProof/>
        </w:rPr>
        <w:t>[3]</w:t>
      </w:r>
      <w:r w:rsidR="00321724">
        <w:fldChar w:fldCharType="end"/>
      </w:r>
      <w:r w:rsidR="005F2D2C" w:rsidRPr="005F2D2C">
        <w:t>. Data aggregation therefore becomes essential for identifying spatial patterns that accurately differentiate conditions within the plotted scalp maps</w:t>
      </w:r>
      <w:r w:rsidR="00CA7D54">
        <w:t xml:space="preserve"> </w:t>
      </w:r>
      <w:r w:rsidR="00321724">
        <w:fldChar w:fldCharType="begin" w:fldLock="1"/>
      </w:r>
      <w:r w:rsidR="00321724">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321724">
        <w:fldChar w:fldCharType="separate"/>
      </w:r>
      <w:r w:rsidR="00321724" w:rsidRPr="00321724">
        <w:rPr>
          <w:noProof/>
        </w:rPr>
        <w:t>[2]</w:t>
      </w:r>
      <w:r w:rsidR="00321724">
        <w:fldChar w:fldCharType="end"/>
      </w:r>
      <w:r w:rsidR="005F2D2C" w:rsidRPr="005F2D2C">
        <w:t>.</w:t>
      </w:r>
      <w:r w:rsidR="00C05857">
        <w:t xml:space="preserve"> </w:t>
      </w:r>
    </w:p>
    <w:p w14:paraId="4444899B" w14:textId="613A28AB" w:rsidR="00D869E9" w:rsidRDefault="00D869E9" w:rsidP="00D869E9">
      <w:pPr>
        <w:ind w:firstLine="202"/>
        <w:jc w:val="both"/>
      </w:pPr>
      <w:r w:rsidRPr="00D869E9">
        <w:t>However, aggregation methods exhibit a fundamental limitation that is often overlooked. The standard approach still relies heavily on computing the pixel-wise arithmetic mean across all images within a dataset. Such averaging procedures can obscure meaningful spatial variations, reduce inter-subject specificity, and potentially distort group-level representations of EEG activity</w:t>
      </w:r>
      <w:r w:rsidR="00321724">
        <w:t xml:space="preserve"> </w:t>
      </w:r>
      <w:r w:rsidR="00321724">
        <w:fldChar w:fldCharType="begin" w:fldLock="1"/>
      </w:r>
      <w:r w:rsidR="00321724">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321724">
        <w:fldChar w:fldCharType="separate"/>
      </w:r>
      <w:r w:rsidR="00321724" w:rsidRPr="00321724">
        <w:rPr>
          <w:noProof/>
        </w:rPr>
        <w:t>[4]</w:t>
      </w:r>
      <w:r w:rsidR="00321724">
        <w:fldChar w:fldCharType="end"/>
      </w:r>
      <w:r w:rsidR="00C05857" w:rsidRPr="00800C13">
        <w:t>.</w:t>
      </w:r>
      <w:r w:rsidR="00C05857">
        <w:t xml:space="preserve"> </w:t>
      </w:r>
      <w:r w:rsidRPr="00D869E9">
        <w:t>In many EEG datasets, line-shaped activation patterns tend to be consistently detected as meaningful neural activity. However, when these patterns vary across subjects or trials, the pixel-wise averaging process inevitably incorporates these variations into the final aggregated image. As a result, the computed average may become biased or distorted at specific pixel locations, leading to an inaccurate representation of the underlying neural signal.</w:t>
      </w:r>
      <w:r w:rsidR="00C05857">
        <w:t xml:space="preserve"> </w:t>
      </w:r>
    </w:p>
    <w:p w14:paraId="69447F56" w14:textId="0A964F5E" w:rsidR="00BB63EE" w:rsidRPr="00BB63EE" w:rsidRDefault="00BB63EE" w:rsidP="00BB63EE">
      <w:pPr>
        <w:ind w:firstLine="202"/>
        <w:jc w:val="both"/>
        <w:rPr>
          <w:lang w:val="en-ID"/>
        </w:rPr>
      </w:pPr>
      <w:r w:rsidRPr="00BB63EE">
        <w:rPr>
          <w:lang w:val="en-ID"/>
        </w:rPr>
        <w:t>Recent progress in deep learning has opened new opportunities to address the limitations of traditional statistical aggregation methods. One approach that has become increasingly popular is the use of Convolutional Autoencoders (CAEs), which have shown strong potential in representing EEG data more effectively than simple pixel averaging</w:t>
      </w:r>
      <w:r w:rsidR="00321724">
        <w:rPr>
          <w:lang w:val="en-ID"/>
        </w:rPr>
        <w:t xml:space="preserve"> </w:t>
      </w:r>
      <w:r w:rsidR="00321724">
        <w:rPr>
          <w:lang w:val="en-ID"/>
        </w:rPr>
        <w:fldChar w:fldCharType="begin" w:fldLock="1"/>
      </w:r>
      <w:r w:rsidR="00321724">
        <w:rPr>
          <w:lang w:val="en-ID"/>
        </w:rPr>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321724">
        <w:rPr>
          <w:lang w:val="en-ID"/>
        </w:rPr>
        <w:fldChar w:fldCharType="separate"/>
      </w:r>
      <w:r w:rsidR="00321724" w:rsidRPr="00321724">
        <w:rPr>
          <w:noProof/>
          <w:lang w:val="en-ID"/>
        </w:rPr>
        <w:t>[5], [6]</w:t>
      </w:r>
      <w:r w:rsidR="00321724">
        <w:rPr>
          <w:lang w:val="en-ID"/>
        </w:rPr>
        <w:fldChar w:fldCharType="end"/>
      </w:r>
      <w:r>
        <w:rPr>
          <w:lang w:val="en-ID"/>
        </w:rPr>
        <w:t>.</w:t>
      </w:r>
      <w:r w:rsidRPr="00BB63EE">
        <w:rPr>
          <w:lang w:val="en-ID"/>
        </w:rPr>
        <w:t xml:space="preserve"> Instead of working directly with raw images, autoencoders learn to compress the input into a latent feature space that captures the most relevant structure of the data.</w:t>
      </w:r>
    </w:p>
    <w:p w14:paraId="474E1187" w14:textId="57E483EE" w:rsidR="00C05857" w:rsidRDefault="00BB63EE" w:rsidP="00BB63EE">
      <w:pPr>
        <w:ind w:firstLine="202"/>
        <w:jc w:val="both"/>
      </w:pPr>
      <w:r w:rsidRPr="00BB63EE">
        <w:rPr>
          <w:lang w:val="en-ID"/>
        </w:rPr>
        <w:t>This latent representation allows aggregation to be done at the feature level, where variations in spatial patterns are handled more naturally. After the latent vectors are combined—often through a simple mean or another statistical operation—the decoder can reconstruct an image that reflects the shared characteristics of the dataset</w:t>
      </w:r>
      <w:r>
        <w:rPr>
          <w:lang w:val="en-ID"/>
        </w:rPr>
        <w:t xml:space="preserve"> </w:t>
      </w:r>
      <w:r w:rsidR="00321724">
        <w:rPr>
          <w:lang w:val="en-ID"/>
        </w:rPr>
        <w:fldChar w:fldCharType="begin" w:fldLock="1"/>
      </w:r>
      <w:r w:rsidR="00321724">
        <w:rPr>
          <w:lang w:val="en-ID"/>
        </w:rPr>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operties":{"noteIndex":0},"schema":"https://github.com/citation-style-language/schema/raw/master/csl-citation.json"}</w:instrText>
      </w:r>
      <w:r w:rsidR="00321724">
        <w:rPr>
          <w:lang w:val="en-ID"/>
        </w:rPr>
        <w:fldChar w:fldCharType="separate"/>
      </w:r>
      <w:r w:rsidR="00321724" w:rsidRPr="00321724">
        <w:rPr>
          <w:noProof/>
          <w:lang w:val="en-ID"/>
        </w:rPr>
        <w:t>[7]</w:t>
      </w:r>
      <w:r w:rsidR="00321724">
        <w:rPr>
          <w:lang w:val="en-ID"/>
        </w:rPr>
        <w:fldChar w:fldCharType="end"/>
      </w:r>
      <w:r w:rsidRPr="00BB63EE">
        <w:rPr>
          <w:lang w:val="en-ID"/>
        </w:rPr>
        <w:t>. Several studies have reported that this strategy preserves important EEG topographic features much better than pixel-wise averaging, which tends to blur or distort spatial information when subjects differ substantially. Overall, this generative approach provides a more reliable way of producing summary images, especially when the dataset contains heterogeneous spatial activation patterns</w:t>
      </w:r>
      <w:r w:rsidR="00C05857">
        <w:t>.</w:t>
      </w:r>
    </w:p>
    <w:p w14:paraId="1DDCCCFC" w14:textId="168C6EE0" w:rsidR="00DA01DF" w:rsidRPr="00487A8A" w:rsidRDefault="00487A8A" w:rsidP="00487A8A">
      <w:pPr>
        <w:ind w:firstLine="202"/>
        <w:jc w:val="both"/>
        <w:rPr>
          <w:lang w:val="en-ID"/>
        </w:rPr>
      </w:pPr>
      <w:r w:rsidRPr="00487A8A">
        <w:rPr>
          <w:lang w:val="en-ID"/>
        </w:rPr>
        <w:t xml:space="preserve">The objective of this study is to implement a Deep Convolutional Autoencoder as a two-dimensional visualization method for EEG signals. This approach is further supported </w:t>
      </w:r>
      <w:r w:rsidR="003837AE" w:rsidRPr="00487A8A">
        <w:rPr>
          <w:lang w:val="en-ID"/>
        </w:rPr>
        <w:t>using</w:t>
      </w:r>
      <w:r w:rsidRPr="00487A8A">
        <w:rPr>
          <w:lang w:val="en-ID"/>
        </w:rPr>
        <w:t xml:space="preserve"> a dataset capturing adolescents’ brain responses to addiction-related terminology. The present work extends earlier analyses conducted by </w:t>
      </w:r>
      <w:proofErr w:type="spellStart"/>
      <w:r w:rsidRPr="00487A8A">
        <w:rPr>
          <w:lang w:val="en-ID"/>
        </w:rPr>
        <w:t>Wijayanto</w:t>
      </w:r>
      <w:proofErr w:type="spellEnd"/>
      <w:r w:rsidRPr="00487A8A">
        <w:rPr>
          <w:lang w:val="en-ID"/>
        </w:rPr>
        <w:t xml:space="preserve"> </w:t>
      </w:r>
      <w:r w:rsidRPr="00487A8A">
        <w:rPr>
          <w:i/>
          <w:iCs/>
          <w:lang w:val="en-ID"/>
        </w:rPr>
        <w:t>et al</w:t>
      </w:r>
      <w:r w:rsidR="00D078F3">
        <w:rPr>
          <w:i/>
          <w:iCs/>
          <w:lang w:val="en-ID"/>
        </w:rPr>
        <w:t xml:space="preserve"> </w:t>
      </w:r>
      <w:r w:rsidR="00321724">
        <w:rPr>
          <w:i/>
          <w:iCs/>
          <w:lang w:val="en-ID"/>
        </w:rPr>
        <w:fldChar w:fldCharType="begin" w:fldLock="1"/>
      </w:r>
      <w:r w:rsidR="00321724">
        <w:rPr>
          <w:i/>
          <w:iCs/>
          <w:lang w:val="en-ID"/>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[7]"},"properties":{"noteIndex":0},"schema":"https://github.com/citation-style-language/schema/raw/master/csl-citation.json"}</w:instrText>
      </w:r>
      <w:r w:rsidR="00321724">
        <w:rPr>
          <w:i/>
          <w:iCs/>
          <w:lang w:val="en-ID"/>
        </w:rPr>
        <w:fldChar w:fldCharType="separate"/>
      </w:r>
      <w:r w:rsidR="00321724" w:rsidRPr="00321724">
        <w:rPr>
          <w:iCs/>
          <w:noProof/>
          <w:lang w:val="en-ID"/>
        </w:rPr>
        <w:t>[3], [8]</w:t>
      </w:r>
      <w:r w:rsidR="00321724">
        <w:rPr>
          <w:i/>
          <w:iCs/>
          <w:lang w:val="en-ID"/>
        </w:rPr>
        <w:fldChar w:fldCharType="end"/>
      </w:r>
      <w:r w:rsidRPr="00487A8A">
        <w:rPr>
          <w:i/>
          <w:iCs/>
          <w:lang w:val="en-ID"/>
        </w:rPr>
        <w:t>.</w:t>
      </w:r>
      <w:r w:rsidRPr="00487A8A">
        <w:rPr>
          <w:lang w:val="en-ID"/>
        </w:rPr>
        <w:t xml:space="preserve"> on the same </w:t>
      </w:r>
      <w:r w:rsidRPr="00487A8A">
        <w:rPr>
          <w:lang w:val="en-ID"/>
        </w:rPr>
        <w:lastRenderedPageBreak/>
        <w:t>dataset, which previously explored one-dimensional and two-dimensional EEG characteristics in adolescents exposed to addiction-related cues.</w:t>
      </w:r>
      <w:r>
        <w:rPr>
          <w:lang w:val="en-ID"/>
        </w:rPr>
        <w:t xml:space="preserve"> </w:t>
      </w:r>
      <w:r w:rsidRPr="00487A8A">
        <w:rPr>
          <w:lang w:val="en-ID"/>
        </w:rPr>
        <w:t xml:space="preserve">The dataset comprises respondents classified into </w:t>
      </w:r>
      <w:r w:rsidRPr="00487A8A">
        <w:rPr>
          <w:i/>
          <w:iCs/>
          <w:lang w:val="en-ID"/>
        </w:rPr>
        <w:t>normal</w:t>
      </w:r>
      <w:r w:rsidRPr="00487A8A">
        <w:rPr>
          <w:lang w:val="en-ID"/>
        </w:rPr>
        <w:t xml:space="preserve"> and </w:t>
      </w:r>
      <w:r w:rsidRPr="00487A8A">
        <w:rPr>
          <w:i/>
          <w:iCs/>
          <w:lang w:val="en-ID"/>
        </w:rPr>
        <w:t>at-risk</w:t>
      </w:r>
      <w:r w:rsidRPr="00487A8A">
        <w:rPr>
          <w:lang w:val="en-ID"/>
        </w:rPr>
        <w:t xml:space="preserve"> categories, with response variables represented by </w:t>
      </w:r>
      <w:r w:rsidRPr="00487A8A">
        <w:rPr>
          <w:i/>
          <w:iCs/>
          <w:lang w:val="en-ID"/>
        </w:rPr>
        <w:t>fast</w:t>
      </w:r>
      <w:r w:rsidRPr="00487A8A">
        <w:rPr>
          <w:lang w:val="en-ID"/>
        </w:rPr>
        <w:t xml:space="preserve"> and </w:t>
      </w:r>
      <w:r w:rsidRPr="00487A8A">
        <w:rPr>
          <w:i/>
          <w:iCs/>
          <w:lang w:val="en-ID"/>
        </w:rPr>
        <w:t>slow</w:t>
      </w:r>
      <w:r w:rsidRPr="00487A8A">
        <w:rPr>
          <w:lang w:val="en-ID"/>
        </w:rPr>
        <w:t xml:space="preserve"> patterns. By applying this deep learning–based generative framework, the study contributes methodological novelty in both EEG visualization and signal interpretation</w:t>
      </w:r>
      <w:r w:rsidR="00DA01DF">
        <w:t>.</w:t>
      </w:r>
    </w:p>
    <w:p w14:paraId="488340DE" w14:textId="22AFDF40" w:rsidR="00E97402" w:rsidRPr="00132FCC" w:rsidRDefault="00132FCC" w:rsidP="00132FCC">
      <w:pPr>
        <w:ind w:firstLine="202"/>
        <w:jc w:val="both"/>
        <w:rPr>
          <w:lang w:val="en-ID"/>
        </w:rPr>
      </w:pPr>
      <w:r w:rsidRPr="00132FCC">
        <w:rPr>
          <w:lang w:val="en-ID"/>
        </w:rPr>
        <w:t xml:space="preserve">More specifically, this study contributes to the development of a Latent-Space Aggregation approach for representing the average patterns of brain activity. Through this method, the model </w:t>
      </w:r>
      <w:r w:rsidR="00321724" w:rsidRPr="00132FCC">
        <w:rPr>
          <w:lang w:val="en-ID"/>
        </w:rPr>
        <w:t>can</w:t>
      </w:r>
      <w:r w:rsidRPr="00132FCC">
        <w:rPr>
          <w:lang w:val="en-ID"/>
        </w:rPr>
        <w:t xml:space="preserve"> generate aggregated representations derived from the existing dataset. The proposed generative framework offers a potential solution for estimating group-level brain activity in both normal and at-risk respondent categories, thereby revealing distinctions in activation patterns associated with fast and slow responses.</w:t>
      </w:r>
      <w:r w:rsidR="003837AE">
        <w:rPr>
          <w:lang w:val="en-ID"/>
        </w:rPr>
        <w:t xml:space="preserve"> </w:t>
      </w:r>
      <w:r w:rsidRPr="00132FCC">
        <w:rPr>
          <w:lang w:val="en-ID"/>
        </w:rPr>
        <w:t>The resulting visualizations also provide empirical support for hypotheses regarding how normal and at-risk adolescents cognitively respond to addiction-related terminology. In addition, this work introduces a form of methodological and thematic novelty within EEG research in Indonesia, particularly in the context of addiction terminology and adolescent neurocognitive responses</w:t>
      </w:r>
      <w:r w:rsidR="0025044F">
        <w:t>.</w:t>
      </w:r>
    </w:p>
    <w:p w14:paraId="6E5C55CB" w14:textId="1065868F" w:rsidR="008A3C23" w:rsidRDefault="00276FD9" w:rsidP="001F4C5C">
      <w:pPr>
        <w:pStyle w:val="Heading1"/>
      </w:pPr>
      <w:r>
        <w:t>METHODS</w:t>
      </w:r>
    </w:p>
    <w:p w14:paraId="56BF66BD" w14:textId="4C430038" w:rsidR="00276FD9" w:rsidRPr="00276FD9" w:rsidRDefault="00276FD9" w:rsidP="00276FD9">
      <w:pPr>
        <w:pStyle w:val="Heading2"/>
      </w:pPr>
      <w:r>
        <w:t>Dataset and Distribution</w:t>
      </w:r>
    </w:p>
    <w:p w14:paraId="67544215" w14:textId="77777777"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26780ADA"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66452443" w14:textId="77777777" w:rsidR="00E97402" w:rsidRDefault="00E97402">
      <w:pPr>
        <w:pStyle w:val="Text"/>
      </w:pPr>
      <w:r>
        <w:t xml:space="preserve">IEEE will do the final formatting of your paper. If your paper is intended for a conference, please observe the conference page limits. </w:t>
      </w:r>
    </w:p>
    <w:p w14:paraId="058CFABB" w14:textId="77777777" w:rsidR="00E97B99" w:rsidRDefault="00E97B99" w:rsidP="00E97B99">
      <w:pPr>
        <w:pStyle w:val="Heading2"/>
      </w:pPr>
      <w:r>
        <w:t>Abbreviations and Acronyms</w:t>
      </w:r>
    </w:p>
    <w:p w14:paraId="0C7B89FD"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7A696F45" w14:textId="77777777" w:rsidR="00E97B99" w:rsidRDefault="00E97B99">
      <w:pPr>
        <w:pStyle w:val="Text"/>
      </w:pPr>
    </w:p>
    <w:p w14:paraId="39DEAB65" w14:textId="77777777" w:rsidR="00E97B99" w:rsidRDefault="00E97B99" w:rsidP="00E97B99">
      <w:pPr>
        <w:pStyle w:val="Heading2"/>
      </w:pPr>
      <w:r>
        <w:t>Other Recommendations</w:t>
      </w:r>
    </w:p>
    <w:p w14:paraId="2E6208F3" w14:textId="77777777"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01FE2228" w14:textId="77777777"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t>
      </w:r>
      <w:proofErr w:type="spellStart"/>
      <w:r>
        <w:t>webers</w:t>
      </w:r>
      <w:proofErr w:type="spellEnd"/>
      <w:r>
        <w:t xml:space="preserve"> per square meter,” not “</w:t>
      </w:r>
      <w:proofErr w:type="spellStart"/>
      <w:r>
        <w:t>webers</w:t>
      </w:r>
      <w:proofErr w:type="spellEnd"/>
      <w:r>
        <w:t>/m</w:t>
      </w:r>
      <w:r>
        <w:rPr>
          <w:vertAlign w:val="superscript"/>
        </w:rPr>
        <w:t>2</w:t>
      </w:r>
      <w:r>
        <w:t>.” When expressing a range of values, write “7 to 9” or “7-9,” not “7~9.”</w:t>
      </w:r>
    </w:p>
    <w:p w14:paraId="0D70FDC6" w14:textId="77777777"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42C452F9" w14:textId="77777777"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AFF43A" w14:textId="77777777" w:rsidR="00E97B99" w:rsidRDefault="00E97B99" w:rsidP="00E97B99">
      <w:pPr>
        <w:pStyle w:val="Heading1"/>
      </w:pPr>
      <w:r>
        <w:t>M</w:t>
      </w:r>
      <w:r>
        <w:rPr>
          <w:sz w:val="16"/>
          <w:szCs w:val="16"/>
        </w:rPr>
        <w:t>ATH</w:t>
      </w:r>
    </w:p>
    <w:p w14:paraId="7938F968" w14:textId="77777777" w:rsidR="00E97B99" w:rsidRDefault="00E97B99" w:rsidP="00E97B99">
      <w:pPr>
        <w:pStyle w:val="Text"/>
      </w:pPr>
      <w:r>
        <w:t xml:space="preserve">If you are using </w:t>
      </w:r>
      <w:r>
        <w:rPr>
          <w:i/>
          <w:iCs/>
        </w:rPr>
        <w:t>Word,</w:t>
      </w:r>
      <w:r>
        <w:t xml:space="preserve"> use either the Microsoft Equation Editor or the </w:t>
      </w:r>
      <w:proofErr w:type="spellStart"/>
      <w:r>
        <w:rPr>
          <w:i/>
          <w:iCs/>
        </w:rPr>
        <w:t>MathType</w:t>
      </w:r>
      <w:proofErr w:type="spellEnd"/>
      <w:r>
        <w:t xml:space="preserve"> add-on (http://www.mathtype.com) for equations in your paper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 </w:t>
      </w:r>
    </w:p>
    <w:p w14:paraId="19C50EA9" w14:textId="77777777" w:rsidR="00E97B99" w:rsidRDefault="00E97B99" w:rsidP="00E97B99">
      <w:pPr>
        <w:pStyle w:val="Heading2"/>
      </w:pPr>
      <w:r>
        <w:t>Equations</w:t>
      </w:r>
    </w:p>
    <w:p w14:paraId="37D01C6C"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45DF2976" w14:textId="77777777" w:rsidR="00E97B99" w:rsidRDefault="00E97B99" w:rsidP="00E97B99">
      <w:pPr>
        <w:pStyle w:val="Text"/>
      </w:pPr>
    </w:p>
    <w:p w14:paraId="1D465F9F" w14:textId="77777777" w:rsidR="00E97B99" w:rsidRDefault="00E97B99" w:rsidP="00E97B99">
      <w:pPr>
        <w:pStyle w:val="Equation"/>
      </w:pPr>
      <w:r>
        <w:tab/>
        <w:t>(1)</w:t>
      </w:r>
    </w:p>
    <w:p w14:paraId="2FCF22BE" w14:textId="77777777" w:rsidR="00E97B99" w:rsidRDefault="00E97B99" w:rsidP="00E97B99"/>
    <w:p w14:paraId="38748D8B"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6A66E203" w14:textId="77777777" w:rsidR="00E97B99" w:rsidRDefault="00E97B99" w:rsidP="00E97B99">
      <w:pPr>
        <w:pStyle w:val="Heading1"/>
      </w:pPr>
      <w:r>
        <w:t>Units</w:t>
      </w:r>
    </w:p>
    <w:p w14:paraId="07F9891A" w14:textId="77777777" w:rsidR="00E97B99" w:rsidRDefault="00E97B99" w:rsidP="00E97B99">
      <w:pPr>
        <w:pStyle w:val="Text"/>
      </w:pPr>
      <w:r>
        <w:t xml:space="preserve">Use either SI (MKS) or CGS as primary units. (SI units are </w:t>
      </w:r>
      <w:r>
        <w:lastRenderedPageBreak/>
        <w:t xml:space="preserve">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14:paraId="0B0D4F2A" w14:textId="77777777"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18A2B1E3" w14:textId="77777777" w:rsidR="00E97B99" w:rsidRDefault="00E97B99" w:rsidP="00E97B99">
      <w:pPr>
        <w:pStyle w:val="Heading1"/>
      </w:pPr>
      <w:r>
        <w:t>Some Common Mistakes</w:t>
      </w:r>
    </w:p>
    <w:p w14:paraId="348F0AB6" w14:textId="77777777"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6E9AB943" w14:textId="77777777"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40C234AE" w14:textId="77777777"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756BBC11" w14:textId="77777777" w:rsidR="00E97B99" w:rsidRDefault="00216141" w:rsidP="00E97B99">
      <w:pPr>
        <w:pStyle w:val="Text"/>
      </w:pPr>
      <w:r>
        <w:t xml:space="preserve">A general IEEE </w:t>
      </w:r>
      <w:proofErr w:type="spellStart"/>
      <w:r>
        <w:t>style</w:t>
      </w:r>
      <w:r w:rsidR="00E97B99">
        <w:t>guide</w:t>
      </w:r>
      <w:proofErr w:type="spellEnd"/>
      <w:r w:rsidR="00E97B99">
        <w:t xml:space="preserve"> is available at </w:t>
      </w:r>
      <w:hyperlink r:id="rId10" w:tgtFrame="_blank" w:history="1">
        <w:r w:rsidR="00A91937" w:rsidRPr="003D1EBF">
          <w:rPr>
            <w:rStyle w:val="Hyperlink"/>
            <w:color w:val="1155CC"/>
            <w:sz w:val="19"/>
            <w:szCs w:val="19"/>
            <w:shd w:val="clear" w:color="auto" w:fill="FFFFFF"/>
          </w:rPr>
          <w:t>www.ieee.org/authortools</w:t>
        </w:r>
      </w:hyperlink>
      <w:r w:rsidR="00A91937">
        <w:rPr>
          <w:rStyle w:val="Hyperlink"/>
          <w:color w:val="1155CC"/>
          <w:sz w:val="19"/>
          <w:szCs w:val="19"/>
          <w:shd w:val="clear" w:color="auto" w:fill="FFFFFF"/>
        </w:rPr>
        <w:t>.</w:t>
      </w:r>
    </w:p>
    <w:p w14:paraId="411AD59B" w14:textId="77777777" w:rsidR="00E97B99" w:rsidRDefault="007707AB" w:rsidP="001F4C5C">
      <w:pPr>
        <w:pStyle w:val="Heading2"/>
        <w:numPr>
          <w:ilvl w:val="0"/>
          <w:numId w:val="0"/>
        </w:numPr>
      </w:pPr>
      <w:r>
        <w:rPr>
          <w:noProof/>
        </w:rPr>
        <mc:AlternateContent>
          <mc:Choice Requires="wps">
            <w:drawing>
              <wp:anchor distT="0" distB="0" distL="114300" distR="114300" simplePos="0" relativeHeight="251656704" behindDoc="0" locked="0" layoutInCell="1" allowOverlap="1" wp14:anchorId="5F51B5A6" wp14:editId="5CB29A8A">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22B260FC" w14:textId="77777777" w:rsidR="007530A3" w:rsidRDefault="007707AB" w:rsidP="00E97B99">
                            <w:pPr>
                              <w:pStyle w:val="FootnoteText"/>
                              <w:ind w:firstLine="0"/>
                            </w:pPr>
                            <w:r w:rsidRPr="00113F26">
                              <w:rPr>
                                <w:noProof/>
                                <w:sz w:val="20"/>
                                <w:szCs w:val="20"/>
                              </w:rPr>
                              <w:drawing>
                                <wp:inline distT="0" distB="0" distL="0" distR="0" wp14:anchorId="7F0BAAAD" wp14:editId="7D9FB14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303F67F5" w14:textId="77777777"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0B83F5A1" w14:textId="77777777" w:rsidR="007530A3" w:rsidRDefault="007530A3"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51B5A6" id="_x0000_t202" coordsize="21600,21600" o:spt="202" path="m,l,21600r21600,l21600,xe">
                <v:stroke joinstyle="miter"/>
                <v:path gradientshapeok="t" o:connecttype="rect"/>
              </v:shapetype>
              <v:shape id="Text Box 5" o:spid="_x0000_s1026" type="#_x0000_t202" style="position:absolute;margin-left:2.25pt;margin-top:6.8pt;width:248.4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" stroked="f">
                <v:textbox inset="0,0,0,0">
                  <w:txbxContent>
                    <w:p w14:paraId="22B260FC" w14:textId="77777777" w:rsidR="007530A3" w:rsidRDefault="007707AB" w:rsidP="00E97B99">
                      <w:pPr>
                        <w:pStyle w:val="FootnoteText"/>
                        <w:ind w:firstLine="0"/>
                      </w:pPr>
                      <w:r w:rsidRPr="00113F26">
                        <w:rPr>
                          <w:noProof/>
                          <w:sz w:val="20"/>
                          <w:szCs w:val="20"/>
                        </w:rPr>
                        <w:drawing>
                          <wp:inline distT="0" distB="0" distL="0" distR="0" wp14:anchorId="7F0BAAAD" wp14:editId="7D9FB14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303F67F5" w14:textId="77777777"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0B83F5A1" w14:textId="77777777" w:rsidR="007530A3" w:rsidRDefault="007530A3" w:rsidP="00E97B99">
                      <w:pPr>
                        <w:pStyle w:val="FootnoteText"/>
                        <w:ind w:firstLine="0"/>
                      </w:pPr>
                      <w: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5680" behindDoc="0" locked="0" layoutInCell="0" allowOverlap="1" wp14:anchorId="4ADF75ED" wp14:editId="79BBDE1C">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2EB76C8B" w14:textId="77777777" w:rsidR="007530A3" w:rsidRDefault="007530A3" w:rsidP="00E97B99">
                            <w:pPr>
                              <w:pStyle w:val="TableTitle"/>
                            </w:pPr>
                            <w:r>
                              <w:t>TABLE I</w:t>
                            </w:r>
                          </w:p>
                          <w:p w14:paraId="4DCBE5FD"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5889A5CA" w14:textId="77777777">
                              <w:trPr>
                                <w:trHeight w:val="440"/>
                              </w:trPr>
                              <w:tc>
                                <w:tcPr>
                                  <w:tcW w:w="720" w:type="dxa"/>
                                  <w:tcBorders>
                                    <w:top w:val="double" w:sz="6" w:space="0" w:color="auto"/>
                                    <w:left w:val="nil"/>
                                    <w:bottom w:val="single" w:sz="6" w:space="0" w:color="auto"/>
                                    <w:right w:val="nil"/>
                                  </w:tcBorders>
                                  <w:vAlign w:val="center"/>
                                </w:tcPr>
                                <w:p w14:paraId="2242FE6B"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F270ABC"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17D3D386" w14:textId="77777777" w:rsidR="007530A3" w:rsidRDefault="007530A3">
                                  <w:pPr>
                                    <w:jc w:val="center"/>
                                    <w:rPr>
                                      <w:sz w:val="16"/>
                                      <w:szCs w:val="16"/>
                                    </w:rPr>
                                  </w:pPr>
                                  <w:r>
                                    <w:rPr>
                                      <w:sz w:val="16"/>
                                      <w:szCs w:val="16"/>
                                    </w:rPr>
                                    <w:t>Conversion from Gaussian and</w:t>
                                  </w:r>
                                </w:p>
                                <w:p w14:paraId="34666DA8"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70502E9" w14:textId="77777777">
                              <w:tc>
                                <w:tcPr>
                                  <w:tcW w:w="720" w:type="dxa"/>
                                  <w:tcBorders>
                                    <w:top w:val="nil"/>
                                    <w:left w:val="nil"/>
                                    <w:bottom w:val="nil"/>
                                    <w:right w:val="nil"/>
                                  </w:tcBorders>
                                </w:tcPr>
                                <w:p w14:paraId="33AA157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1F066354"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531D52F9"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1DE6E61F" w14:textId="77777777">
                              <w:tc>
                                <w:tcPr>
                                  <w:tcW w:w="720" w:type="dxa"/>
                                  <w:tcBorders>
                                    <w:top w:val="nil"/>
                                    <w:left w:val="nil"/>
                                    <w:bottom w:val="nil"/>
                                    <w:right w:val="nil"/>
                                  </w:tcBorders>
                                </w:tcPr>
                                <w:p w14:paraId="064D601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16B2139" w14:textId="77777777" w:rsidR="007530A3" w:rsidRDefault="007530A3">
                                  <w:pPr>
                                    <w:rPr>
                                      <w:sz w:val="16"/>
                                      <w:szCs w:val="16"/>
                                    </w:rPr>
                                  </w:pPr>
                                  <w:r>
                                    <w:rPr>
                                      <w:sz w:val="16"/>
                                      <w:szCs w:val="16"/>
                                    </w:rPr>
                                    <w:t xml:space="preserve">magnetic flux density, </w:t>
                                  </w:r>
                                </w:p>
                                <w:p w14:paraId="65E6789F"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55AE61B3"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21477E7E" w14:textId="77777777">
                              <w:tc>
                                <w:tcPr>
                                  <w:tcW w:w="720" w:type="dxa"/>
                                  <w:tcBorders>
                                    <w:top w:val="nil"/>
                                    <w:left w:val="nil"/>
                                    <w:bottom w:val="nil"/>
                                    <w:right w:val="nil"/>
                                  </w:tcBorders>
                                </w:tcPr>
                                <w:p w14:paraId="3E1701C9"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13AC63A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577792CC" w14:textId="77777777"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42D6664E" w14:textId="77777777">
                              <w:tc>
                                <w:tcPr>
                                  <w:tcW w:w="720" w:type="dxa"/>
                                  <w:tcBorders>
                                    <w:top w:val="nil"/>
                                    <w:left w:val="nil"/>
                                    <w:bottom w:val="nil"/>
                                    <w:right w:val="nil"/>
                                  </w:tcBorders>
                                </w:tcPr>
                                <w:p w14:paraId="4ECC6E35"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13ACB735"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63FD1876" w14:textId="77777777" w:rsidR="007530A3" w:rsidRDefault="007530A3">
                                  <w:pPr>
                                    <w:rPr>
                                      <w:sz w:val="16"/>
                                      <w:szCs w:val="16"/>
                                    </w:rPr>
                                  </w:pPr>
                                  <w:r>
                                    <w:rPr>
                                      <w:sz w:val="16"/>
                                      <w:szCs w:val="16"/>
                                    </w:rPr>
                                    <w:t xml:space="preserve">1 erg/G = 1 emu </w:t>
                                  </w:r>
                                </w:p>
                                <w:p w14:paraId="7FA04725"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0A10D727" w14:textId="77777777">
                              <w:tc>
                                <w:tcPr>
                                  <w:tcW w:w="720" w:type="dxa"/>
                                  <w:tcBorders>
                                    <w:top w:val="nil"/>
                                    <w:left w:val="nil"/>
                                    <w:bottom w:val="nil"/>
                                    <w:right w:val="nil"/>
                                  </w:tcBorders>
                                </w:tcPr>
                                <w:p w14:paraId="361F8E96"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73ADD892"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F5A4F33"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769D4299"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1ED4F529" w14:textId="77777777">
                              <w:tc>
                                <w:tcPr>
                                  <w:tcW w:w="720" w:type="dxa"/>
                                  <w:tcBorders>
                                    <w:top w:val="nil"/>
                                    <w:left w:val="nil"/>
                                    <w:bottom w:val="nil"/>
                                    <w:right w:val="nil"/>
                                  </w:tcBorders>
                                </w:tcPr>
                                <w:p w14:paraId="431AB87A"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7323FAD5"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465AA767"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23433EF5" w14:textId="77777777">
                              <w:tc>
                                <w:tcPr>
                                  <w:tcW w:w="720" w:type="dxa"/>
                                  <w:tcBorders>
                                    <w:top w:val="nil"/>
                                    <w:left w:val="nil"/>
                                    <w:bottom w:val="nil"/>
                                    <w:right w:val="nil"/>
                                  </w:tcBorders>
                                </w:tcPr>
                                <w:p w14:paraId="6ACDD818"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75E80561"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61235365" w14:textId="77777777"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7792B90E" w14:textId="77777777">
                              <w:tc>
                                <w:tcPr>
                                  <w:tcW w:w="720" w:type="dxa"/>
                                  <w:tcBorders>
                                    <w:top w:val="nil"/>
                                    <w:left w:val="nil"/>
                                    <w:bottom w:val="nil"/>
                                    <w:right w:val="nil"/>
                                  </w:tcBorders>
                                </w:tcPr>
                                <w:p w14:paraId="65D2FABE"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69EA3EA3" w14:textId="77777777" w:rsidR="007530A3" w:rsidRDefault="007530A3">
                                  <w:pPr>
                                    <w:rPr>
                                      <w:sz w:val="16"/>
                                      <w:szCs w:val="16"/>
                                    </w:rPr>
                                  </w:pPr>
                                  <w:r>
                                    <w:rPr>
                                      <w:sz w:val="16"/>
                                      <w:szCs w:val="16"/>
                                    </w:rPr>
                                    <w:t xml:space="preserve">magnetic dipole </w:t>
                                  </w:r>
                                </w:p>
                                <w:p w14:paraId="5A71D77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5C63F1C8" w14:textId="77777777" w:rsidR="007530A3" w:rsidRDefault="007530A3">
                                  <w:pPr>
                                    <w:rPr>
                                      <w:sz w:val="16"/>
                                      <w:szCs w:val="16"/>
                                    </w:rPr>
                                  </w:pPr>
                                  <w:r>
                                    <w:rPr>
                                      <w:sz w:val="16"/>
                                      <w:szCs w:val="16"/>
                                    </w:rPr>
                                    <w:t xml:space="preserve">1 erg/G = 1 emu </w:t>
                                  </w:r>
                                </w:p>
                                <w:p w14:paraId="013F61AC"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14:paraId="06D78F6F" w14:textId="77777777">
                              <w:tc>
                                <w:tcPr>
                                  <w:tcW w:w="720" w:type="dxa"/>
                                  <w:tcBorders>
                                    <w:top w:val="nil"/>
                                    <w:left w:val="nil"/>
                                    <w:bottom w:val="nil"/>
                                    <w:right w:val="nil"/>
                                  </w:tcBorders>
                                </w:tcPr>
                                <w:p w14:paraId="52D2496B"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6857727F"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7DD0702A"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406BE90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14:paraId="228EF5A3" w14:textId="77777777">
                              <w:tc>
                                <w:tcPr>
                                  <w:tcW w:w="720" w:type="dxa"/>
                                  <w:tcBorders>
                                    <w:top w:val="nil"/>
                                    <w:left w:val="nil"/>
                                    <w:bottom w:val="nil"/>
                                    <w:right w:val="nil"/>
                                  </w:tcBorders>
                                </w:tcPr>
                                <w:p w14:paraId="16A6394B"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01F0ACEB"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09266F78"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41C37789" w14:textId="77777777">
                              <w:tc>
                                <w:tcPr>
                                  <w:tcW w:w="720" w:type="dxa"/>
                                  <w:tcBorders>
                                    <w:top w:val="nil"/>
                                    <w:left w:val="nil"/>
                                    <w:bottom w:val="nil"/>
                                    <w:right w:val="nil"/>
                                  </w:tcBorders>
                                </w:tcPr>
                                <w:p w14:paraId="61722AAC"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73DBE97A"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698DF83"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2BA735BF" w14:textId="77777777">
                              <w:tc>
                                <w:tcPr>
                                  <w:tcW w:w="720" w:type="dxa"/>
                                  <w:tcBorders>
                                    <w:top w:val="nil"/>
                                    <w:left w:val="nil"/>
                                    <w:bottom w:val="nil"/>
                                    <w:right w:val="nil"/>
                                  </w:tcBorders>
                                </w:tcPr>
                                <w:p w14:paraId="02CD9F89"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256DF94D"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0701D11A"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BBF798E"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14:paraId="0FCF7122" w14:textId="77777777">
                              <w:tc>
                                <w:tcPr>
                                  <w:tcW w:w="720" w:type="dxa"/>
                                  <w:tcBorders>
                                    <w:top w:val="nil"/>
                                    <w:left w:val="nil"/>
                                    <w:bottom w:val="nil"/>
                                    <w:right w:val="nil"/>
                                  </w:tcBorders>
                                </w:tcPr>
                                <w:p w14:paraId="48C5AF49"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2E2679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22AE3261"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6EAFBB77" w14:textId="77777777">
                              <w:tc>
                                <w:tcPr>
                                  <w:tcW w:w="720" w:type="dxa"/>
                                  <w:tcBorders>
                                    <w:top w:val="nil"/>
                                    <w:left w:val="nil"/>
                                    <w:bottom w:val="nil"/>
                                    <w:right w:val="nil"/>
                                  </w:tcBorders>
                                </w:tcPr>
                                <w:p w14:paraId="2433DA2E"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7445CC5B"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34BDC15C"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5A623690" w14:textId="77777777">
                              <w:trPr>
                                <w:trHeight w:val="279"/>
                              </w:trPr>
                              <w:tc>
                                <w:tcPr>
                                  <w:tcW w:w="720" w:type="dxa"/>
                                  <w:tcBorders>
                                    <w:top w:val="nil"/>
                                    <w:left w:val="nil"/>
                                    <w:bottom w:val="double" w:sz="6" w:space="0" w:color="auto"/>
                                    <w:right w:val="nil"/>
                                  </w:tcBorders>
                                </w:tcPr>
                                <w:p w14:paraId="66B7A449"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2E267FA1"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15FB07AD"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4D40D6E" w14:textId="77777777" w:rsidR="007530A3" w:rsidRDefault="007530A3" w:rsidP="00E97B99">
                            <w:pPr>
                              <w:pStyle w:val="FootnoteText"/>
                            </w:pPr>
                            <w:r>
                              <w:t xml:space="preserve">Vertical lines are optional in tables. Statements that serve as captions for the entire table do not need footnote letters. </w:t>
                            </w:r>
                          </w:p>
                          <w:p w14:paraId="5613E3A4" w14:textId="77777777" w:rsidR="007530A3" w:rsidRDefault="007530A3"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5410EAA3" w14:textId="77777777" w:rsidR="007530A3" w:rsidRDefault="007530A3" w:rsidP="00E97B99">
                            <w:pPr>
                              <w:pStyle w:val="FootnoteText"/>
                            </w:pPr>
                          </w:p>
                          <w:p w14:paraId="280643D0" w14:textId="77777777"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75ED"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" o:allowincell="f" stroked="f">
                <v:textbox inset="0,0,0,0">
                  <w:txbxContent>
                    <w:p w14:paraId="2EB76C8B" w14:textId="77777777" w:rsidR="007530A3" w:rsidRDefault="007530A3" w:rsidP="00E97B99">
                      <w:pPr>
                        <w:pStyle w:val="TableTitle"/>
                      </w:pPr>
                      <w:r>
                        <w:t>TABLE I</w:t>
                      </w:r>
                    </w:p>
                    <w:p w14:paraId="4DCBE5FD"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5889A5CA" w14:textId="77777777">
                        <w:trPr>
                          <w:trHeight w:val="440"/>
                        </w:trPr>
                        <w:tc>
                          <w:tcPr>
                            <w:tcW w:w="720" w:type="dxa"/>
                            <w:tcBorders>
                              <w:top w:val="double" w:sz="6" w:space="0" w:color="auto"/>
                              <w:left w:val="nil"/>
                              <w:bottom w:val="single" w:sz="6" w:space="0" w:color="auto"/>
                              <w:right w:val="nil"/>
                            </w:tcBorders>
                            <w:vAlign w:val="center"/>
                          </w:tcPr>
                          <w:p w14:paraId="2242FE6B"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F270ABC"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17D3D386" w14:textId="77777777" w:rsidR="007530A3" w:rsidRDefault="007530A3">
                            <w:pPr>
                              <w:jc w:val="center"/>
                              <w:rPr>
                                <w:sz w:val="16"/>
                                <w:szCs w:val="16"/>
                              </w:rPr>
                            </w:pPr>
                            <w:r>
                              <w:rPr>
                                <w:sz w:val="16"/>
                                <w:szCs w:val="16"/>
                              </w:rPr>
                              <w:t>Conversion from Gaussian and</w:t>
                            </w:r>
                          </w:p>
                          <w:p w14:paraId="34666DA8"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70502E9" w14:textId="77777777">
                        <w:tc>
                          <w:tcPr>
                            <w:tcW w:w="720" w:type="dxa"/>
                            <w:tcBorders>
                              <w:top w:val="nil"/>
                              <w:left w:val="nil"/>
                              <w:bottom w:val="nil"/>
                              <w:right w:val="nil"/>
                            </w:tcBorders>
                          </w:tcPr>
                          <w:p w14:paraId="33AA157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1F066354"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531D52F9"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1DE6E61F" w14:textId="77777777">
                        <w:tc>
                          <w:tcPr>
                            <w:tcW w:w="720" w:type="dxa"/>
                            <w:tcBorders>
                              <w:top w:val="nil"/>
                              <w:left w:val="nil"/>
                              <w:bottom w:val="nil"/>
                              <w:right w:val="nil"/>
                            </w:tcBorders>
                          </w:tcPr>
                          <w:p w14:paraId="064D601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16B2139" w14:textId="77777777" w:rsidR="007530A3" w:rsidRDefault="007530A3">
                            <w:pPr>
                              <w:rPr>
                                <w:sz w:val="16"/>
                                <w:szCs w:val="16"/>
                              </w:rPr>
                            </w:pPr>
                            <w:r>
                              <w:rPr>
                                <w:sz w:val="16"/>
                                <w:szCs w:val="16"/>
                              </w:rPr>
                              <w:t xml:space="preserve">magnetic flux density, </w:t>
                            </w:r>
                          </w:p>
                          <w:p w14:paraId="65E6789F"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55AE61B3"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21477E7E" w14:textId="77777777">
                        <w:tc>
                          <w:tcPr>
                            <w:tcW w:w="720" w:type="dxa"/>
                            <w:tcBorders>
                              <w:top w:val="nil"/>
                              <w:left w:val="nil"/>
                              <w:bottom w:val="nil"/>
                              <w:right w:val="nil"/>
                            </w:tcBorders>
                          </w:tcPr>
                          <w:p w14:paraId="3E1701C9"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13AC63A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577792CC" w14:textId="77777777"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42D6664E" w14:textId="77777777">
                        <w:tc>
                          <w:tcPr>
                            <w:tcW w:w="720" w:type="dxa"/>
                            <w:tcBorders>
                              <w:top w:val="nil"/>
                              <w:left w:val="nil"/>
                              <w:bottom w:val="nil"/>
                              <w:right w:val="nil"/>
                            </w:tcBorders>
                          </w:tcPr>
                          <w:p w14:paraId="4ECC6E35"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13ACB735"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63FD1876" w14:textId="77777777" w:rsidR="007530A3" w:rsidRDefault="007530A3">
                            <w:pPr>
                              <w:rPr>
                                <w:sz w:val="16"/>
                                <w:szCs w:val="16"/>
                              </w:rPr>
                            </w:pPr>
                            <w:r>
                              <w:rPr>
                                <w:sz w:val="16"/>
                                <w:szCs w:val="16"/>
                              </w:rPr>
                              <w:t xml:space="preserve">1 erg/G = 1 emu </w:t>
                            </w:r>
                          </w:p>
                          <w:p w14:paraId="7FA04725"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0A10D727" w14:textId="77777777">
                        <w:tc>
                          <w:tcPr>
                            <w:tcW w:w="720" w:type="dxa"/>
                            <w:tcBorders>
                              <w:top w:val="nil"/>
                              <w:left w:val="nil"/>
                              <w:bottom w:val="nil"/>
                              <w:right w:val="nil"/>
                            </w:tcBorders>
                          </w:tcPr>
                          <w:p w14:paraId="361F8E96"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73ADD892"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F5A4F33"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769D4299"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1ED4F529" w14:textId="77777777">
                        <w:tc>
                          <w:tcPr>
                            <w:tcW w:w="720" w:type="dxa"/>
                            <w:tcBorders>
                              <w:top w:val="nil"/>
                              <w:left w:val="nil"/>
                              <w:bottom w:val="nil"/>
                              <w:right w:val="nil"/>
                            </w:tcBorders>
                          </w:tcPr>
                          <w:p w14:paraId="431AB87A"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7323FAD5"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465AA767"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23433EF5" w14:textId="77777777">
                        <w:tc>
                          <w:tcPr>
                            <w:tcW w:w="720" w:type="dxa"/>
                            <w:tcBorders>
                              <w:top w:val="nil"/>
                              <w:left w:val="nil"/>
                              <w:bottom w:val="nil"/>
                              <w:right w:val="nil"/>
                            </w:tcBorders>
                          </w:tcPr>
                          <w:p w14:paraId="6ACDD818"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75E80561"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61235365" w14:textId="77777777"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7792B90E" w14:textId="77777777">
                        <w:tc>
                          <w:tcPr>
                            <w:tcW w:w="720" w:type="dxa"/>
                            <w:tcBorders>
                              <w:top w:val="nil"/>
                              <w:left w:val="nil"/>
                              <w:bottom w:val="nil"/>
                              <w:right w:val="nil"/>
                            </w:tcBorders>
                          </w:tcPr>
                          <w:p w14:paraId="65D2FABE"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69EA3EA3" w14:textId="77777777" w:rsidR="007530A3" w:rsidRDefault="007530A3">
                            <w:pPr>
                              <w:rPr>
                                <w:sz w:val="16"/>
                                <w:szCs w:val="16"/>
                              </w:rPr>
                            </w:pPr>
                            <w:r>
                              <w:rPr>
                                <w:sz w:val="16"/>
                                <w:szCs w:val="16"/>
                              </w:rPr>
                              <w:t xml:space="preserve">magnetic dipole </w:t>
                            </w:r>
                          </w:p>
                          <w:p w14:paraId="5A71D77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5C63F1C8" w14:textId="77777777" w:rsidR="007530A3" w:rsidRDefault="007530A3">
                            <w:pPr>
                              <w:rPr>
                                <w:sz w:val="16"/>
                                <w:szCs w:val="16"/>
                              </w:rPr>
                            </w:pPr>
                            <w:r>
                              <w:rPr>
                                <w:sz w:val="16"/>
                                <w:szCs w:val="16"/>
                              </w:rPr>
                              <w:t xml:space="preserve">1 erg/G = 1 emu </w:t>
                            </w:r>
                          </w:p>
                          <w:p w14:paraId="013F61AC"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14:paraId="06D78F6F" w14:textId="77777777">
                        <w:tc>
                          <w:tcPr>
                            <w:tcW w:w="720" w:type="dxa"/>
                            <w:tcBorders>
                              <w:top w:val="nil"/>
                              <w:left w:val="nil"/>
                              <w:bottom w:val="nil"/>
                              <w:right w:val="nil"/>
                            </w:tcBorders>
                          </w:tcPr>
                          <w:p w14:paraId="52D2496B"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6857727F"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7DD0702A"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406BE90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14:paraId="228EF5A3" w14:textId="77777777">
                        <w:tc>
                          <w:tcPr>
                            <w:tcW w:w="720" w:type="dxa"/>
                            <w:tcBorders>
                              <w:top w:val="nil"/>
                              <w:left w:val="nil"/>
                              <w:bottom w:val="nil"/>
                              <w:right w:val="nil"/>
                            </w:tcBorders>
                          </w:tcPr>
                          <w:p w14:paraId="16A6394B"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01F0ACEB"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09266F78"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41C37789" w14:textId="77777777">
                        <w:tc>
                          <w:tcPr>
                            <w:tcW w:w="720" w:type="dxa"/>
                            <w:tcBorders>
                              <w:top w:val="nil"/>
                              <w:left w:val="nil"/>
                              <w:bottom w:val="nil"/>
                              <w:right w:val="nil"/>
                            </w:tcBorders>
                          </w:tcPr>
                          <w:p w14:paraId="61722AAC"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73DBE97A"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698DF83"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2BA735BF" w14:textId="77777777">
                        <w:tc>
                          <w:tcPr>
                            <w:tcW w:w="720" w:type="dxa"/>
                            <w:tcBorders>
                              <w:top w:val="nil"/>
                              <w:left w:val="nil"/>
                              <w:bottom w:val="nil"/>
                              <w:right w:val="nil"/>
                            </w:tcBorders>
                          </w:tcPr>
                          <w:p w14:paraId="02CD9F89"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256DF94D"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0701D11A"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BBF798E"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14:paraId="0FCF7122" w14:textId="77777777">
                        <w:tc>
                          <w:tcPr>
                            <w:tcW w:w="720" w:type="dxa"/>
                            <w:tcBorders>
                              <w:top w:val="nil"/>
                              <w:left w:val="nil"/>
                              <w:bottom w:val="nil"/>
                              <w:right w:val="nil"/>
                            </w:tcBorders>
                          </w:tcPr>
                          <w:p w14:paraId="48C5AF49"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2E2679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22AE3261"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6EAFBB77" w14:textId="77777777">
                        <w:tc>
                          <w:tcPr>
                            <w:tcW w:w="720" w:type="dxa"/>
                            <w:tcBorders>
                              <w:top w:val="nil"/>
                              <w:left w:val="nil"/>
                              <w:bottom w:val="nil"/>
                              <w:right w:val="nil"/>
                            </w:tcBorders>
                          </w:tcPr>
                          <w:p w14:paraId="2433DA2E"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7445CC5B"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34BDC15C"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5A623690" w14:textId="77777777">
                        <w:trPr>
                          <w:trHeight w:val="279"/>
                        </w:trPr>
                        <w:tc>
                          <w:tcPr>
                            <w:tcW w:w="720" w:type="dxa"/>
                            <w:tcBorders>
                              <w:top w:val="nil"/>
                              <w:left w:val="nil"/>
                              <w:bottom w:val="double" w:sz="6" w:space="0" w:color="auto"/>
                              <w:right w:val="nil"/>
                            </w:tcBorders>
                          </w:tcPr>
                          <w:p w14:paraId="66B7A449"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2E267FA1"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15FB07AD"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4D40D6E" w14:textId="77777777" w:rsidR="007530A3" w:rsidRDefault="007530A3" w:rsidP="00E97B99">
                      <w:pPr>
                        <w:pStyle w:val="FootnoteText"/>
                      </w:pPr>
                      <w:r>
                        <w:t xml:space="preserve">Vertical lines are optional in tables. Statements that serve as captions for the entire table do not need footnote letters. </w:t>
                      </w:r>
                    </w:p>
                    <w:p w14:paraId="5613E3A4" w14:textId="77777777" w:rsidR="007530A3" w:rsidRDefault="007530A3"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5410EAA3" w14:textId="77777777" w:rsidR="007530A3" w:rsidRDefault="007530A3" w:rsidP="00E97B99">
                      <w:pPr>
                        <w:pStyle w:val="FootnoteText"/>
                      </w:pPr>
                    </w:p>
                    <w:p w14:paraId="280643D0" w14:textId="77777777" w:rsidR="007530A3" w:rsidRDefault="007530A3" w:rsidP="00E97B99"/>
                  </w:txbxContent>
                </v:textbox>
                <w10:wrap type="square" anchorx="margin" anchory="margin"/>
              </v:shape>
            </w:pict>
          </mc:Fallback>
        </mc:AlternateContent>
      </w:r>
    </w:p>
    <w:p w14:paraId="3D8177D8" w14:textId="77777777" w:rsidR="001B36B1" w:rsidRPr="00E857A2" w:rsidRDefault="001B36B1" w:rsidP="001B36B1">
      <w:pPr>
        <w:pStyle w:val="Heading1"/>
      </w:pPr>
      <w:r w:rsidRPr="00E857A2">
        <w:t>Guidelines for Graphics Preparation</w:t>
      </w:r>
      <w:r>
        <w:t xml:space="preserve"> </w:t>
      </w:r>
      <w:r w:rsidR="009E484E">
        <w:br/>
      </w:r>
      <w:r>
        <w:t>and Submission</w:t>
      </w:r>
    </w:p>
    <w:p w14:paraId="2ADF7FD3" w14:textId="77777777" w:rsidR="001B36B1" w:rsidRPr="00E857A2" w:rsidRDefault="001B36B1" w:rsidP="001F4C5C">
      <w:pPr>
        <w:pStyle w:val="Heading2"/>
      </w:pPr>
      <w:r w:rsidRPr="00E857A2">
        <w:t>Types of Graphics</w:t>
      </w:r>
    </w:p>
    <w:p w14:paraId="5B3779C6" w14:textId="77777777"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14:paraId="7A477CA4" w14:textId="77777777" w:rsidR="001B36B1" w:rsidRPr="00E857A2" w:rsidRDefault="001B36B1" w:rsidP="001B36B1"/>
    <w:p w14:paraId="23858602" w14:textId="77777777" w:rsidR="0013354F" w:rsidRPr="00113F26" w:rsidRDefault="001B36B1" w:rsidP="001F4C5C">
      <w:pPr>
        <w:pStyle w:val="Heading3"/>
        <w:jc w:val="both"/>
        <w:rPr>
          <w:rStyle w:val="Heading2Char"/>
          <w:rFonts w:ascii="Times" w:hAnsi="Times" w:cs="Verdana"/>
          <w:i/>
          <w:color w:val="000000"/>
        </w:rPr>
      </w:pPr>
      <w:r w:rsidRPr="005052CD">
        <w:rPr>
          <w:rStyle w:val="Heading2Char"/>
          <w:i/>
        </w:rPr>
        <w:lastRenderedPageBreak/>
        <w:t>Color/Grayscale figures</w:t>
      </w:r>
    </w:p>
    <w:p w14:paraId="5472B9E4" w14:textId="77777777" w:rsidR="001B36B1" w:rsidRPr="00113F26" w:rsidRDefault="0013354F"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14:paraId="50523E63" w14:textId="77777777" w:rsidR="0013354F" w:rsidRPr="00113F26" w:rsidRDefault="001B36B1" w:rsidP="001F4C5C">
      <w:pPr>
        <w:pStyle w:val="Heading3"/>
        <w:jc w:val="both"/>
        <w:rPr>
          <w:rStyle w:val="Heading2Char"/>
          <w:rFonts w:ascii="Times" w:hAnsi="Times" w:cs="Verdana"/>
          <w:i/>
          <w:iCs/>
          <w:color w:val="000000"/>
        </w:rPr>
      </w:pPr>
      <w:r w:rsidRPr="005052CD">
        <w:rPr>
          <w:rStyle w:val="Heading2Char"/>
          <w:i/>
        </w:rPr>
        <w:t>Line</w:t>
      </w:r>
      <w:r w:rsidR="00DE20DB">
        <w:rPr>
          <w:rStyle w:val="Heading2Char"/>
          <w:i/>
        </w:rPr>
        <w:t xml:space="preserve"> A</w:t>
      </w:r>
      <w:r w:rsidRPr="005052CD">
        <w:rPr>
          <w:rStyle w:val="Heading2Char"/>
          <w:i/>
        </w:rPr>
        <w:t>rt figures</w:t>
      </w:r>
    </w:p>
    <w:p w14:paraId="7E303EA4" w14:textId="77777777"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14:paraId="1BE02240" w14:textId="77777777" w:rsidR="0013354F" w:rsidRPr="00113F26" w:rsidRDefault="00216141" w:rsidP="001F4C5C">
      <w:pPr>
        <w:pStyle w:val="Heading3"/>
        <w:jc w:val="both"/>
        <w:rPr>
          <w:rStyle w:val="BodyText2"/>
          <w:rFonts w:ascii="Times" w:hAnsi="Times"/>
          <w:i w:val="0"/>
          <w:iCs w:val="0"/>
          <w:sz w:val="20"/>
          <w:szCs w:val="20"/>
        </w:rPr>
      </w:pPr>
      <w:r>
        <w:rPr>
          <w:rStyle w:val="Heading2Char"/>
          <w:i/>
        </w:rPr>
        <w:t>Author p</w:t>
      </w:r>
      <w:r w:rsidR="001B36B1" w:rsidRPr="005052CD">
        <w:rPr>
          <w:rStyle w:val="Heading2Char"/>
          <w:i/>
        </w:rPr>
        <w:t>hotos</w:t>
      </w:r>
    </w:p>
    <w:p w14:paraId="008EB0B8" w14:textId="77777777"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Head and </w:t>
      </w:r>
      <w:r w:rsidR="00E37AF9" w:rsidRPr="00113F26">
        <w:rPr>
          <w:rStyle w:val="BodyText2"/>
          <w:rFonts w:ascii="Times" w:hAnsi="Times"/>
          <w:i w:val="0"/>
          <w:sz w:val="20"/>
          <w:szCs w:val="20"/>
        </w:rPr>
        <w:t>shoulders shots of authors that</w:t>
      </w:r>
      <w:r w:rsidRPr="00113F26">
        <w:rPr>
          <w:rStyle w:val="BodyText2"/>
          <w:rFonts w:ascii="Times" w:hAnsi="Times"/>
          <w:i w:val="0"/>
          <w:sz w:val="20"/>
          <w:szCs w:val="20"/>
        </w:rPr>
        <w:t xml:space="preserve"> appear at the end of our papers. </w:t>
      </w:r>
    </w:p>
    <w:p w14:paraId="7D1E308C" w14:textId="77777777" w:rsidR="001B36B1" w:rsidRPr="00113F26" w:rsidRDefault="001B36B1" w:rsidP="001F4C5C">
      <w:pPr>
        <w:pStyle w:val="Heading3"/>
        <w:jc w:val="both"/>
        <w:rPr>
          <w:rStyle w:val="BodyText2"/>
          <w:rFonts w:ascii="Times" w:hAnsi="Times"/>
          <w:i w:val="0"/>
          <w:iCs w:val="0"/>
          <w:sz w:val="20"/>
          <w:szCs w:val="20"/>
        </w:rPr>
      </w:pPr>
      <w:r w:rsidRPr="005052CD">
        <w:rPr>
          <w:rStyle w:val="Heading2Char"/>
          <w:i/>
        </w:rPr>
        <w:t>Tables</w:t>
      </w:r>
      <w:r w:rsidRPr="00113F26">
        <w:rPr>
          <w:rStyle w:val="BodyText2"/>
          <w:rFonts w:ascii="Times" w:hAnsi="Times"/>
          <w:sz w:val="20"/>
          <w:szCs w:val="20"/>
        </w:rPr>
        <w:br/>
      </w:r>
      <w:r w:rsidRPr="00113F26">
        <w:rPr>
          <w:rStyle w:val="BodyText2"/>
          <w:rFonts w:ascii="Times" w:hAnsi="Times"/>
          <w:i w:val="0"/>
          <w:sz w:val="20"/>
          <w:szCs w:val="20"/>
        </w:rPr>
        <w:t>Data charts which are typically black and white, but sometimes include color.</w:t>
      </w:r>
    </w:p>
    <w:p w14:paraId="0A39636C" w14:textId="77777777" w:rsidR="001B36B1" w:rsidRPr="00113F26" w:rsidRDefault="0021614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14:paraId="56A7EF4A" w14:textId="77777777"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xml:space="preserve">. If a multipart figure is made up of multiple figure types (one part is </w:t>
      </w:r>
      <w:proofErr w:type="spellStart"/>
      <w:r w:rsidRPr="00113F26">
        <w:rPr>
          <w:rFonts w:ascii="Times" w:hAnsi="Times" w:cs="Verdana"/>
          <w:color w:val="000000"/>
        </w:rPr>
        <w:t>lineart</w:t>
      </w:r>
      <w:proofErr w:type="spellEnd"/>
      <w:r w:rsidRPr="00113F26">
        <w:rPr>
          <w:rFonts w:ascii="Times" w:hAnsi="Times" w:cs="Verdana"/>
          <w:color w:val="000000"/>
        </w:rPr>
        <w: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14:paraId="0393C78C" w14:textId="77777777" w:rsidR="001B36B1" w:rsidRPr="00E857A2" w:rsidRDefault="001B36B1" w:rsidP="001F4C5C">
      <w:pPr>
        <w:pStyle w:val="Heading2"/>
        <w:jc w:val="both"/>
      </w:pPr>
      <w:r w:rsidRPr="00E857A2">
        <w:t>File Formats For Graphics</w:t>
      </w:r>
    </w:p>
    <w:p w14:paraId="575AFB48" w14:textId="77777777"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5866E68D" w14:textId="77777777" w:rsidR="001B36B1" w:rsidRPr="0013354F" w:rsidRDefault="001B36B1" w:rsidP="001F4C5C">
      <w:pPr>
        <w:pStyle w:val="Heading2"/>
        <w:jc w:val="both"/>
      </w:pPr>
      <w:r w:rsidRPr="0013354F">
        <w:t>Sizing of Graphics</w:t>
      </w:r>
    </w:p>
    <w:p w14:paraId="7EA7908D"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7D616F8C"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There is currently one publication with column measurements that do</w:t>
      </w:r>
      <w:r w:rsidR="00DE20DB" w:rsidRPr="00113F26">
        <w:rPr>
          <w:rStyle w:val="bodytype"/>
          <w:rFonts w:ascii="Times" w:hAnsi="Times"/>
          <w:sz w:val="20"/>
          <w:szCs w:val="20"/>
        </w:rPr>
        <w:t xml:space="preserve"> no</w:t>
      </w:r>
      <w:r w:rsidRPr="00113F26">
        <w:rPr>
          <w:rStyle w:val="bodytype"/>
          <w:rFonts w:ascii="Times" w:hAnsi="Times"/>
          <w:sz w:val="20"/>
          <w:szCs w:val="20"/>
        </w:rPr>
        <w:t xml:space="preserve">t </w:t>
      </w:r>
      <w:r w:rsidR="00D92E96" w:rsidRPr="00113F26">
        <w:rPr>
          <w:rStyle w:val="bodytype"/>
          <w:rFonts w:ascii="Times" w:hAnsi="Times"/>
          <w:sz w:val="20"/>
          <w:szCs w:val="20"/>
        </w:rPr>
        <w:t>coincide</w:t>
      </w:r>
      <w:r w:rsidRPr="00113F26">
        <w:rPr>
          <w:rStyle w:val="bodytype"/>
          <w:rFonts w:ascii="Times" w:hAnsi="Times"/>
          <w:sz w:val="20"/>
          <w:szCs w:val="20"/>
        </w:rPr>
        <w:t xml:space="preserve"> with those listed above. </w:t>
      </w:r>
      <w:r w:rsidRPr="001F4C5C">
        <w:rPr>
          <w:rStyle w:val="Style1Char"/>
        </w:rPr>
        <w:t>Proceedings of the IEEE</w:t>
      </w:r>
      <w:r w:rsidRPr="00113F26">
        <w:rPr>
          <w:rStyle w:val="bodytype"/>
          <w:rFonts w:ascii="Times" w:hAnsi="Times"/>
          <w:sz w:val="20"/>
          <w:szCs w:val="20"/>
        </w:rPr>
        <w:t xml:space="preserve"> has a column measurement of 3.25 inches (82.5 millimeters / 19.5 picas). </w:t>
      </w:r>
    </w:p>
    <w:p w14:paraId="1E0157A8" w14:textId="77777777" w:rsidR="001B36B1" w:rsidRPr="00113F26" w:rsidRDefault="001B36B1" w:rsidP="001F4C5C">
      <w:pPr>
        <w:ind w:firstLine="144"/>
        <w:jc w:val="both"/>
        <w:rPr>
          <w:rStyle w:val="bodytype"/>
          <w:rFonts w:ascii="Times" w:hAnsi="Times" w:cs="Verdana"/>
          <w:sz w:val="20"/>
          <w:szCs w:val="20"/>
        </w:rPr>
      </w:pPr>
      <w:r w:rsidRPr="00113F26">
        <w:rPr>
          <w:rStyle w:val="BodyText2"/>
          <w:rFonts w:ascii="Times" w:hAnsi="Times"/>
          <w:sz w:val="20"/>
          <w:szCs w:val="20"/>
        </w:rPr>
        <w:t xml:space="preserve">The final printed size of author photographs is exactly </w:t>
      </w:r>
      <w:r w:rsidRPr="00113F26">
        <w:rPr>
          <w:rStyle w:val="BodyText2"/>
          <w:rFonts w:ascii="Times" w:hAnsi="Times"/>
          <w:sz w:val="20"/>
          <w:szCs w:val="20"/>
        </w:rPr>
        <w:br/>
        <w:t>1 inc</w:t>
      </w:r>
      <w:r w:rsidR="000A168B" w:rsidRPr="00113F26">
        <w:rPr>
          <w:rStyle w:val="BodyText2"/>
          <w:rFonts w:ascii="Times" w:hAnsi="Times"/>
          <w:sz w:val="20"/>
          <w:szCs w:val="20"/>
        </w:rPr>
        <w:t>h wide by 1.25 inches tall (25</w:t>
      </w:r>
      <w:r w:rsidR="00A5237D" w:rsidRPr="00113F26">
        <w:rPr>
          <w:rStyle w:val="BodyText2"/>
          <w:rFonts w:ascii="Times" w:hAnsi="Times"/>
          <w:sz w:val="20"/>
          <w:szCs w:val="20"/>
        </w:rPr>
        <w:t>.4</w:t>
      </w:r>
      <w:r w:rsidR="000A168B" w:rsidRPr="00113F26">
        <w:rPr>
          <w:rStyle w:val="BodyText2"/>
          <w:rFonts w:ascii="Times" w:hAnsi="Times"/>
          <w:sz w:val="20"/>
          <w:szCs w:val="20"/>
        </w:rPr>
        <w:t xml:space="preserve"> </w:t>
      </w:r>
      <w:r w:rsidRPr="00113F26">
        <w:rPr>
          <w:rStyle w:val="BodyText2"/>
          <w:rFonts w:ascii="Times" w:hAnsi="Times"/>
          <w:sz w:val="20"/>
          <w:szCs w:val="20"/>
        </w:rPr>
        <w:t>millimeters x 3</w:t>
      </w:r>
      <w:r w:rsidR="00A5237D" w:rsidRPr="00113F26">
        <w:rPr>
          <w:rStyle w:val="BodyText2"/>
          <w:rFonts w:ascii="Times" w:hAnsi="Times"/>
          <w:sz w:val="20"/>
          <w:szCs w:val="20"/>
        </w:rPr>
        <w:t>1.75</w:t>
      </w:r>
      <w:r w:rsidRPr="00113F26">
        <w:rPr>
          <w:rStyle w:val="BodyText2"/>
          <w:rFonts w:ascii="Times" w:hAnsi="Times"/>
          <w:sz w:val="20"/>
          <w:szCs w:val="20"/>
        </w:rPr>
        <w:t xml:space="preserve"> millimeters / 6 picas x 7.5 picas). Author photos printed in editorials measure 1.59 inches wide by 2 inches tall (40 </w:t>
      </w:r>
      <w:r w:rsidR="00E37AF9" w:rsidRPr="00113F26">
        <w:rPr>
          <w:rStyle w:val="BodyText2"/>
          <w:rFonts w:ascii="Times" w:hAnsi="Times"/>
          <w:sz w:val="20"/>
          <w:szCs w:val="20"/>
        </w:rPr>
        <w:t>millimeters x</w:t>
      </w:r>
      <w:r w:rsidRPr="00113F26">
        <w:rPr>
          <w:rStyle w:val="BodyText2"/>
          <w:rFonts w:ascii="Times" w:hAnsi="Times"/>
          <w:sz w:val="20"/>
          <w:szCs w:val="20"/>
        </w:rPr>
        <w:t xml:space="preserve"> 50 </w:t>
      </w:r>
      <w:r w:rsidR="00E37AF9" w:rsidRPr="00113F26">
        <w:rPr>
          <w:rStyle w:val="BodyText2"/>
          <w:rFonts w:ascii="Times" w:hAnsi="Times"/>
          <w:sz w:val="20"/>
          <w:szCs w:val="20"/>
        </w:rPr>
        <w:t>millimeters /</w:t>
      </w:r>
      <w:r w:rsidRPr="00113F26">
        <w:rPr>
          <w:rStyle w:val="BodyText2"/>
          <w:rFonts w:ascii="Times" w:hAnsi="Times"/>
          <w:sz w:val="20"/>
          <w:szCs w:val="20"/>
        </w:rPr>
        <w:t xml:space="preserve"> 9.5 picas x 12 picas).</w:t>
      </w:r>
    </w:p>
    <w:p w14:paraId="348C7D02" w14:textId="77777777" w:rsidR="001B36B1" w:rsidRPr="00113F26" w:rsidRDefault="001B36B1" w:rsidP="001F4C5C">
      <w:pPr>
        <w:pStyle w:val="Heading2"/>
        <w:jc w:val="both"/>
        <w:rPr>
          <w:rStyle w:val="bodytype"/>
          <w:rFonts w:ascii="Times" w:hAnsi="Times"/>
          <w:b/>
          <w:smallCaps/>
          <w:sz w:val="20"/>
          <w:szCs w:val="20"/>
        </w:rPr>
      </w:pPr>
      <w:r w:rsidRPr="0013354F">
        <w:t>Resolution</w:t>
      </w:r>
      <w:r w:rsidRPr="00113F26">
        <w:rPr>
          <w:rStyle w:val="bodytype"/>
          <w:rFonts w:ascii="Times" w:hAnsi="Times"/>
          <w:sz w:val="20"/>
          <w:szCs w:val="20"/>
        </w:rPr>
        <w:t xml:space="preserve"> </w:t>
      </w:r>
    </w:p>
    <w:p w14:paraId="0CA47951"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14:paraId="1CCEC5C3"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14:paraId="43857932" w14:textId="77777777" w:rsidR="001B36B1" w:rsidRPr="00113F26" w:rsidRDefault="00A91937" w:rsidP="001F4C5C">
      <w:pPr>
        <w:ind w:firstLine="144"/>
        <w:jc w:val="both"/>
        <w:rPr>
          <w:rStyle w:val="bodytype"/>
          <w:rFonts w:ascii="Times" w:hAnsi="Times"/>
          <w:sz w:val="20"/>
          <w:szCs w:val="2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platforms, we accept files in the following formats: .EPS/.PDF/.PS. All fonts must be embedded or text converted to outlines in order to achieve the best-quality results.</w:t>
      </w:r>
    </w:p>
    <w:p w14:paraId="72874535" w14:textId="77777777" w:rsidR="001B36B1" w:rsidRPr="0013354F" w:rsidRDefault="001B36B1" w:rsidP="001F4C5C">
      <w:pPr>
        <w:jc w:val="both"/>
      </w:pPr>
    </w:p>
    <w:p w14:paraId="4A76FE7C"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ext2"/>
          <w:rFonts w:ascii="Cambria" w:hAnsi="Cambria" w:cs="Times New Roman"/>
          <w:color w:val="auto"/>
          <w:sz w:val="20"/>
          <w:szCs w:val="20"/>
        </w:rPr>
        <w:t>Color Space</w:t>
      </w:r>
    </w:p>
    <w:p w14:paraId="520DBB2E"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The term </w:t>
      </w:r>
      <w:r w:rsidRPr="00113F26">
        <w:rPr>
          <w:rStyle w:val="BodyText2"/>
          <w:rFonts w:ascii="Times" w:hAnsi="Times" w:cs="Verdana-Italic"/>
          <w:iCs/>
          <w:sz w:val="20"/>
          <w:szCs w:val="20"/>
        </w:rPr>
        <w:t>color space</w:t>
      </w:r>
      <w:r w:rsidRPr="00113F26">
        <w:rPr>
          <w:rStyle w:val="BodyText2"/>
          <w:rFonts w:ascii="Times" w:hAnsi="Times"/>
          <w:sz w:val="20"/>
          <w:szCs w:val="20"/>
        </w:rPr>
        <w:t xml:space="preserve"> refers to the entire sum of colors that can be represented within the said medium. For our purposes, the three main co</w:t>
      </w:r>
      <w:r w:rsidR="00216141" w:rsidRPr="00113F26">
        <w:rPr>
          <w:rStyle w:val="BodyText2"/>
          <w:rFonts w:ascii="Times" w:hAnsi="Times"/>
          <w:sz w:val="20"/>
          <w:szCs w:val="20"/>
        </w:rPr>
        <w:t>lor spaces are Grayscale, RGB (red/green/blue) and CMYK (cyan/magenta/yellow/black</w:t>
      </w:r>
      <w:r w:rsidRPr="00113F26">
        <w:rPr>
          <w:rStyle w:val="BodyText2"/>
          <w:rFonts w:ascii="Times" w:hAnsi="Times"/>
          <w:sz w:val="20"/>
          <w:szCs w:val="20"/>
        </w:rPr>
        <w:t>). RGB is generally used with on-screen graphics, whereas CMYK is used for printing purposes.</w:t>
      </w:r>
    </w:p>
    <w:p w14:paraId="73D2AF45" w14:textId="77777777" w:rsidR="001B36B1" w:rsidRPr="00113F26" w:rsidRDefault="001B36B1" w:rsidP="001F4C5C">
      <w:pPr>
        <w:ind w:firstLine="144"/>
        <w:jc w:val="both"/>
        <w:rPr>
          <w:rFonts w:ascii="Times" w:hAnsi="Times" w:cs="Verdana"/>
          <w:color w:val="000000"/>
        </w:rPr>
      </w:pPr>
      <w:r w:rsidRPr="00113F26">
        <w:rPr>
          <w:rStyle w:val="BodyText2"/>
          <w:rFonts w:ascii="Times" w:hAnsi="Times"/>
          <w:sz w:val="20"/>
          <w:szCs w:val="20"/>
        </w:rPr>
        <w:t xml:space="preserve">All color figures should be generated in RGB or CMYK color space. Grayscale images should be submitted in Grayscale color space. Line art may be provided in grayscale OR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Note that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and “bitmap file format” are not the same thing. When bitmap color space is selected, </w:t>
      </w:r>
      <w:r w:rsidR="00A554A3" w:rsidRPr="00113F26">
        <w:rPr>
          <w:rStyle w:val="BodyText2"/>
          <w:rFonts w:ascii="Times" w:hAnsi="Times"/>
          <w:sz w:val="20"/>
          <w:szCs w:val="20"/>
        </w:rPr>
        <w:t>.</w:t>
      </w:r>
      <w:r w:rsidRPr="00113F26">
        <w:rPr>
          <w:rStyle w:val="BodyText2"/>
          <w:rFonts w:ascii="Times" w:hAnsi="Times"/>
          <w:sz w:val="20"/>
          <w:szCs w:val="20"/>
        </w:rPr>
        <w:t>TIF/</w:t>
      </w:r>
      <w:r w:rsidR="00A554A3" w:rsidRPr="00113F26">
        <w:rPr>
          <w:rStyle w:val="BodyText2"/>
          <w:rFonts w:ascii="Times" w:hAnsi="Times"/>
          <w:sz w:val="20"/>
          <w:szCs w:val="20"/>
        </w:rPr>
        <w:t>.</w:t>
      </w:r>
      <w:r w:rsidRPr="00113F26">
        <w:rPr>
          <w:rStyle w:val="BodyText2"/>
          <w:rFonts w:ascii="Times" w:hAnsi="Times"/>
          <w:sz w:val="20"/>
          <w:szCs w:val="20"/>
        </w:rPr>
        <w:t>TIFF</w:t>
      </w:r>
      <w:r w:rsidR="00A91937" w:rsidRPr="00113F26">
        <w:rPr>
          <w:rStyle w:val="BodyText2"/>
          <w:rFonts w:ascii="Times" w:hAnsi="Times"/>
          <w:sz w:val="20"/>
          <w:szCs w:val="20"/>
        </w:rPr>
        <w:t>/.PNG are</w:t>
      </w:r>
      <w:r w:rsidRPr="00113F26">
        <w:rPr>
          <w:rStyle w:val="BodyText2"/>
          <w:rFonts w:ascii="Times" w:hAnsi="Times"/>
          <w:sz w:val="20"/>
          <w:szCs w:val="20"/>
        </w:rPr>
        <w:t xml:space="preserve"> the recommended file format</w:t>
      </w:r>
      <w:r w:rsidR="00A91937" w:rsidRPr="00113F26">
        <w:rPr>
          <w:rStyle w:val="BodyText2"/>
          <w:rFonts w:ascii="Times" w:hAnsi="Times"/>
          <w:sz w:val="20"/>
          <w:szCs w:val="20"/>
        </w:rPr>
        <w:t>s</w:t>
      </w:r>
      <w:r w:rsidRPr="00113F26">
        <w:rPr>
          <w:rStyle w:val="BodyText2"/>
          <w:rFonts w:ascii="Times" w:hAnsi="Times"/>
          <w:sz w:val="20"/>
          <w:szCs w:val="20"/>
        </w:rPr>
        <w:t>.</w:t>
      </w:r>
    </w:p>
    <w:p w14:paraId="749AE8EB" w14:textId="77777777" w:rsidR="001B36B1" w:rsidRPr="0013354F" w:rsidRDefault="001B36B1" w:rsidP="001B36B1"/>
    <w:p w14:paraId="75E66D23" w14:textId="77777777" w:rsidR="001B36B1" w:rsidRPr="0013354F" w:rsidRDefault="001B36B1" w:rsidP="001F4C5C">
      <w:pPr>
        <w:pStyle w:val="Heading2"/>
      </w:pPr>
      <w:r w:rsidRPr="0013354F">
        <w:t>Accepted Fonts Within Figures</w:t>
      </w:r>
    </w:p>
    <w:p w14:paraId="23F5DBF7" w14:textId="77777777"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 xml:space="preserve">When preparing your graphics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14:paraId="2A045D23" w14:textId="77777777"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14:paraId="0475C95B" w14:textId="77777777" w:rsidR="001B36B1" w:rsidRPr="00E857A2" w:rsidRDefault="001B36B1" w:rsidP="001B36B1"/>
    <w:p w14:paraId="35BA6008" w14:textId="77777777" w:rsidR="001B36B1" w:rsidRPr="00E857A2" w:rsidRDefault="001B36B1" w:rsidP="001F4C5C">
      <w:pPr>
        <w:pStyle w:val="Heading2"/>
      </w:pPr>
      <w:r w:rsidRPr="00E857A2">
        <w:t>Using Labels Within Figures</w:t>
      </w:r>
    </w:p>
    <w:p w14:paraId="4A02E0AE" w14:textId="77777777" w:rsidR="001B36B1" w:rsidRPr="00E857A2" w:rsidRDefault="009F40FB" w:rsidP="001F4C5C">
      <w:pPr>
        <w:pStyle w:val="Heading3"/>
      </w:pPr>
      <w:r>
        <w:t>Figure A</w:t>
      </w:r>
      <w:r w:rsidR="001B36B1" w:rsidRPr="00E857A2">
        <w:t xml:space="preserve">xis labels </w:t>
      </w:r>
    </w:p>
    <w:p w14:paraId="6B7261E1"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3744D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ole="" fillcolor="window">
            <v:imagedata r:id="rId12" o:title=""/>
          </v:shape>
          <o:OLEObject Type="Embed" ProgID="Equation.3" ShapeID="_x0000_i1025" DrawAspect="Content" ObjectID="_1826208836" r:id="rId13"/>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E21D972"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139FA2B0" w14:textId="77777777" w:rsidR="001B36B1" w:rsidRPr="00113F26" w:rsidRDefault="001B36B1" w:rsidP="001F4C5C">
      <w:pPr>
        <w:jc w:val="both"/>
        <w:rPr>
          <w:rFonts w:ascii="Times" w:hAnsi="Times" w:cs="Verdana"/>
          <w:color w:val="000000"/>
        </w:rPr>
      </w:pPr>
    </w:p>
    <w:p w14:paraId="6E30FD38" w14:textId="77777777" w:rsidR="001B36B1" w:rsidRPr="00E857A2" w:rsidRDefault="001B36B1" w:rsidP="001F4C5C">
      <w:pPr>
        <w:pStyle w:val="Heading3"/>
        <w:jc w:val="both"/>
      </w:pPr>
      <w:r w:rsidRPr="00E857A2">
        <w:lastRenderedPageBreak/>
        <w:t>Subfigure Labels in Multipart Figures and Tables</w:t>
      </w:r>
    </w:p>
    <w:p w14:paraId="686F51E4" w14:textId="77777777"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8 point Times New Roman font in the format of (a) (b) (c). </w:t>
      </w:r>
    </w:p>
    <w:p w14:paraId="11A57E1C" w14:textId="77777777" w:rsidR="001B36B1" w:rsidRPr="00E857A2" w:rsidRDefault="001B36B1" w:rsidP="001F4C5C">
      <w:pPr>
        <w:pStyle w:val="Heading2"/>
        <w:jc w:val="both"/>
      </w:pPr>
      <w:r w:rsidRPr="00E857A2">
        <w:t>File Naming</w:t>
      </w:r>
    </w:p>
    <w:p w14:paraId="14E3A954" w14:textId="77777777"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7CE3B4FB"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46A30D99"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Author photographs should be named using the first five characters of the pictured author’s last name</w:t>
      </w:r>
      <w:r w:rsidR="00D92E96" w:rsidRPr="00113F26">
        <w:rPr>
          <w:rStyle w:val="BodyText2"/>
          <w:rFonts w:ascii="Times" w:hAnsi="Times"/>
          <w:sz w:val="20"/>
          <w:szCs w:val="20"/>
        </w:rPr>
        <w:t xml:space="preserve">. </w:t>
      </w:r>
      <w:r w:rsidRPr="00113F26">
        <w:rPr>
          <w:rStyle w:val="BodyText2"/>
          <w:rFonts w:ascii="Times" w:hAnsi="Times"/>
          <w:sz w:val="20"/>
          <w:szCs w:val="20"/>
        </w:rPr>
        <w:t xml:space="preserve">For example, four author photographs for a paper may be named: oppen.ps, </w:t>
      </w:r>
      <w:proofErr w:type="spellStart"/>
      <w:r w:rsidRPr="00113F26">
        <w:rPr>
          <w:rStyle w:val="BodyText2"/>
          <w:rFonts w:ascii="Times" w:hAnsi="Times"/>
          <w:sz w:val="20"/>
          <w:szCs w:val="20"/>
        </w:rPr>
        <w:t>moshc.tif</w:t>
      </w:r>
      <w:proofErr w:type="spellEnd"/>
      <w:r w:rsidRPr="00113F26">
        <w:rPr>
          <w:rStyle w:val="BodyText2"/>
          <w:rFonts w:ascii="Times" w:hAnsi="Times"/>
          <w:sz w:val="20"/>
          <w:szCs w:val="20"/>
        </w:rPr>
        <w:t xml:space="preserve">, </w:t>
      </w:r>
      <w:proofErr w:type="spellStart"/>
      <w:r w:rsidRPr="00113F26">
        <w:rPr>
          <w:rStyle w:val="BodyText2"/>
          <w:rFonts w:ascii="Times" w:hAnsi="Times"/>
          <w:sz w:val="20"/>
          <w:szCs w:val="20"/>
        </w:rPr>
        <w:t>chen.eps</w:t>
      </w:r>
      <w:proofErr w:type="spellEnd"/>
      <w:r w:rsidRPr="00113F26">
        <w:rPr>
          <w:rStyle w:val="BodyText2"/>
          <w:rFonts w:ascii="Times" w:hAnsi="Times"/>
          <w:sz w:val="20"/>
          <w:szCs w:val="20"/>
        </w:rPr>
        <w:t xml:space="preserve">, and duran.pdf.  </w:t>
      </w:r>
    </w:p>
    <w:p w14:paraId="784D8FB4"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 xml:space="preserve">If two authors or more have the same last name, their first initial(s) can be substituted for the fifth, fourth, third... letters of their surname until the degree where there is differentiation. For </w:t>
      </w:r>
      <w:r w:rsidR="00216141" w:rsidRPr="00113F26">
        <w:rPr>
          <w:rStyle w:val="BodyText2"/>
          <w:rFonts w:ascii="Times" w:hAnsi="Times"/>
          <w:sz w:val="20"/>
          <w:szCs w:val="20"/>
        </w:rPr>
        <w:t>e</w:t>
      </w:r>
      <w:r w:rsidRPr="00113F26">
        <w:rPr>
          <w:rStyle w:val="BodyText2"/>
          <w:rFonts w:ascii="Times" w:hAnsi="Times"/>
          <w:sz w:val="20"/>
          <w:szCs w:val="20"/>
        </w:rPr>
        <w:t>xample, two authors Michael and Monica Opp</w:t>
      </w:r>
      <w:r w:rsidR="00216141" w:rsidRPr="00113F26">
        <w:rPr>
          <w:rStyle w:val="BodyText2"/>
          <w:rFonts w:ascii="Times" w:hAnsi="Times"/>
          <w:sz w:val="20"/>
          <w:szCs w:val="20"/>
        </w:rPr>
        <w:t>enheimer’s photos would be named</w:t>
      </w:r>
      <w:r w:rsidRPr="00113F26">
        <w:rPr>
          <w:rStyle w:val="BodyText2"/>
          <w:rFonts w:ascii="Times" w:hAnsi="Times"/>
          <w:sz w:val="20"/>
          <w:szCs w:val="20"/>
        </w:rPr>
        <w:t xml:space="preserve"> </w:t>
      </w:r>
      <w:proofErr w:type="spellStart"/>
      <w:r w:rsidRPr="00113F26">
        <w:rPr>
          <w:rStyle w:val="BodyText2"/>
          <w:rFonts w:ascii="Times" w:hAnsi="Times"/>
          <w:sz w:val="20"/>
          <w:szCs w:val="20"/>
        </w:rPr>
        <w:t>oppmi.tif</w:t>
      </w:r>
      <w:proofErr w:type="spellEnd"/>
      <w:r w:rsidRPr="00113F26">
        <w:rPr>
          <w:rStyle w:val="BodyText2"/>
          <w:rFonts w:ascii="Times" w:hAnsi="Times"/>
          <w:sz w:val="20"/>
          <w:szCs w:val="20"/>
        </w:rPr>
        <w:t xml:space="preserve">, and </w:t>
      </w:r>
      <w:proofErr w:type="spellStart"/>
      <w:r w:rsidRPr="00113F26">
        <w:rPr>
          <w:rStyle w:val="BodyText2"/>
          <w:rFonts w:ascii="Times" w:hAnsi="Times"/>
          <w:sz w:val="20"/>
          <w:szCs w:val="20"/>
        </w:rPr>
        <w:t>oppmo.eps</w:t>
      </w:r>
      <w:proofErr w:type="spellEnd"/>
      <w:r w:rsidRPr="00113F26">
        <w:rPr>
          <w:rStyle w:val="BodyText2"/>
          <w:rFonts w:ascii="Times" w:hAnsi="Times"/>
          <w:sz w:val="20"/>
          <w:szCs w:val="20"/>
        </w:rPr>
        <w:t>.</w:t>
      </w:r>
    </w:p>
    <w:p w14:paraId="528EE686" w14:textId="77777777" w:rsidR="001B36B1" w:rsidRPr="00113F26" w:rsidRDefault="001B36B1" w:rsidP="001F4C5C">
      <w:pPr>
        <w:jc w:val="both"/>
        <w:rPr>
          <w:rStyle w:val="BodyText2"/>
          <w:rFonts w:ascii="Times" w:hAnsi="Times"/>
          <w:sz w:val="20"/>
          <w:szCs w:val="20"/>
        </w:rPr>
      </w:pPr>
    </w:p>
    <w:p w14:paraId="4F2E7F84" w14:textId="77777777" w:rsidR="001B36B1" w:rsidRPr="00113F26" w:rsidRDefault="001B36B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14:paraId="45DEC6D1"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14:paraId="0E7E0DEE" w14:textId="77777777" w:rsidR="001B36B1" w:rsidRPr="00E857A2" w:rsidRDefault="001B36B1" w:rsidP="001F4C5C">
      <w:pPr>
        <w:pStyle w:val="Heading2"/>
        <w:jc w:val="both"/>
      </w:pPr>
      <w:r w:rsidRPr="00E857A2">
        <w:t xml:space="preserve">Checking Your Figures: The IEEE </w:t>
      </w:r>
      <w:r w:rsidR="00A91937">
        <w:t>Graphics Analyzer</w:t>
      </w:r>
    </w:p>
    <w:p w14:paraId="14E91A50" w14:textId="77777777" w:rsidR="001B36B1" w:rsidRPr="00E857A2" w:rsidRDefault="001B36B1" w:rsidP="001F4C5C">
      <w:pPr>
        <w:ind w:firstLine="144"/>
        <w:jc w:val="both"/>
      </w:pPr>
      <w:r w:rsidRPr="00E857A2">
        <w:t xml:space="preserve">The IEEE </w:t>
      </w:r>
      <w:r w:rsidR="00A91937">
        <w:t xml:space="preserve">Graphics Analyzer </w:t>
      </w:r>
      <w:r w:rsidRPr="00E857A2">
        <w:t xml:space="preserve">enables authors to pre-screen their graphics for compliance with IEEE Transactions and Journals standards before submission. The online tool, located at </w:t>
      </w:r>
      <w:hyperlink r:id="rId14" w:history="1">
        <w:r w:rsidRPr="00113F26">
          <w:rPr>
            <w:rStyle w:val="Hyperlink"/>
            <w:rFonts w:ascii="Times" w:hAnsi="Times"/>
            <w:color w:val="000000"/>
          </w:rPr>
          <w:t>http://graphicsqc.ieee.org/</w:t>
        </w:r>
      </w:hyperlink>
      <w:r w:rsidRPr="00E857A2">
        <w:t xml:space="preserve">, allows authors to upload their graphics in order to check that each file is the correct file format, resolution, size and </w:t>
      </w:r>
      <w:proofErr w:type="spellStart"/>
      <w:r w:rsidRPr="00E857A2">
        <w:t>colorspace</w:t>
      </w:r>
      <w:proofErr w:type="spellEnd"/>
      <w:r w:rsidRPr="00E857A2">
        <w:t>;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4DA3210A" w14:textId="77777777" w:rsidR="001B36B1" w:rsidRPr="00E857A2" w:rsidRDefault="001B36B1" w:rsidP="001F4C5C">
      <w:pPr>
        <w:ind w:firstLine="144"/>
        <w:jc w:val="both"/>
      </w:pPr>
      <w:r w:rsidRPr="00E857A2">
        <w:t xml:space="preserve">For more information on using the </w:t>
      </w:r>
      <w:r w:rsidR="00A91937">
        <w:t>Graphics Analyzer</w:t>
      </w:r>
      <w:r w:rsidRPr="00E857A2">
        <w:t xml:space="preserve"> </w:t>
      </w:r>
      <w:r w:rsidR="0013354F">
        <w:br/>
      </w:r>
      <w:r w:rsidRPr="00E857A2">
        <w:t>or any other graphics related topic, c</w:t>
      </w:r>
      <w:r w:rsidR="00216141">
        <w:t>ontact the IEEE Graphics Help</w:t>
      </w:r>
      <w:r w:rsidRPr="00E857A2">
        <w:t xml:space="preserve"> Desk by e-mail at </w:t>
      </w:r>
      <w:hyperlink r:id="rId15" w:history="1">
        <w:r w:rsidRPr="00113F26">
          <w:rPr>
            <w:rStyle w:val="Hyperlink"/>
            <w:rFonts w:ascii="Times" w:hAnsi="Times"/>
            <w:color w:val="000000"/>
          </w:rPr>
          <w:t>graphics@ieee.org</w:t>
        </w:r>
      </w:hyperlink>
      <w:r w:rsidRPr="00E857A2">
        <w:t>.</w:t>
      </w:r>
    </w:p>
    <w:p w14:paraId="06375C65" w14:textId="77777777" w:rsidR="001B36B1" w:rsidRPr="00E857A2" w:rsidRDefault="001B36B1" w:rsidP="001F4C5C">
      <w:pPr>
        <w:jc w:val="both"/>
      </w:pPr>
    </w:p>
    <w:p w14:paraId="14E0476A" w14:textId="77777777" w:rsidR="001B36B1" w:rsidRPr="00E857A2" w:rsidRDefault="001B36B1" w:rsidP="001F4C5C">
      <w:pPr>
        <w:pStyle w:val="Heading2"/>
        <w:jc w:val="both"/>
      </w:pPr>
      <w:r w:rsidRPr="00E857A2">
        <w:t>Submitting Your Graphics</w:t>
      </w:r>
    </w:p>
    <w:p w14:paraId="7B20743D" w14:textId="77777777"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w:t>
      </w:r>
      <w:r w:rsidRPr="00E857A2">
        <w:t xml:space="preserve">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271833FC" w14:textId="77777777" w:rsidR="001B36B1" w:rsidRPr="00E857A2" w:rsidRDefault="001B36B1" w:rsidP="001F4C5C">
      <w:pPr>
        <w:jc w:val="both"/>
      </w:pPr>
    </w:p>
    <w:p w14:paraId="668F0CB5" w14:textId="77777777" w:rsidR="001B36B1" w:rsidRPr="00113F26" w:rsidRDefault="001B36B1" w:rsidP="001F4C5C">
      <w:pPr>
        <w:pStyle w:val="Heading2"/>
        <w:jc w:val="both"/>
        <w:rPr>
          <w:rStyle w:val="BodyText2"/>
          <w:rFonts w:ascii="Cambria" w:hAnsi="Cambria" w:cs="Times New Roman"/>
          <w:i w:val="0"/>
          <w:iCs w:val="0"/>
          <w:color w:val="auto"/>
          <w:sz w:val="20"/>
          <w:szCs w:val="20"/>
        </w:rPr>
      </w:pPr>
      <w:r w:rsidRPr="00113F26">
        <w:rPr>
          <w:rStyle w:val="BodyText2"/>
          <w:rFonts w:ascii="Cambria" w:hAnsi="Cambria" w:cs="Times New Roman"/>
          <w:color w:val="auto"/>
          <w:sz w:val="20"/>
          <w:szCs w:val="20"/>
        </w:rPr>
        <w:t>Color Processing / Printing in IEEE Journals</w:t>
      </w:r>
    </w:p>
    <w:p w14:paraId="18E76482" w14:textId="77777777"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13F26">
        <w:rPr>
          <w:rStyle w:val="BodyText2"/>
          <w:rFonts w:ascii="Times" w:hAnsi="Times"/>
          <w:sz w:val="20"/>
          <w:szCs w:val="20"/>
        </w:rPr>
        <w:t xml:space="preserve">In most journals, figures and tables may alternatively be printed in color if an author chooses to do so. Please </w:t>
      </w:r>
      <w:r w:rsidR="00104BB0" w:rsidRPr="00113F26">
        <w:rPr>
          <w:rStyle w:val="BodyText2"/>
          <w:rFonts w:ascii="Times" w:hAnsi="Times"/>
          <w:sz w:val="20"/>
          <w:szCs w:val="20"/>
        </w:rPr>
        <w:t>note that</w:t>
      </w:r>
      <w:r w:rsidRPr="00113F26">
        <w:rPr>
          <w:rStyle w:val="BodyText2"/>
          <w:rFonts w:ascii="Times" w:hAnsi="Times"/>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00078029" w14:textId="77777777" w:rsidR="005D72BB" w:rsidRPr="00717AE1" w:rsidRDefault="005D72BB" w:rsidP="0013354F">
      <w:pPr>
        <w:pStyle w:val="Text"/>
      </w:pPr>
    </w:p>
    <w:p w14:paraId="3ACC4976" w14:textId="77777777" w:rsidR="00E97402" w:rsidRDefault="00E97402" w:rsidP="00E37AF9">
      <w:pPr>
        <w:pStyle w:val="Heading1"/>
      </w:pPr>
      <w:r>
        <w:t>Conclusion</w:t>
      </w:r>
    </w:p>
    <w:p w14:paraId="4A2AFFEC" w14:textId="77777777"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6EA8CFDB" w14:textId="77777777" w:rsidR="00E97402" w:rsidRDefault="00E97402" w:rsidP="001F4C5C">
      <w:pPr>
        <w:pStyle w:val="ReferenceHead"/>
        <w:jc w:val="both"/>
      </w:pPr>
      <w:r>
        <w:t>Appendix</w:t>
      </w:r>
    </w:p>
    <w:p w14:paraId="5D3AFD91" w14:textId="77777777" w:rsidR="00E97402" w:rsidRDefault="00E97402" w:rsidP="0013354F">
      <w:pPr>
        <w:pStyle w:val="Text"/>
      </w:pPr>
      <w:r>
        <w:t>Appendixes</w:t>
      </w:r>
      <w:r w:rsidR="00EF4701">
        <w:t>, if needed, appear before the ac</w:t>
      </w:r>
      <w:r>
        <w:t>knowledgment.</w:t>
      </w:r>
    </w:p>
    <w:p w14:paraId="3B1E8B01" w14:textId="77777777" w:rsidR="00E97402" w:rsidRDefault="00E97402" w:rsidP="001F4C5C">
      <w:pPr>
        <w:pStyle w:val="Style1"/>
        <w:jc w:val="both"/>
      </w:pPr>
      <w:r>
        <w:t>Acknowledgment</w:t>
      </w:r>
    </w:p>
    <w:p w14:paraId="1DC76B59" w14:textId="77777777"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066E01D6" w14:textId="77777777" w:rsidR="005D72BB" w:rsidRDefault="005D72BB" w:rsidP="001F4C5C">
      <w:pPr>
        <w:pStyle w:val="Style1"/>
        <w:jc w:val="both"/>
      </w:pPr>
      <w:r>
        <w:t>References</w:t>
      </w:r>
      <w:r w:rsidR="00C075EF">
        <w:t xml:space="preserve"> and Footnotes</w:t>
      </w:r>
    </w:p>
    <w:p w14:paraId="454933AD" w14:textId="77777777" w:rsidR="003427CE" w:rsidRDefault="003427CE" w:rsidP="003427CE">
      <w:pPr>
        <w:pStyle w:val="Heading2"/>
        <w:numPr>
          <w:ilvl w:val="0"/>
          <w:numId w:val="29"/>
        </w:numPr>
        <w:tabs>
          <w:tab w:val="left" w:pos="180"/>
        </w:tabs>
        <w:ind w:left="90" w:firstLine="0"/>
      </w:pPr>
      <w:r>
        <w:t>References</w:t>
      </w:r>
    </w:p>
    <w:p w14:paraId="245051E2" w14:textId="77777777"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14:paraId="3862235E" w14:textId="77777777"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w:t>
      </w:r>
      <w:r w:rsidRPr="00C075EF">
        <w:rPr>
          <w:bCs/>
          <w:iCs/>
        </w:rPr>
        <w:lastRenderedPageBreak/>
        <w:t xml:space="preserve">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27F3A5F1" w14:textId="77777777"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6" w:tgtFrame="_blank" w:history="1">
        <w:r w:rsidR="0081663F" w:rsidRPr="003D1EBF">
          <w:rPr>
            <w:rStyle w:val="Hyperlink"/>
            <w:color w:val="1155CC"/>
            <w:sz w:val="19"/>
            <w:szCs w:val="19"/>
            <w:shd w:val="clear" w:color="auto" w:fill="FFFFFF"/>
          </w:rPr>
          <w:t>www.ieee.org/authortools</w:t>
        </w:r>
      </w:hyperlink>
      <w:r w:rsidR="00DA258C">
        <w:t>.</w:t>
      </w:r>
    </w:p>
    <w:p w14:paraId="4931CB64" w14:textId="77777777" w:rsidR="003427CE" w:rsidRDefault="003427CE" w:rsidP="003427CE">
      <w:pPr>
        <w:pStyle w:val="Heading2"/>
      </w:pPr>
      <w:r>
        <w:t>Footnotes</w:t>
      </w:r>
    </w:p>
    <w:p w14:paraId="1654A80D" w14:textId="77777777" w:rsidR="00C075EF" w:rsidRDefault="00C075EF" w:rsidP="00C075EF">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14:paraId="48BFC3B4" w14:textId="77777777" w:rsidR="00C075EF" w:rsidRDefault="00C075EF" w:rsidP="005D72BB">
      <w:pPr>
        <w:pStyle w:val="Text"/>
        <w:ind w:firstLine="144"/>
      </w:pPr>
    </w:p>
    <w:p w14:paraId="7FC3A714" w14:textId="77777777" w:rsidR="009C7D17" w:rsidRDefault="008D69E9" w:rsidP="009C7D17">
      <w:pPr>
        <w:pStyle w:val="Heading1"/>
      </w:pPr>
      <w:r>
        <w:t>Submitting Your P</w:t>
      </w:r>
      <w:r w:rsidR="009C7D17">
        <w:t>aper for Review</w:t>
      </w:r>
    </w:p>
    <w:p w14:paraId="0FEDB08A" w14:textId="77777777" w:rsidR="009C7D17" w:rsidRDefault="00EE6FFC" w:rsidP="009C7D17">
      <w:pPr>
        <w:pStyle w:val="Heading2"/>
      </w:pPr>
      <w:r>
        <w:t xml:space="preserve">Review Stage </w:t>
      </w:r>
      <w:r w:rsidR="009C7D17">
        <w:t>Using Word 6.</w:t>
      </w:r>
      <w:r w:rsidR="00104BB0">
        <w:t>0</w:t>
      </w:r>
      <w:r w:rsidR="009C7D17">
        <w:t xml:space="preserve"> or Higher</w:t>
      </w:r>
    </w:p>
    <w:p w14:paraId="2C9A64CB" w14:textId="77777777" w:rsidR="009C7D17" w:rsidRDefault="009C7D17" w:rsidP="009C7D17">
      <w:pPr>
        <w:pStyle w:val="Text"/>
      </w:pPr>
      <w:r>
        <w:t>If you want to submit your file with one column electronically, please do the following:</w:t>
      </w:r>
    </w:p>
    <w:p w14:paraId="3A197E3D" w14:textId="77777777" w:rsidR="009C7D17" w:rsidRDefault="009C7D17" w:rsidP="009C7D17">
      <w:pPr>
        <w:pStyle w:val="Text"/>
      </w:pPr>
      <w:r>
        <w:tab/>
        <w:t>--First, click on the View menu and choose Print Layout.</w:t>
      </w:r>
    </w:p>
    <w:p w14:paraId="7F0CB05D" w14:textId="77777777" w:rsidR="009C7D17" w:rsidRDefault="009C7D17" w:rsidP="009C7D17">
      <w:pPr>
        <w:pStyle w:val="Text"/>
      </w:pPr>
      <w:r>
        <w:tab/>
        <w:t>--Second, place your cursor in the first paragraph. Go to the Format menu, choose Columns, choose one column Layout, and choose “apply to whole document” from the dropdown menu.</w:t>
      </w:r>
    </w:p>
    <w:p w14:paraId="24D6E78F" w14:textId="77777777" w:rsidR="009C7D17" w:rsidRDefault="009C7D17" w:rsidP="009C7D17">
      <w:pPr>
        <w:pStyle w:val="Text"/>
      </w:pPr>
      <w:r>
        <w:tab/>
        <w:t>--Third, click and drag the right margin bar to just over 4 inches in width.</w:t>
      </w:r>
    </w:p>
    <w:p w14:paraId="637E1185" w14:textId="77777777" w:rsidR="009C7D17" w:rsidRDefault="009C7D17" w:rsidP="009C7D17">
      <w:pPr>
        <w:pStyle w:val="Text"/>
      </w:pPr>
      <w:r>
        <w:t>The graphics will stay in the “second” column, but you can drag them to the first column. Make the graphic wider to push out any text that may try to fill in next to the graphic.</w:t>
      </w:r>
    </w:p>
    <w:p w14:paraId="7672FA79" w14:textId="77777777" w:rsidR="009C7D17" w:rsidRDefault="00EE6FFC" w:rsidP="009C7D17">
      <w:pPr>
        <w:pStyle w:val="Heading2"/>
      </w:pPr>
      <w:r>
        <w:t xml:space="preserve">Final Stage </w:t>
      </w:r>
      <w:r w:rsidR="009C7D17">
        <w:t>Using Word 6.0</w:t>
      </w:r>
    </w:p>
    <w:p w14:paraId="33FFE806" w14:textId="77777777"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 xml:space="preserve">Compress, </w:t>
      </w:r>
      <w:proofErr w:type="spellStart"/>
      <w:r>
        <w:rPr>
          <w:i/>
          <w:iCs/>
        </w:rPr>
        <w:t>Pkzip</w:t>
      </w:r>
      <w:proofErr w:type="spellEnd"/>
      <w:r>
        <w:rPr>
          <w:i/>
          <w:iCs/>
        </w:rPr>
        <w:t>, Stuffit,</w:t>
      </w:r>
      <w:r>
        <w:t xml:space="preserve"> or </w:t>
      </w:r>
      <w:proofErr w:type="spellStart"/>
      <w:r>
        <w:rPr>
          <w:i/>
          <w:iCs/>
        </w:rPr>
        <w:t>Gzip</w:t>
      </w:r>
      <w:proofErr w:type="spellEnd"/>
      <w:r>
        <w:rPr>
          <w:i/>
          <w:iCs/>
        </w:rPr>
        <w:t>.</w:t>
      </w:r>
      <w:r>
        <w:t xml:space="preserve"> </w:t>
      </w:r>
    </w:p>
    <w:p w14:paraId="7B74EF97" w14:textId="77777777" w:rsidR="009C7D17" w:rsidRDefault="009C7D17" w:rsidP="009C7D17">
      <w:pPr>
        <w:pStyle w:val="Text"/>
      </w:pPr>
      <w:r>
        <w:t xml:space="preserve">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w:t>
      </w:r>
      <w:r>
        <w:t>author to whom proofs of the paper will be sent. Proofs are sent to the corresponding author only.</w:t>
      </w:r>
    </w:p>
    <w:p w14:paraId="501863A6" w14:textId="77777777" w:rsidR="009C7D17" w:rsidRDefault="00EE6FFC" w:rsidP="009C7D17">
      <w:pPr>
        <w:pStyle w:val="Heading2"/>
      </w:pPr>
      <w:r>
        <w:t xml:space="preserve">Review Stage </w:t>
      </w:r>
      <w:r w:rsidR="009C7D17">
        <w:t xml:space="preserve">Using </w:t>
      </w:r>
      <w:proofErr w:type="spellStart"/>
      <w:r w:rsidR="009C7D17" w:rsidRPr="0088508F">
        <w:t>ScholarOne</w:t>
      </w:r>
      <w:proofErr w:type="spellEnd"/>
      <w:r w:rsidR="008D69E9" w:rsidRPr="001C50D7">
        <w:rPr>
          <w:color w:val="000000"/>
          <w:vertAlign w:val="superscript"/>
        </w:rPr>
        <w:t>®</w:t>
      </w:r>
      <w:r w:rsidR="009C7D17" w:rsidRPr="00C176FD">
        <w:t xml:space="preserve"> </w:t>
      </w:r>
      <w:r w:rsidR="009C7D17" w:rsidRPr="00065755">
        <w:t>Manuscripts</w:t>
      </w:r>
    </w:p>
    <w:p w14:paraId="52B3B171" w14:textId="77777777" w:rsidR="007530A3"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00342BE1" w:rsidRPr="001C50D7">
        <w:rPr>
          <w:color w:val="000000"/>
        </w:rPr>
        <w:t>,</w:t>
      </w:r>
      <w:r w:rsidR="00342BE1">
        <w:rPr>
          <w:color w:val="000000"/>
        </w:rPr>
        <w:t xml:space="preserve"> </w:t>
      </w:r>
      <w:r w:rsidR="00342BE1" w:rsidRPr="001C50D7">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w:t>
      </w:r>
      <w:proofErr w:type="spellStart"/>
      <w:r w:rsidRPr="001C50D7">
        <w:rPr>
          <w:color w:val="000000"/>
        </w:rPr>
        <w:t>ScholarOne</w:t>
      </w:r>
      <w:proofErr w:type="spellEnd"/>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proofErr w:type="spellStart"/>
      <w:r w:rsidR="00F577F6" w:rsidRPr="001C50D7">
        <w:rPr>
          <w:color w:val="000000"/>
        </w:rPr>
        <w:t>ScholarOne</w:t>
      </w:r>
      <w:proofErr w:type="spellEnd"/>
      <w:r w:rsidR="00F577F6">
        <w:rPr>
          <w:color w:val="000000"/>
          <w:vertAlign w:val="superscript"/>
        </w:rPr>
        <w:t xml:space="preserve"> </w:t>
      </w:r>
      <w:r w:rsidR="00F577F6" w:rsidRPr="00F577F6">
        <w:rPr>
          <w:color w:val="000000"/>
        </w:rPr>
        <w:t>at</w:t>
      </w:r>
    </w:p>
    <w:p w14:paraId="52AB2998" w14:textId="77777777" w:rsidR="00C621D6" w:rsidRPr="001C50D7" w:rsidRDefault="00EE6FFC" w:rsidP="007530A3">
      <w:pPr>
        <w:tabs>
          <w:tab w:val="left" w:pos="360"/>
        </w:tabs>
        <w:autoSpaceDE w:val="0"/>
        <w:autoSpaceDN w:val="0"/>
        <w:adjustRightInd w:val="0"/>
        <w:jc w:val="both"/>
        <w:rPr>
          <w:color w:val="000000"/>
        </w:rPr>
      </w:pPr>
      <w:hyperlink r:id="rId17" w:history="1">
        <w:r w:rsidRPr="00603B0D">
          <w:rPr>
            <w:rStyle w:val="Hyperlink"/>
          </w:rPr>
          <w:t>http://www.ieee.org/publications_standards/publications/authors/authors_submission.html</w:t>
        </w:r>
      </w:hyperlink>
      <w:r>
        <w:rPr>
          <w:color w:val="000000"/>
        </w:rPr>
        <w:t xml:space="preserve"> </w:t>
      </w:r>
      <w:r w:rsidR="00C621D6" w:rsidRPr="001C50D7">
        <w:rPr>
          <w:color w:val="000000"/>
        </w:rPr>
        <w:t xml:space="preserve">First check if you have an existing account. If there is none, please create a new account. After logging in, go to your Author Center and click “Submit First Draft of a New Manuscript.” </w:t>
      </w:r>
    </w:p>
    <w:p w14:paraId="0B679B7E" w14:textId="77777777"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 xml:space="preserve">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rsidRPr="001C50D7">
        <w:rPr>
          <w:color w:val="000000"/>
        </w:rPr>
        <w:t>ScholarOne</w:t>
      </w:r>
      <w:proofErr w:type="spellEnd"/>
      <w:r w:rsidRPr="001C50D7">
        <w:rPr>
          <w:color w:val="000000"/>
        </w:rPr>
        <w:t xml:space="preserve"> Manuscripts, please contact oprs-support@ieee.org or call +1 732 465 5861.</w:t>
      </w:r>
    </w:p>
    <w:p w14:paraId="20C4DA23" w14:textId="77777777" w:rsidR="00C621D6" w:rsidRPr="001C50D7" w:rsidRDefault="00C621D6" w:rsidP="00C621D6">
      <w:pPr>
        <w:tabs>
          <w:tab w:val="left" w:pos="360"/>
        </w:tabs>
        <w:autoSpaceDE w:val="0"/>
        <w:autoSpaceDN w:val="0"/>
        <w:adjustRightInd w:val="0"/>
        <w:ind w:firstLine="360"/>
        <w:jc w:val="both"/>
      </w:pPr>
      <w:proofErr w:type="spellStart"/>
      <w:r w:rsidRPr="001C50D7">
        <w:t>ScholarOne</w:t>
      </w:r>
      <w:proofErr w:type="spellEnd"/>
      <w:r w:rsidRPr="001C50D7">
        <w:t xml:space="preserve"> Manuscripts will accept files for review in various formats.  Please check the guidelines of the specific journal for which you plan to submit.  </w:t>
      </w:r>
    </w:p>
    <w:p w14:paraId="3AF12E62" w14:textId="77777777"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14:paraId="518D2BE2" w14:textId="77777777" w:rsidR="00C621D6" w:rsidRPr="00C621D6" w:rsidRDefault="00C621D6" w:rsidP="00C621D6"/>
    <w:p w14:paraId="2FD9657A" w14:textId="77777777" w:rsidR="009C7D17" w:rsidRPr="0088508F" w:rsidRDefault="00EE6FFC" w:rsidP="009C7D17">
      <w:pPr>
        <w:pStyle w:val="Heading2"/>
      </w:pPr>
      <w:r>
        <w:t xml:space="preserve">Final Stage Using </w:t>
      </w:r>
      <w:proofErr w:type="spellStart"/>
      <w:r>
        <w:t>ScholarOne</w:t>
      </w:r>
      <w:proofErr w:type="spellEnd"/>
      <w:r>
        <w:t xml:space="preserve"> </w:t>
      </w:r>
      <w:r w:rsidR="009C7D17">
        <w:t xml:space="preserve"> </w:t>
      </w:r>
      <w:r w:rsidR="009C7D17" w:rsidRPr="00065755">
        <w:t>Manuscripts</w:t>
      </w:r>
    </w:p>
    <w:p w14:paraId="4216D422" w14:textId="77777777"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w:t>
      </w:r>
      <w:proofErr w:type="spellStart"/>
      <w:r w:rsidRPr="001C50D7">
        <w:t>ScholarOne</w:t>
      </w:r>
      <w:proofErr w:type="spellEnd"/>
      <w:r w:rsidRPr="001C50D7">
        <w:t xml:space="preserv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14:paraId="00D4FBE4" w14:textId="77777777"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w:t>
      </w:r>
      <w:proofErr w:type="spellStart"/>
      <w:r w:rsidRPr="001C50D7">
        <w:rPr>
          <w:color w:val="000000"/>
        </w:rPr>
        <w:t>ScholarOne</w:t>
      </w:r>
      <w:proofErr w:type="spellEnd"/>
      <w:r w:rsidRPr="001C50D7">
        <w:rPr>
          <w:color w:val="000000"/>
        </w:rPr>
        <w:t xml:space="preserve"> Manuscripts as the “corresponding author.” This is the only author to whom proofs of the paper will be sent. </w:t>
      </w:r>
    </w:p>
    <w:p w14:paraId="05CFFDA6" w14:textId="77777777" w:rsidR="009C7D17" w:rsidRDefault="00C2378A" w:rsidP="00C2378A">
      <w:pPr>
        <w:pStyle w:val="Text"/>
      </w:pPr>
      <w:r>
        <w:rPr>
          <w:rFonts w:ascii="Helv" w:hAnsi="Helv" w:cs="Helv"/>
          <w:color w:val="000000"/>
        </w:rPr>
        <w:br/>
      </w:r>
    </w:p>
    <w:p w14:paraId="1742760A" w14:textId="77777777" w:rsidR="00E97B99" w:rsidRPr="00E97B99" w:rsidRDefault="00E97B99" w:rsidP="001F4C5C">
      <w:pPr>
        <w:pStyle w:val="Heading2"/>
      </w:pPr>
      <w:r w:rsidRPr="00E97B99">
        <w:lastRenderedPageBreak/>
        <w:t>Copyright Form</w:t>
      </w:r>
    </w:p>
    <w:p w14:paraId="6BB72D76" w14:textId="77777777" w:rsidR="007530A3" w:rsidRDefault="0081663F" w:rsidP="00E97B99">
      <w:pPr>
        <w:pStyle w:val="Text"/>
        <w:rPr>
          <w:color w:val="222222"/>
          <w:shd w:val="clear" w:color="auto" w:fill="FFFFFF"/>
        </w:rPr>
      </w:pPr>
      <w:r w:rsidRPr="00342BE1">
        <w:rPr>
          <w:color w:val="222222"/>
          <w:shd w:val="clear" w:color="auto" w:fill="FFFFFF"/>
        </w:rPr>
        <w:t>Authors must submit an electronic IEEE Copyright Form (</w:t>
      </w:r>
      <w:proofErr w:type="spellStart"/>
      <w:r w:rsidRPr="00342BE1">
        <w:rPr>
          <w:color w:val="222222"/>
          <w:shd w:val="clear" w:color="auto" w:fill="FFFFFF"/>
        </w:rPr>
        <w:t>eCF</w:t>
      </w:r>
      <w:proofErr w:type="spellEnd"/>
      <w:r w:rsidRPr="00342BE1">
        <w:rPr>
          <w:color w:val="222222"/>
          <w:shd w:val="clear" w:color="auto" w:fill="FFFFFF"/>
        </w:rPr>
        <w:t xml:space="preserve">) upon submitting their final manuscript files.  </w:t>
      </w:r>
      <w:r w:rsidR="00342BE1">
        <w:rPr>
          <w:color w:val="222222"/>
          <w:shd w:val="clear" w:color="auto" w:fill="FFFFFF"/>
        </w:rPr>
        <w:t>You</w:t>
      </w:r>
      <w:r w:rsidRPr="00342BE1">
        <w:rPr>
          <w:color w:val="222222"/>
          <w:shd w:val="clear" w:color="auto" w:fill="FFFFFF"/>
        </w:rPr>
        <w:t xml:space="preserve"> can a</w:t>
      </w:r>
      <w:r w:rsidR="00342BE1">
        <w:rPr>
          <w:color w:val="222222"/>
          <w:shd w:val="clear" w:color="auto" w:fill="FFFFFF"/>
        </w:rPr>
        <w:t xml:space="preserve">ccess the </w:t>
      </w:r>
      <w:proofErr w:type="spellStart"/>
      <w:r w:rsidR="00342BE1">
        <w:rPr>
          <w:color w:val="222222"/>
          <w:shd w:val="clear" w:color="auto" w:fill="FFFFFF"/>
        </w:rPr>
        <w:t>eCF</w:t>
      </w:r>
      <w:proofErr w:type="spellEnd"/>
      <w:r w:rsidR="00342BE1">
        <w:rPr>
          <w:color w:val="222222"/>
          <w:shd w:val="clear" w:color="auto" w:fill="FFFFFF"/>
        </w:rPr>
        <w:t xml:space="preserve"> system through your</w:t>
      </w:r>
      <w:r w:rsidRPr="00342BE1">
        <w:rPr>
          <w:color w:val="222222"/>
          <w:shd w:val="clear" w:color="auto" w:fill="FFFFFF"/>
        </w:rPr>
        <w:t xml:space="preserve"> manuscript submission system or through the Author Gateway.</w:t>
      </w:r>
      <w:r w:rsidR="007530A3">
        <w:rPr>
          <w:color w:val="222222"/>
          <w:shd w:val="clear" w:color="auto" w:fill="FFFFFF"/>
        </w:rPr>
        <w:t xml:space="preserve"> </w:t>
      </w:r>
      <w:r w:rsidR="00342BE1">
        <w:rPr>
          <w:color w:val="222222"/>
          <w:shd w:val="clear" w:color="auto" w:fill="FFFFFF"/>
        </w:rPr>
        <w:t>You</w:t>
      </w:r>
      <w:r w:rsidRPr="00342BE1">
        <w:rPr>
          <w:color w:val="222222"/>
          <w:shd w:val="clear" w:color="auto" w:fill="FFFFFF"/>
        </w:rPr>
        <w:t xml:space="preserve"> are responsible for obtaining any necessary approvals and/or security clearances.</w:t>
      </w:r>
      <w:r w:rsidR="007530A3">
        <w:rPr>
          <w:color w:val="222222"/>
          <w:shd w:val="clear" w:color="auto" w:fill="FFFFFF"/>
        </w:rPr>
        <w:t xml:space="preserve"> For additional information on intellectual property rights, visit the IEEE Intellectual Property Rights department web page at </w:t>
      </w:r>
    </w:p>
    <w:p w14:paraId="6D5801E7" w14:textId="77777777" w:rsidR="00E97B99" w:rsidRDefault="007530A3" w:rsidP="007530A3">
      <w:pPr>
        <w:pStyle w:val="Text"/>
        <w:ind w:firstLine="0"/>
      </w:pPr>
      <w:hyperlink r:id="rId18" w:history="1">
        <w:r w:rsidRPr="007530A3">
          <w:rPr>
            <w:rStyle w:val="Hyperlink"/>
            <w:shd w:val="clear" w:color="auto" w:fill="FFFFFF"/>
          </w:rPr>
          <w:t>http://www.ieee.org/publications_standards/publications/rights/index.html</w:t>
        </w:r>
      </w:hyperlink>
      <w:r>
        <w:rPr>
          <w:color w:val="222222"/>
          <w:shd w:val="clear" w:color="auto" w:fill="FFFFFF"/>
        </w:rPr>
        <w:t xml:space="preserve">. </w:t>
      </w:r>
    </w:p>
    <w:p w14:paraId="644DFEDD" w14:textId="77777777" w:rsidR="005D72BB" w:rsidRDefault="00314F82" w:rsidP="005D72BB">
      <w:pPr>
        <w:pStyle w:val="Heading1"/>
      </w:pPr>
      <w:r>
        <w:t xml:space="preserve">IEEE Publishing </w:t>
      </w:r>
      <w:r w:rsidR="005D72BB">
        <w:t xml:space="preserve"> Policy</w:t>
      </w:r>
    </w:p>
    <w:p w14:paraId="1F375F8B" w14:textId="77777777" w:rsidR="007530A3" w:rsidRDefault="00314F82" w:rsidP="00314F82">
      <w:pPr>
        <w:pStyle w:val="Text"/>
        <w:rPr>
          <w:color w:val="222222"/>
          <w:shd w:val="clear" w:color="auto" w:fill="FFFFFF"/>
        </w:rPr>
      </w:pPr>
      <w:r w:rsidRPr="00314F82">
        <w:rPr>
          <w:color w:val="222222"/>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w:t>
      </w:r>
      <w:r>
        <w:rPr>
          <w:color w:val="222222"/>
          <w:shd w:val="clear" w:color="auto" w:fill="FFFFFF"/>
        </w:rPr>
        <w:t>e authors to cite only relevant prior work.</w:t>
      </w:r>
    </w:p>
    <w:p w14:paraId="2A59299F" w14:textId="77777777" w:rsidR="005D72BB" w:rsidRPr="00314F82" w:rsidRDefault="00314F82" w:rsidP="00314F82">
      <w:pPr>
        <w:pStyle w:val="Text"/>
      </w:pPr>
      <w:r>
        <w:rPr>
          <w:color w:val="222222"/>
          <w:shd w:val="clear" w:color="auto" w:fill="FFFFFF"/>
        </w:rPr>
        <w:t xml:space="preserve"> </w:t>
      </w:r>
      <w:r w:rsidRPr="00314F82">
        <w:rPr>
          <w:color w:val="222222"/>
        </w:rPr>
        <w:br/>
      </w:r>
      <w:r w:rsidRPr="00314F82">
        <w:rPr>
          <w:color w:val="222222"/>
          <w:shd w:val="clear" w:color="auto" w:fill="FFFFFF"/>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14:paraId="399E6F3C" w14:textId="77777777" w:rsidR="005D72BB" w:rsidRDefault="005D72BB" w:rsidP="005D72BB">
      <w:pPr>
        <w:pStyle w:val="Heading1"/>
      </w:pPr>
      <w:r>
        <w:t>Publication Principles</w:t>
      </w:r>
    </w:p>
    <w:p w14:paraId="0E1E2CAA" w14:textId="77777777"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14:paraId="36A41D65" w14:textId="77777777" w:rsidR="005D72BB" w:rsidRDefault="005D72BB" w:rsidP="005D72BB">
      <w:pPr>
        <w:pStyle w:val="Text"/>
      </w:pPr>
      <w:r>
        <w:t>Authors should consider the following points:</w:t>
      </w:r>
    </w:p>
    <w:p w14:paraId="510888E7" w14:textId="77777777" w:rsidR="005D72BB" w:rsidRDefault="005D72BB" w:rsidP="005D72BB">
      <w:pPr>
        <w:pStyle w:val="Text"/>
        <w:numPr>
          <w:ilvl w:val="0"/>
          <w:numId w:val="18"/>
        </w:numPr>
      </w:pPr>
      <w:r>
        <w:t xml:space="preserve">Technical papers submitted for publication must advance the state of knowledge and must cite relevant prior work. </w:t>
      </w:r>
    </w:p>
    <w:p w14:paraId="4F78DE42" w14:textId="77777777" w:rsidR="005D72BB" w:rsidRDefault="005D72BB" w:rsidP="005D72BB">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6AF369BC" w14:textId="77777777"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14:paraId="172C3062" w14:textId="77777777" w:rsidR="005D72BB" w:rsidRDefault="005D72BB" w:rsidP="005D72BB">
      <w:pPr>
        <w:pStyle w:val="Text"/>
        <w:numPr>
          <w:ilvl w:val="0"/>
          <w:numId w:val="18"/>
        </w:numPr>
      </w:pPr>
      <w:r>
        <w:t xml:space="preserve">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w:t>
      </w:r>
      <w:r>
        <w:t>reported if the main purpose of a paper is to introduce a new measurement technique. Authors should expect to be challenged by reviewers if the results are not supported by adequate data and critical details.</w:t>
      </w:r>
    </w:p>
    <w:p w14:paraId="1548E669" w14:textId="77777777" w:rsidR="005D72BB" w:rsidRDefault="005D72BB" w:rsidP="005D72BB">
      <w:pPr>
        <w:pStyle w:val="Text"/>
        <w:numPr>
          <w:ilvl w:val="0"/>
          <w:numId w:val="18"/>
        </w:numPr>
      </w:pPr>
      <w:r>
        <w:t>Papers that describe ongoing work or announce the latest technical achievement, which are suitable for presentation at a professional conference, may not be a</w:t>
      </w:r>
      <w:r w:rsidR="00B65BD3">
        <w:t>ppropriate for publication.</w:t>
      </w:r>
    </w:p>
    <w:p w14:paraId="28BC1693" w14:textId="77777777" w:rsidR="005D72BB" w:rsidRDefault="005D72BB" w:rsidP="005D72BB">
      <w:pPr>
        <w:pStyle w:val="Text"/>
        <w:ind w:firstLine="0"/>
      </w:pPr>
    </w:p>
    <w:p w14:paraId="52BAC35E" w14:textId="77777777" w:rsidR="00E97402" w:rsidRDefault="00E97402">
      <w:pPr>
        <w:pStyle w:val="ReferenceHead"/>
      </w:pPr>
      <w:r>
        <w:t>References</w:t>
      </w:r>
    </w:p>
    <w:p w14:paraId="773405D7" w14:textId="67223C38" w:rsidR="00321724" w:rsidRPr="00321724" w:rsidRDefault="00321724" w:rsidP="00321724">
      <w:pPr>
        <w:widowControl w:val="0"/>
        <w:autoSpaceDE w:val="0"/>
        <w:autoSpaceDN w:val="0"/>
        <w:adjustRightInd w:val="0"/>
        <w:spacing w:before="240" w:after="80"/>
        <w:ind w:left="640" w:hanging="640"/>
        <w:rPr>
          <w:noProof/>
        </w:rPr>
      </w:pPr>
      <w:r>
        <w:fldChar w:fldCharType="begin" w:fldLock="1"/>
      </w:r>
      <w:r>
        <w:instrText xml:space="preserve">ADDIN Mendeley Bibliography CSL_BIBLIOGRAPHY </w:instrText>
      </w:r>
      <w:r>
        <w:fldChar w:fldCharType="separate"/>
      </w:r>
      <w:r w:rsidRPr="00321724">
        <w:rPr>
          <w:noProof/>
        </w:rPr>
        <w:t>[1]</w:t>
      </w:r>
      <w:r w:rsidRPr="00321724">
        <w:rPr>
          <w:noProof/>
        </w:rPr>
        <w:tab/>
        <w:t>G. Placidi, L. Cinque, and M. Polsinelli, “Convolutional Neural Networks for Automatic Detection of Artifacts from Independent Components Represented in Scalp Topographies of EEG Signals,” Sep. 2020, doi: 10.1016/j.compbiomed.2021.104347.</w:t>
      </w:r>
    </w:p>
    <w:p w14:paraId="21D0EE43"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[2]</w:t>
      </w:r>
      <w:r w:rsidRPr="00321724">
        <w:rPr>
          <w:noProof/>
        </w:rPr>
        <w:tab/>
        <w:t xml:space="preserve">V. Janiukstyte </w:t>
      </w:r>
      <w:r w:rsidRPr="00321724">
        <w:rPr>
          <w:i/>
          <w:iCs/>
          <w:noProof/>
        </w:rPr>
        <w:t>et al.</w:t>
      </w:r>
      <w:r w:rsidRPr="00321724">
        <w:rPr>
          <w:noProof/>
        </w:rPr>
        <w:t xml:space="preserve">, “Normative brain mapping using scalp EEG and potential clinical application,” </w:t>
      </w:r>
      <w:r w:rsidRPr="00321724">
        <w:rPr>
          <w:i/>
          <w:iCs/>
          <w:noProof/>
        </w:rPr>
        <w:t>Sci. Rep.</w:t>
      </w:r>
      <w:r w:rsidRPr="00321724">
        <w:rPr>
          <w:noProof/>
        </w:rPr>
        <w:t>, vol. 13, no. 1, Dec. 2023, doi: 10.1038/s41598-023-39700-7.</w:t>
      </w:r>
    </w:p>
    <w:p w14:paraId="67513C35"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[3]</w:t>
      </w:r>
      <w:r w:rsidRPr="00321724">
        <w:rPr>
          <w:noProof/>
        </w:rPr>
        <w:tab/>
        <w:t xml:space="preserve">I. Wijayanto </w:t>
      </w:r>
      <w:r w:rsidRPr="00321724">
        <w:rPr>
          <w:i/>
          <w:iCs/>
          <w:noProof/>
        </w:rPr>
        <w:t>et al.</w:t>
      </w:r>
      <w:r w:rsidRPr="00321724">
        <w:rPr>
          <w:noProof/>
        </w:rPr>
        <w:t xml:space="preserve">, “Unlocking Early Detection and Intervention Potential: Analyzing Visual Evoked Potentials in Adolescents/ Teenagers with Narcotics Abuse Tendencies from the TelUnisba Neuropsychology Electroencephalograph Dataset,” </w:t>
      </w:r>
      <w:r w:rsidRPr="00321724">
        <w:rPr>
          <w:i/>
          <w:iCs/>
          <w:noProof/>
        </w:rPr>
        <w:t>J. Electron. Electromed. Eng. Med. Informatics</w:t>
      </w:r>
      <w:r w:rsidRPr="00321724">
        <w:rPr>
          <w:noProof/>
        </w:rPr>
        <w:t>, vol. 6, no. 4, pp. 445–458, Oct. 2024, doi: 10.35882/jeeemi.v6i4.476.</w:t>
      </w:r>
    </w:p>
    <w:p w14:paraId="327F9C1D"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[4]</w:t>
      </w:r>
      <w:r w:rsidRPr="00321724">
        <w:rPr>
          <w:noProof/>
        </w:rPr>
        <w:tab/>
        <w:t xml:space="preserve">R. A. Clark, N. Nikolova, W. J. McGeown, and M. Macdonald, “Eigenvector alignment: Assessing functional network changes in amnestic mild cognitive impairment and Alzheimer’s disease,” </w:t>
      </w:r>
      <w:r w:rsidRPr="00321724">
        <w:rPr>
          <w:i/>
          <w:iCs/>
          <w:noProof/>
        </w:rPr>
        <w:t>PLoS One</w:t>
      </w:r>
      <w:r w:rsidRPr="00321724">
        <w:rPr>
          <w:noProof/>
        </w:rPr>
        <w:t>, vol. 15, no. 8 August, Aug. 2020, doi: 10.1371/journal.pone.0231294.</w:t>
      </w:r>
    </w:p>
    <w:p w14:paraId="6494DCB9"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[5]</w:t>
      </w:r>
      <w:r w:rsidRPr="00321724">
        <w:rPr>
          <w:noProof/>
        </w:rPr>
        <w:tab/>
        <w:t xml:space="preserve">T. Wen and Z. Zhang, “Deep Convolution Neural Network and Autoencoders-Based Unsupervised Feature Learning of EEG Signals,” </w:t>
      </w:r>
      <w:r w:rsidRPr="00321724">
        <w:rPr>
          <w:i/>
          <w:iCs/>
          <w:noProof/>
        </w:rPr>
        <w:t>IEEE Access</w:t>
      </w:r>
      <w:r w:rsidRPr="00321724">
        <w:rPr>
          <w:noProof/>
        </w:rPr>
        <w:t>, vol. 6, pp. 25399–25410, May 2018, doi: 10.1109/ACCESS.2018.2833746.</w:t>
      </w:r>
    </w:p>
    <w:p w14:paraId="3DE49D64"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[6]</w:t>
      </w:r>
      <w:r w:rsidRPr="00321724">
        <w:rPr>
          <w:noProof/>
        </w:rPr>
        <w:tab/>
        <w:t xml:space="preserve">M. Q. Pérez, S. L. Bernal, E. H. Prat, L. M. Del Campo, L. F. Maimó, and A. H. Celdrán, “EEG channel reconstruction using convolutional neural networks in limited BCIs: A proposed method for neuromarketing applications,” </w:t>
      </w:r>
      <w:r w:rsidRPr="00321724">
        <w:rPr>
          <w:i/>
          <w:iCs/>
          <w:noProof/>
        </w:rPr>
        <w:t>Appl. Soft Comput.</w:t>
      </w:r>
      <w:r w:rsidRPr="00321724">
        <w:rPr>
          <w:noProof/>
        </w:rPr>
        <w:t>, vol. 181, Sep. 2025, doi: 10.1016/j.asoc.2025.113455.</w:t>
      </w:r>
    </w:p>
    <w:p w14:paraId="0676ECA8"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[7]</w:t>
      </w:r>
      <w:r w:rsidRPr="00321724">
        <w:rPr>
          <w:noProof/>
        </w:rPr>
        <w:tab/>
        <w:t>T. Hoffmann, “Latent space approaches to aggregate network data,” Mar. 2023, [Online]. Available: http://arxiv.org/abs/2303.08338</w:t>
      </w:r>
    </w:p>
    <w:p w14:paraId="1B61AF04" w14:textId="77777777" w:rsidR="00321724" w:rsidRPr="00321724" w:rsidRDefault="00321724" w:rsidP="00321724">
      <w:pPr>
        <w:widowControl w:val="0"/>
        <w:autoSpaceDE w:val="0"/>
        <w:autoSpaceDN w:val="0"/>
        <w:adjustRightInd w:val="0"/>
        <w:spacing w:before="240" w:after="80"/>
        <w:ind w:left="640" w:hanging="640"/>
        <w:rPr>
          <w:noProof/>
        </w:rPr>
      </w:pPr>
      <w:r w:rsidRPr="00321724">
        <w:rPr>
          <w:noProof/>
        </w:rPr>
        <w:t>[8]</w:t>
      </w:r>
      <w:r w:rsidRPr="00321724">
        <w:rPr>
          <w:noProof/>
        </w:rPr>
        <w:tab/>
        <w:t xml:space="preserve">I. Wijayanto, “TelUnisba Neuropsychology EEG Dataset (TUNDA),” 2024, </w:t>
      </w:r>
      <w:r w:rsidRPr="00321724">
        <w:rPr>
          <w:i/>
          <w:iCs/>
          <w:noProof/>
        </w:rPr>
        <w:t>Telkom University Dataverse</w:t>
      </w:r>
      <w:r w:rsidRPr="00321724">
        <w:rPr>
          <w:noProof/>
        </w:rPr>
        <w:t>. doi: 10.34820/FK2/GW8JIV.</w:t>
      </w:r>
    </w:p>
    <w:p w14:paraId="113AFE03" w14:textId="4A7ED4DC" w:rsidR="00321724" w:rsidRDefault="00321724" w:rsidP="00321724">
      <w:pPr>
        <w:pStyle w:val="ReferenceHead"/>
        <w:jc w:val="left"/>
      </w:pPr>
      <w:r>
        <w:lastRenderedPageBreak/>
        <w:fldChar w:fldCharType="end"/>
      </w:r>
    </w:p>
    <w:sdt>
      <w:sdtPr>
        <w:rPr>
          <w:color w:val="000000"/>
          <w:sz w:val="16"/>
          <w:szCs w:val="16"/>
        </w:rPr>
        <w:tag w:val="MENDELEY_BIBLIOGRAPHY"/>
        <w:id w:val="1679995497"/>
        <w:placeholder>
          <w:docPart w:val="DefaultPlaceholder_-1854013440"/>
        </w:placeholder>
      </w:sdtPr>
      <w:sdtContent>
        <w:p w14:paraId="2181A26E" w14:textId="77777777" w:rsidR="00BB63EE" w:rsidRDefault="00BB63EE">
          <w:pPr>
            <w:autoSpaceDE w:val="0"/>
            <w:autoSpaceDN w:val="0"/>
            <w:ind w:hanging="640"/>
            <w:divId w:val="1733887856"/>
            <w:rPr>
              <w:sz w:val="24"/>
              <w:szCs w:val="24"/>
            </w:rPr>
          </w:pPr>
          <w:r>
            <w:t>[1]</w:t>
          </w:r>
          <w:r>
            <w:tab/>
            <w:t xml:space="preserve">G. Placidi, L. Cinque, and M. Polsinelli, “Convolutional Neural Networks for Automatic Detection of Artifacts from Independent Components Represented in Scalp Topographies of EEG Signals,” Sep. 2020, </w:t>
          </w:r>
          <w:proofErr w:type="spellStart"/>
          <w:r>
            <w:t>doi</w:t>
          </w:r>
          <w:proofErr w:type="spellEnd"/>
          <w:r>
            <w:t>: 10.1016/j.compbiomed.2021.104347.</w:t>
          </w:r>
        </w:p>
        <w:p w14:paraId="054129BC" w14:textId="77777777" w:rsidR="00BB63EE" w:rsidRDefault="00BB63EE">
          <w:pPr>
            <w:autoSpaceDE w:val="0"/>
            <w:autoSpaceDN w:val="0"/>
            <w:ind w:hanging="640"/>
            <w:divId w:val="649094307"/>
          </w:pPr>
          <w:r>
            <w:t>[2]</w:t>
          </w:r>
          <w:r>
            <w:tab/>
            <w:t xml:space="preserve">V. </w:t>
          </w:r>
          <w:proofErr w:type="spellStart"/>
          <w:r>
            <w:t>Janiukstyte</w:t>
          </w:r>
          <w:proofErr w:type="spellEnd"/>
          <w:r>
            <w:t xml:space="preserve"> </w:t>
          </w:r>
          <w:r>
            <w:rPr>
              <w:i/>
              <w:iCs/>
            </w:rPr>
            <w:t>et al.</w:t>
          </w:r>
          <w:r>
            <w:t xml:space="preserve">, “Normative brain mapping using scalp EEG and potential clinical application,” </w:t>
          </w:r>
          <w:r>
            <w:rPr>
              <w:i/>
              <w:iCs/>
            </w:rPr>
            <w:t>Sci Rep</w:t>
          </w:r>
          <w:r>
            <w:t xml:space="preserve">, vol. 13, no. 1, Dec. 2023, </w:t>
          </w:r>
          <w:proofErr w:type="spellStart"/>
          <w:r>
            <w:t>doi</w:t>
          </w:r>
          <w:proofErr w:type="spellEnd"/>
          <w:r>
            <w:t>: 10.1038/s41598-023-39700-7.</w:t>
          </w:r>
        </w:p>
        <w:p w14:paraId="2FEAC79F" w14:textId="77777777" w:rsidR="00BB63EE" w:rsidRDefault="00BB63EE">
          <w:pPr>
            <w:autoSpaceDE w:val="0"/>
            <w:autoSpaceDN w:val="0"/>
            <w:ind w:hanging="640"/>
            <w:divId w:val="954991592"/>
          </w:pPr>
          <w:r>
            <w:t>[3]</w:t>
          </w:r>
          <w:r>
            <w:tab/>
            <w:t xml:space="preserve">I. </w:t>
          </w:r>
          <w:proofErr w:type="spellStart"/>
          <w:r>
            <w:t>Wijayanto</w:t>
          </w:r>
          <w:proofErr w:type="spellEnd"/>
          <w:r>
            <w:t xml:space="preserve"> </w:t>
          </w:r>
          <w:r>
            <w:rPr>
              <w:i/>
              <w:iCs/>
            </w:rPr>
            <w:t>et al.</w:t>
          </w:r>
          <w:r>
            <w:t xml:space="preserve">, “Unlocking Early Detection and Intervention Potential: Analyzing Visual Evoked Potentials in Adolescents/ Teenagers with Narcotics Abuse Tendencies from the </w:t>
          </w:r>
          <w:proofErr w:type="spellStart"/>
          <w:r>
            <w:t>TelUnisba</w:t>
          </w:r>
          <w:proofErr w:type="spellEnd"/>
          <w:r>
            <w:t xml:space="preserve"> Neuropsychology Electroencephalograph Dataset,” </w:t>
          </w:r>
          <w:r>
            <w:rPr>
              <w:i/>
              <w:iCs/>
            </w:rPr>
            <w:t>Journal of Electronics, Electromedical Engineering, and Medical Informatics</w:t>
          </w:r>
          <w:r>
            <w:t xml:space="preserve">, vol. 6, no. 4, pp. 445–458, Oct. 2024, </w:t>
          </w:r>
          <w:proofErr w:type="spellStart"/>
          <w:r>
            <w:t>doi</w:t>
          </w:r>
          <w:proofErr w:type="spellEnd"/>
          <w:r>
            <w:t>: 10.35882/jeeemi.v6i4.476.</w:t>
          </w:r>
        </w:p>
        <w:p w14:paraId="5CF8ECB0" w14:textId="77777777" w:rsidR="00BB63EE" w:rsidRDefault="00BB63EE">
          <w:pPr>
            <w:autoSpaceDE w:val="0"/>
            <w:autoSpaceDN w:val="0"/>
            <w:ind w:hanging="640"/>
            <w:divId w:val="1798182869"/>
          </w:pPr>
          <w:r>
            <w:t>[4]</w:t>
          </w:r>
          <w:r>
            <w:tab/>
            <w:t xml:space="preserve">R. A. Clark, N. Nikolova, W. J. McGeown, and M. Macdonald, “Eigenvector alignment: Assessing functional network changes in amnestic mild cognitive impairment and Alzheimer’s disease,” </w:t>
          </w:r>
          <w:proofErr w:type="spellStart"/>
          <w:r>
            <w:rPr>
              <w:i/>
              <w:iCs/>
            </w:rPr>
            <w:t>PLoS</w:t>
          </w:r>
          <w:proofErr w:type="spellEnd"/>
          <w:r>
            <w:rPr>
              <w:i/>
              <w:iCs/>
            </w:rPr>
            <w:t xml:space="preserve"> One</w:t>
          </w:r>
          <w:r>
            <w:t xml:space="preserve">, vol. 15, no. 8 August, Aug. 2020, </w:t>
          </w:r>
          <w:proofErr w:type="spellStart"/>
          <w:r>
            <w:t>doi</w:t>
          </w:r>
          <w:proofErr w:type="spellEnd"/>
          <w:r>
            <w:t>: 10.1371/journal.pone.0231294.</w:t>
          </w:r>
        </w:p>
        <w:p w14:paraId="549CF22E" w14:textId="77777777" w:rsidR="00BB63EE" w:rsidRDefault="00BB63EE">
          <w:pPr>
            <w:autoSpaceDE w:val="0"/>
            <w:autoSpaceDN w:val="0"/>
            <w:ind w:hanging="640"/>
            <w:divId w:val="856163017"/>
          </w:pPr>
          <w:r>
            <w:t>[5]</w:t>
          </w:r>
          <w:r>
            <w:tab/>
            <w:t xml:space="preserve">T. Wen and Z. Zhang, “Deep Convolution Neural Network and Autoencoders-Based Unsupervised Feature Learning of EEG Signals,” </w:t>
          </w:r>
          <w:r>
            <w:rPr>
              <w:i/>
              <w:iCs/>
            </w:rPr>
            <w:t>IEEE Access</w:t>
          </w:r>
          <w:r>
            <w:t xml:space="preserve">, vol. 6, pp. 25399–25410, May 2018, </w:t>
          </w:r>
          <w:proofErr w:type="spellStart"/>
          <w:r>
            <w:t>doi</w:t>
          </w:r>
          <w:proofErr w:type="spellEnd"/>
          <w:r>
            <w:t>: 10.1109/ACCESS.2018.2833746.</w:t>
          </w:r>
        </w:p>
        <w:p w14:paraId="2403AB2D" w14:textId="77777777" w:rsidR="00BB63EE" w:rsidRDefault="00BB63EE">
          <w:pPr>
            <w:autoSpaceDE w:val="0"/>
            <w:autoSpaceDN w:val="0"/>
            <w:ind w:hanging="640"/>
            <w:divId w:val="1457092867"/>
          </w:pPr>
          <w:r>
            <w:t>[6]</w:t>
          </w:r>
          <w:r>
            <w:tab/>
            <w:t xml:space="preserve">M. Q. Pérez, S. L. Bernal, E. H. Prat, L. M. Del Campo, L. F. </w:t>
          </w:r>
          <w:proofErr w:type="spellStart"/>
          <w:r>
            <w:t>Maimó</w:t>
          </w:r>
          <w:proofErr w:type="spellEnd"/>
          <w:r>
            <w:t xml:space="preserve">, and A. H. Celdrán, “EEG channel reconstruction using convolutional neural networks in limited BCIs: A proposed method for neuromarketing applications,” </w:t>
          </w:r>
          <w:r>
            <w:rPr>
              <w:i/>
              <w:iCs/>
            </w:rPr>
            <w:t xml:space="preserve">Appl Soft </w:t>
          </w:r>
          <w:proofErr w:type="spellStart"/>
          <w:r>
            <w:rPr>
              <w:i/>
              <w:iCs/>
            </w:rPr>
            <w:t>Comput</w:t>
          </w:r>
          <w:proofErr w:type="spellEnd"/>
          <w:r>
            <w:t xml:space="preserve">, vol. 181, Sep. 2025, </w:t>
          </w:r>
          <w:proofErr w:type="spellStart"/>
          <w:r>
            <w:t>doi</w:t>
          </w:r>
          <w:proofErr w:type="spellEnd"/>
          <w:r>
            <w:t>: 10.1016/j.asoc.2025.113455.</w:t>
          </w:r>
        </w:p>
        <w:p w14:paraId="3BCA965E" w14:textId="77777777" w:rsidR="00BB63EE" w:rsidRDefault="00BB63EE">
          <w:pPr>
            <w:autoSpaceDE w:val="0"/>
            <w:autoSpaceDN w:val="0"/>
            <w:ind w:hanging="640"/>
            <w:divId w:val="422383156"/>
          </w:pPr>
          <w:r>
            <w:t>[7]</w:t>
          </w:r>
          <w:r>
            <w:tab/>
            <w:t>T. Hoffmann, “Latent space approaches to aggregate network data,” Mar. 2023, [Online]. Available: http://arxiv.org/abs/2303.08338</w:t>
          </w:r>
        </w:p>
        <w:p w14:paraId="65F776C1" w14:textId="77777777" w:rsidR="00BB63EE" w:rsidRDefault="00BB63EE">
          <w:pPr>
            <w:autoSpaceDE w:val="0"/>
            <w:autoSpaceDN w:val="0"/>
            <w:ind w:hanging="640"/>
            <w:divId w:val="1508789575"/>
          </w:pPr>
          <w:r>
            <w:t>[8]</w:t>
          </w:r>
          <w:r>
            <w:tab/>
            <w:t xml:space="preserve">I. </w:t>
          </w:r>
          <w:proofErr w:type="spellStart"/>
          <w:r>
            <w:t>Wijayanto</w:t>
          </w:r>
          <w:proofErr w:type="spellEnd"/>
          <w:r>
            <w:t>, “</w:t>
          </w:r>
          <w:proofErr w:type="spellStart"/>
          <w:r>
            <w:t>TelUnisba</w:t>
          </w:r>
          <w:proofErr w:type="spellEnd"/>
          <w:r>
            <w:t xml:space="preserve"> Neuropsychology EEG Dataset (TUNDA),” 2024, </w:t>
          </w:r>
          <w:r>
            <w:rPr>
              <w:i/>
              <w:iCs/>
            </w:rPr>
            <w:t>Telkom University Dataverse</w:t>
          </w:r>
          <w:r>
            <w:t xml:space="preserve">. </w:t>
          </w:r>
          <w:proofErr w:type="spellStart"/>
          <w:r>
            <w:t>doi</w:t>
          </w:r>
          <w:proofErr w:type="spellEnd"/>
          <w:r>
            <w:t>: 10.34820/FK2/GW8JIV.</w:t>
          </w:r>
        </w:p>
        <w:p w14:paraId="61E5CF4E" w14:textId="6193A573" w:rsidR="0076355A" w:rsidRPr="0076355A" w:rsidRDefault="00BB63EE" w:rsidP="0076355A">
          <w:pPr>
            <w:shd w:val="clear" w:color="auto" w:fill="FFFFFF"/>
            <w:spacing w:line="276" w:lineRule="auto"/>
            <w:rPr>
              <w:color w:val="222222"/>
              <w:sz w:val="16"/>
              <w:szCs w:val="16"/>
            </w:rPr>
          </w:pPr>
          <w:r>
            <w:t> </w:t>
          </w:r>
        </w:p>
      </w:sdtContent>
    </w:sdt>
    <w:p w14:paraId="484EBB3A"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0F717C63" w14:textId="77777777"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 xml:space="preserve">Title of His Published Book, </w:t>
      </w:r>
      <w:proofErr w:type="spellStart"/>
      <w:r w:rsidR="00C11E83" w:rsidRPr="00D716BA">
        <w:rPr>
          <w:rFonts w:ascii="TimesNewRomanPS-ItalicMT" w:hAnsi="TimesNewRomanPS-ItalicMT" w:cs="TimesNewRomanPS-ItalicMT"/>
          <w:i/>
          <w:iCs/>
          <w:sz w:val="16"/>
          <w:szCs w:val="16"/>
        </w:rPr>
        <w:t>x</w:t>
      </w:r>
      <w:r w:rsidR="00C11E83" w:rsidRPr="00D716BA">
        <w:rPr>
          <w:sz w:val="16"/>
          <w:szCs w:val="16"/>
        </w:rPr>
        <w:t>th</w:t>
      </w:r>
      <w:proofErr w:type="spellEnd"/>
      <w:r w:rsidR="00C11E83" w:rsidRPr="00D716BA">
        <w:rPr>
          <w:sz w:val="16"/>
          <w:szCs w:val="16"/>
        </w:rPr>
        <w:t xml:space="preserve"> ed. City of Publisher, </w:t>
      </w:r>
      <w:r w:rsidR="004B558A" w:rsidRPr="00D716BA">
        <w:rPr>
          <w:sz w:val="16"/>
          <w:szCs w:val="16"/>
        </w:rPr>
        <w:t>(only U.S. State), Country</w:t>
      </w:r>
      <w:r w:rsidR="00C11E83" w:rsidRPr="00D716BA">
        <w:rPr>
          <w:sz w:val="16"/>
          <w:szCs w:val="16"/>
        </w:rPr>
        <w:t xml:space="preserve">: Abbrev. of Publisher, year, </w:t>
      </w:r>
      <w:proofErr w:type="spellStart"/>
      <w:r w:rsidR="00C11E83" w:rsidRPr="00D716BA">
        <w:rPr>
          <w:sz w:val="16"/>
          <w:szCs w:val="16"/>
        </w:rPr>
        <w:t>ch.</w:t>
      </w:r>
      <w:proofErr w:type="spellEnd"/>
      <w:r w:rsidR="00C11E83" w:rsidRPr="00D716BA">
        <w:rPr>
          <w:sz w:val="16"/>
          <w:szCs w:val="16"/>
        </w:rPr>
        <w:t xml:space="preserve">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14:paraId="0FBD8D0D" w14:textId="77777777" w:rsidR="00C11E83" w:rsidRDefault="00C11E83" w:rsidP="00C11E83">
      <w:pPr>
        <w:widowControl w:val="0"/>
        <w:autoSpaceDE w:val="0"/>
        <w:autoSpaceDN w:val="0"/>
        <w:adjustRightInd w:val="0"/>
        <w:ind w:right="-20"/>
        <w:rPr>
          <w:color w:val="000000"/>
        </w:rPr>
      </w:pPr>
      <w:r>
        <w:rPr>
          <w:i/>
          <w:iCs/>
          <w:color w:val="000000"/>
        </w:rPr>
        <w:t>Examples:</w:t>
      </w:r>
    </w:p>
    <w:p w14:paraId="75D8F034" w14:textId="77777777"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1E83FBD8" w14:textId="77777777"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4861582C"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59806D7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2EF56EFD" w14:textId="77777777"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w:t>
      </w:r>
      <w:r w:rsidR="008E0645" w:rsidRPr="00D716BA">
        <w:rPr>
          <w:sz w:val="16"/>
          <w:szCs w:val="16"/>
        </w:rPr>
        <w:t xml:space="preserve"> </w:t>
      </w:r>
      <w:r w:rsidRPr="00D716BA">
        <w:rPr>
          <w:sz w:val="16"/>
          <w:szCs w:val="16"/>
        </w:rPr>
        <w:t xml:space="preserve">vol.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14:paraId="18AFAF30" w14:textId="77777777"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26E07EA9" w14:textId="77777777"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14:paraId="0D67D20B" w14:textId="77777777" w:rsidR="00C11E83" w:rsidRPr="007F7AA6" w:rsidRDefault="00C11E83" w:rsidP="00FC0B7B">
      <w:pPr>
        <w:pStyle w:val="References"/>
        <w:jc w:val="left"/>
      </w:pPr>
      <w:r w:rsidRPr="007F7AA6">
        <w:t>E. P. Wigner, “Theory of traveling-wave optical laser,”</w:t>
      </w:r>
      <w:r w:rsidR="008E0645">
        <w:t xml:space="preserve"> </w:t>
      </w:r>
      <w:r w:rsidR="00FC0B7B">
        <w:br/>
      </w:r>
      <w:r w:rsidRPr="00B65BD3">
        <w:rPr>
          <w:i/>
        </w:rPr>
        <w:t>Phys. Rev</w:t>
      </w:r>
      <w:r w:rsidRPr="007F7AA6">
        <w:t xml:space="preserve">., </w:t>
      </w:r>
      <w:r w:rsidR="00F3481E">
        <w:br/>
      </w:r>
      <w:r w:rsidRPr="007F7AA6">
        <w:t>vol. 134, pp. A635–A646, Dec. 1965.</w:t>
      </w:r>
    </w:p>
    <w:p w14:paraId="62F1AFC2" w14:textId="77777777"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 xml:space="preserve">Antennas </w:t>
      </w:r>
      <w:proofErr w:type="spellStart"/>
      <w:r w:rsidRPr="00B65BD3">
        <w:rPr>
          <w:i/>
        </w:rPr>
        <w:t>Propagat</w:t>
      </w:r>
      <w:proofErr w:type="spellEnd"/>
      <w:r w:rsidRPr="007F7AA6">
        <w:t>., to be published.</w:t>
      </w:r>
    </w:p>
    <w:p w14:paraId="6CF0956B" w14:textId="77777777" w:rsidR="00C11E83" w:rsidRDefault="00C11E83" w:rsidP="00C11E83">
      <w:pPr>
        <w:widowControl w:val="0"/>
        <w:autoSpaceDE w:val="0"/>
        <w:autoSpaceDN w:val="0"/>
        <w:adjustRightInd w:val="0"/>
        <w:spacing w:line="229" w:lineRule="exact"/>
        <w:ind w:left="361" w:right="-20"/>
        <w:rPr>
          <w:color w:val="000000"/>
        </w:rPr>
      </w:pPr>
    </w:p>
    <w:p w14:paraId="64A111F2"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123A564C" w14:textId="77777777"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14:paraId="630D4BD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10246E93" w14:textId="77777777" w:rsidR="00C11E83" w:rsidRDefault="00C11E83" w:rsidP="008E0645">
      <w:pPr>
        <w:pStyle w:val="References"/>
      </w:pPr>
      <w:r>
        <w:t>E. E. Reber,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14:paraId="60B2B898" w14:textId="77777777" w:rsidR="00C11E83" w:rsidRDefault="00C11E83" w:rsidP="008E0645">
      <w:pPr>
        <w:pStyle w:val="References"/>
      </w:pPr>
      <w:r>
        <w:t xml:space="preserve">J. H. Davis and J. R. Cogdell, “Calibration program for the 16-foot antenna,” Elect. Eng. Res. Lab., Univ. Texas, Austin, </w:t>
      </w:r>
      <w:r w:rsidR="004B558A">
        <w:t xml:space="preserve">TX, USA, </w:t>
      </w:r>
      <w:r>
        <w:t>Tech. Memo. NGL-006-69-3, Nov. 15, 1987.</w:t>
      </w:r>
    </w:p>
    <w:p w14:paraId="43608C17" w14:textId="77777777" w:rsidR="00C11E83" w:rsidRDefault="00C11E83" w:rsidP="00C11E83">
      <w:pPr>
        <w:autoSpaceDE w:val="0"/>
        <w:autoSpaceDN w:val="0"/>
        <w:adjustRightInd w:val="0"/>
        <w:rPr>
          <w:rFonts w:ascii="TimesNewRomanPSMT" w:hAnsi="TimesNewRomanPSMT" w:cs="TimesNewRomanPSMT"/>
        </w:rPr>
      </w:pPr>
    </w:p>
    <w:p w14:paraId="69EB2545"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7D01BCE0" w14:textId="77777777"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14:paraId="46B7E465"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17C1DCD2" w14:textId="77777777"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14:paraId="03412DDF" w14:textId="77777777"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w:t>
      </w:r>
      <w:r w:rsidR="00ED1E14">
        <w:t xml:space="preserve"> USA,</w:t>
      </w:r>
      <w:r>
        <w:t xml:space="preserve"> 1989.</w:t>
      </w:r>
    </w:p>
    <w:p w14:paraId="768985B9" w14:textId="77777777" w:rsidR="00C11E83" w:rsidRDefault="00C11E83" w:rsidP="00C11E83">
      <w:pPr>
        <w:autoSpaceDE w:val="0"/>
        <w:autoSpaceDN w:val="0"/>
        <w:adjustRightInd w:val="0"/>
        <w:rPr>
          <w:color w:val="000000"/>
        </w:rPr>
      </w:pPr>
    </w:p>
    <w:p w14:paraId="14DBEF84" w14:textId="77777777"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4805552" w14:textId="77777777"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proofErr w:type="spellStart"/>
      <w:r w:rsidR="00ED1E14" w:rsidRPr="00ED1E14">
        <w:rPr>
          <w:i/>
          <w:color w:val="000000"/>
          <w:sz w:val="16"/>
          <w:szCs w:val="16"/>
        </w:rPr>
        <w:t>x</w:t>
      </w:r>
      <w:r w:rsidR="00ED1E14">
        <w:rPr>
          <w:color w:val="000000"/>
          <w:sz w:val="16"/>
          <w:szCs w:val="16"/>
        </w:rPr>
        <w:t>th</w:t>
      </w:r>
      <w:proofErr w:type="spellEnd"/>
      <w:r w:rsidR="00ED1E14">
        <w:rPr>
          <w:color w:val="000000"/>
          <w:sz w:val="16"/>
          <w:szCs w:val="16"/>
        </w:rPr>
        <w:t xml:space="preserve"> </w:t>
      </w:r>
      <w:r w:rsidR="00ED1E14" w:rsidRPr="00ED1E14">
        <w:rPr>
          <w:color w:val="000000"/>
          <w:sz w:val="16"/>
          <w:szCs w:val="16"/>
        </w:rPr>
        <w:t xml:space="preserve">ed. City of Publisher, State, Country: Abbrev. of Publisher, year, </w:t>
      </w:r>
      <w:proofErr w:type="spellStart"/>
      <w:r w:rsidR="00ED1E14" w:rsidRPr="00ED1E14">
        <w:rPr>
          <w:color w:val="000000"/>
          <w:sz w:val="16"/>
          <w:szCs w:val="16"/>
        </w:rPr>
        <w:t>ch.</w:t>
      </w:r>
      <w:proofErr w:type="spellEnd"/>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14:paraId="5A5617BC" w14:textId="77777777"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14:paraId="33D9652F" w14:textId="77777777" w:rsidR="006C7307" w:rsidRDefault="006C7307" w:rsidP="006C7307">
      <w:pPr>
        <w:pStyle w:val="References"/>
      </w:pPr>
      <w:r>
        <w:t xml:space="preserve">G. O. Young, “Synthetic structure of industrial plastics,” in Plastics, vol. 3, Polymers of </w:t>
      </w:r>
      <w:proofErr w:type="spellStart"/>
      <w:r>
        <w:t>Hexadromicon</w:t>
      </w:r>
      <w:proofErr w:type="spellEnd"/>
      <w:r>
        <w:t xml:space="preserve">, J. Peters, Ed., 2nd ed. New York, NY, USA: McGraw-Hill, 1964, pp. 15-64. [Online]. Available: http://www.bookref.com. </w:t>
      </w:r>
    </w:p>
    <w:p w14:paraId="360B8667" w14:textId="77777777"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14:paraId="732FFE73" w14:textId="77777777" w:rsidR="00ED1E14" w:rsidRDefault="00ED1E14" w:rsidP="00ED1E14">
      <w:pPr>
        <w:pStyle w:val="References"/>
      </w:pPr>
      <w:r>
        <w:t xml:space="preserve">The Terahertz Wave eBook. </w:t>
      </w:r>
      <w:proofErr w:type="spellStart"/>
      <w:r>
        <w:t>ZOmega</w:t>
      </w:r>
      <w:proofErr w:type="spellEnd"/>
      <w:r>
        <w:t xml:space="preserve"> Terahertz Corp., 2014. [Online]. Available: http://dl.z-thz.com/eBook/zomega_ebook_pdf_1206_sr.pdf. Accessed on: May 19, 2014. </w:t>
      </w:r>
    </w:p>
    <w:p w14:paraId="1341643C" w14:textId="77777777"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14:paraId="4EAF1F59" w14:textId="77777777" w:rsidR="001A60B1" w:rsidRDefault="001A60B1" w:rsidP="001A60B1">
      <w:pPr>
        <w:widowControl w:val="0"/>
        <w:autoSpaceDE w:val="0"/>
        <w:autoSpaceDN w:val="0"/>
        <w:adjustRightInd w:val="0"/>
        <w:spacing w:before="5" w:line="140" w:lineRule="exact"/>
        <w:rPr>
          <w:color w:val="000000"/>
          <w:sz w:val="14"/>
          <w:szCs w:val="14"/>
        </w:rPr>
      </w:pPr>
    </w:p>
    <w:p w14:paraId="2F527319"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091650CA" w14:textId="77777777"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14:paraId="38260C88" w14:textId="77777777"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14:paraId="26BB8B42" w14:textId="77777777" w:rsidR="006C7307" w:rsidRDefault="006C7307" w:rsidP="006C7307">
      <w:pPr>
        <w:pStyle w:val="References"/>
      </w:pPr>
      <w:r>
        <w:t xml:space="preserve">J. S. Turner, “New directions in communications,” </w:t>
      </w:r>
      <w:r>
        <w:rPr>
          <w:i/>
          <w:iCs/>
        </w:rPr>
        <w:t>IEEE J. Sel. Areas Commun</w:t>
      </w:r>
      <w:r>
        <w:t xml:space="preserve">., vol. 13, no. 1, pp. 11-23, Jan. 1995. </w:t>
      </w:r>
    </w:p>
    <w:p w14:paraId="03DA3241" w14:textId="77777777"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14:paraId="64C6A1D5" w14:textId="77777777" w:rsidR="006C7307" w:rsidRPr="006C7307" w:rsidRDefault="006C7307" w:rsidP="008E0645">
      <w:pPr>
        <w:pStyle w:val="References"/>
      </w:pPr>
      <w:r w:rsidRPr="006C7307">
        <w:rPr>
          <w:color w:val="000000"/>
        </w:rPr>
        <w:t xml:space="preserve">P. </w:t>
      </w:r>
      <w:proofErr w:type="spellStart"/>
      <w:r w:rsidRPr="006C7307">
        <w:rPr>
          <w:color w:val="000000"/>
        </w:rPr>
        <w:t>Kopyt</w:t>
      </w:r>
      <w:proofErr w:type="spellEnd"/>
      <w:r w:rsidRPr="006C7307">
        <w:rPr>
          <w:color w:val="000000"/>
        </w:rPr>
        <w:t xml:space="preserve">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14:paraId="333B4764" w14:textId="77777777" w:rsidR="009E52D0" w:rsidRDefault="009E52D0" w:rsidP="008E0645">
      <w:pPr>
        <w:widowControl w:val="0"/>
        <w:autoSpaceDE w:val="0"/>
        <w:autoSpaceDN w:val="0"/>
        <w:adjustRightInd w:val="0"/>
        <w:spacing w:line="239" w:lineRule="auto"/>
        <w:ind w:right="-54"/>
        <w:jc w:val="both"/>
        <w:rPr>
          <w:i/>
          <w:iCs/>
          <w:color w:val="000000"/>
        </w:rPr>
      </w:pPr>
    </w:p>
    <w:p w14:paraId="042E8719" w14:textId="77777777"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08016D4D" w14:textId="77777777"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r w:rsidR="001A60B1" w:rsidRPr="00D716BA">
        <w:rPr>
          <w:spacing w:val="-1"/>
          <w:sz w:val="16"/>
          <w:szCs w:val="16"/>
        </w:rPr>
        <w:t>y</w:t>
      </w:r>
      <w:r w:rsidR="001A60B1" w:rsidRPr="00D716BA">
        <w:rPr>
          <w:spacing w:val="1"/>
          <w:sz w:val="16"/>
          <w:szCs w:val="16"/>
        </w:rPr>
        <w:t>ear</w:t>
      </w:r>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14:paraId="39CAE4AF" w14:textId="77777777" w:rsidR="001A60B1" w:rsidRDefault="001A60B1" w:rsidP="008E0645">
      <w:pPr>
        <w:widowControl w:val="0"/>
        <w:autoSpaceDE w:val="0"/>
        <w:autoSpaceDN w:val="0"/>
        <w:adjustRightInd w:val="0"/>
        <w:ind w:right="-20"/>
        <w:rPr>
          <w:color w:val="000000"/>
        </w:rPr>
      </w:pPr>
      <w:r>
        <w:rPr>
          <w:i/>
          <w:iCs/>
          <w:color w:val="000000"/>
        </w:rPr>
        <w:t>Example:</w:t>
      </w:r>
    </w:p>
    <w:p w14:paraId="37B3F2E1" w14:textId="77777777" w:rsidR="001A60B1" w:rsidRDefault="001A60B1" w:rsidP="009E52D0">
      <w:pPr>
        <w:pStyle w:val="References"/>
        <w:jc w:val="left"/>
      </w:pPr>
      <w:r>
        <w:lastRenderedPageBreak/>
        <w:t>P</w:t>
      </w:r>
      <w:r>
        <w:rPr>
          <w:spacing w:val="-1"/>
        </w:rPr>
        <w:t>R</w:t>
      </w:r>
      <w:r>
        <w:t>O</w:t>
      </w:r>
      <w:r>
        <w:rPr>
          <w:spacing w:val="-1"/>
        </w:rPr>
        <w:t>C</w:t>
      </w:r>
      <w:r>
        <w:t xml:space="preserve">ESS </w:t>
      </w:r>
      <w:r>
        <w:rPr>
          <w:spacing w:val="-2"/>
        </w:rPr>
        <w:t>C</w:t>
      </w:r>
      <w:r>
        <w:rPr>
          <w:spacing w:val="1"/>
        </w:rPr>
        <w:t>o</w:t>
      </w:r>
      <w:r>
        <w:rPr>
          <w:spacing w:val="-1"/>
        </w:rPr>
        <w:t>r</w:t>
      </w:r>
      <w:r>
        <w:rPr>
          <w:spacing w:val="1"/>
        </w:rPr>
        <w:t>p</w:t>
      </w:r>
      <w:r w:rsidR="009E52D0">
        <w:rPr>
          <w:spacing w:val="-1"/>
        </w:rPr>
        <w:t>oration, Boston</w:t>
      </w:r>
      <w:r>
        <w:t xml:space="preserve">, </w:t>
      </w:r>
      <w:r>
        <w:rPr>
          <w:spacing w:val="-1"/>
        </w:rPr>
        <w:t>M</w:t>
      </w:r>
      <w:r>
        <w:t>A</w:t>
      </w:r>
      <w:r w:rsidR="009E52D0">
        <w:t>, USA</w:t>
      </w:r>
      <w: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14:paraId="0D796B65" w14:textId="77777777" w:rsidR="001A60B1" w:rsidRDefault="001A60B1" w:rsidP="001A60B1">
      <w:pPr>
        <w:widowControl w:val="0"/>
        <w:autoSpaceDE w:val="0"/>
        <w:autoSpaceDN w:val="0"/>
        <w:adjustRightInd w:val="0"/>
        <w:spacing w:before="1" w:line="180" w:lineRule="exact"/>
        <w:rPr>
          <w:color w:val="000000"/>
          <w:sz w:val="18"/>
          <w:szCs w:val="18"/>
        </w:rPr>
      </w:pPr>
    </w:p>
    <w:p w14:paraId="0619CA60" w14:textId="77777777"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757FB2" w14:textId="77777777"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14:paraId="04B099B2" w14:textId="77777777"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14:paraId="060506D4" w14:textId="77777777" w:rsidR="009E52D0" w:rsidRDefault="009E52D0" w:rsidP="009E52D0">
      <w:pPr>
        <w:pStyle w:val="References"/>
      </w:pPr>
      <w:r>
        <w:t xml:space="preserve">R. J. </w:t>
      </w:r>
      <w:proofErr w:type="spellStart"/>
      <w:r>
        <w:t>Hijmans</w:t>
      </w:r>
      <w:proofErr w:type="spellEnd"/>
      <w:r>
        <w:t xml:space="preserve"> and J. van Etten, “Raster: Geographic analysis and modeling with raster data,” R Package Version 2.0-12, Jan. 12, 2012. [Online]. Available: </w:t>
      </w:r>
      <w:r>
        <w:rPr>
          <w:u w:val="single"/>
        </w:rPr>
        <w:t xml:space="preserve">http://CRAN.R-project.org/package=raster </w:t>
      </w:r>
    </w:p>
    <w:p w14:paraId="09E3993C" w14:textId="77777777" w:rsidR="001A60B1" w:rsidRPr="00D7612F" w:rsidRDefault="00D7612F" w:rsidP="00D7612F">
      <w:pPr>
        <w:pStyle w:val="References"/>
        <w:jc w:val="left"/>
      </w:pPr>
      <w:proofErr w:type="spellStart"/>
      <w:r w:rsidRPr="00D7612F">
        <w:rPr>
          <w:color w:val="000000"/>
        </w:rPr>
        <w:t>Teralyzer</w:t>
      </w:r>
      <w:proofErr w:type="spellEnd"/>
      <w:r w:rsidRPr="00D7612F">
        <w:rPr>
          <w:color w:val="000000"/>
        </w:rPr>
        <w:t xml:space="preserve">. </w:t>
      </w:r>
      <w:proofErr w:type="spellStart"/>
      <w:r w:rsidRPr="00D7612F">
        <w:rPr>
          <w:color w:val="000000"/>
        </w:rPr>
        <w:t>Lytera</w:t>
      </w:r>
      <w:proofErr w:type="spellEnd"/>
      <w:r w:rsidRPr="00D7612F">
        <w:rPr>
          <w:color w:val="000000"/>
        </w:rPr>
        <w:t xml:space="preserve"> UG, </w:t>
      </w:r>
      <w:proofErr w:type="spellStart"/>
      <w:r w:rsidRPr="00D7612F">
        <w:rPr>
          <w:color w:val="000000"/>
        </w:rPr>
        <w:t>Kirchhain</w:t>
      </w:r>
      <w:proofErr w:type="spellEnd"/>
      <w:r w:rsidRPr="00D7612F">
        <w:rPr>
          <w:color w:val="000000"/>
        </w:rPr>
        <w:t xml:space="preserve">, Germany [Online]. Available: </w:t>
      </w:r>
      <w:r>
        <w:rPr>
          <w:color w:val="000000"/>
        </w:rPr>
        <w:t>h</w:t>
      </w:r>
      <w:r w:rsidRPr="00D7612F">
        <w:rPr>
          <w:color w:val="000000"/>
        </w:rPr>
        <w:t>ttp://www.lytera.de/Terahertz_THz_Spectroscopy.php?id=home, Accessed on: Jun. 5, 2014</w:t>
      </w:r>
    </w:p>
    <w:p w14:paraId="7B7A3855" w14:textId="77777777" w:rsidR="008E0645" w:rsidRDefault="008E0645" w:rsidP="001A60B1">
      <w:pPr>
        <w:widowControl w:val="0"/>
        <w:autoSpaceDE w:val="0"/>
        <w:autoSpaceDN w:val="0"/>
        <w:adjustRightInd w:val="0"/>
        <w:spacing w:before="5" w:line="140" w:lineRule="exact"/>
        <w:rPr>
          <w:color w:val="000000"/>
          <w:sz w:val="14"/>
          <w:szCs w:val="14"/>
        </w:rPr>
      </w:pPr>
    </w:p>
    <w:p w14:paraId="1AD01529" w14:textId="77777777"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p>
    <w:p w14:paraId="3BC8782C" w14:textId="77777777" w:rsidR="00D7612F" w:rsidRPr="00735879" w:rsidRDefault="00D7612F" w:rsidP="00735879">
      <w:pPr>
        <w:rPr>
          <w:iCs/>
          <w:spacing w:val="1"/>
          <w:sz w:val="16"/>
          <w:szCs w:val="16"/>
        </w:rPr>
      </w:pPr>
      <w:r w:rsidRPr="00735879">
        <w:rPr>
          <w:sz w:val="16"/>
          <w:szCs w:val="16"/>
        </w:rPr>
        <w:t xml:space="preserve">Legislative body. Number of Congress, Session. (year,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14:paraId="14B70541" w14:textId="77777777"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14:paraId="4C515D36"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6871CF36" w14:textId="77777777"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14:paraId="7127285A" w14:textId="77777777" w:rsidR="001A60B1" w:rsidRDefault="00D7612F" w:rsidP="00D7612F">
      <w:pPr>
        <w:pStyle w:val="References"/>
        <w:numPr>
          <w:ilvl w:val="0"/>
          <w:numId w:val="0"/>
        </w:numPr>
        <w:ind w:left="1170"/>
      </w:pPr>
      <w:r>
        <w:t xml:space="preserve"> </w:t>
      </w:r>
    </w:p>
    <w:p w14:paraId="0643E774" w14:textId="77777777" w:rsidR="009F40FB" w:rsidRDefault="009F40FB" w:rsidP="009F40FB">
      <w:pPr>
        <w:pStyle w:val="References"/>
        <w:numPr>
          <w:ilvl w:val="0"/>
          <w:numId w:val="0"/>
        </w:numPr>
        <w:ind w:left="360"/>
      </w:pPr>
    </w:p>
    <w:p w14:paraId="76131033" w14:textId="77777777" w:rsidR="00735879" w:rsidRDefault="00735879" w:rsidP="00C378A1">
      <w:pPr>
        <w:autoSpaceDE w:val="0"/>
        <w:autoSpaceDN w:val="0"/>
        <w:adjustRightInd w:val="0"/>
        <w:rPr>
          <w:rFonts w:ascii="TimesNewRomanPS-ItalicMT" w:hAnsi="TimesNewRomanPS-ItalicMT" w:cs="TimesNewRomanPS-ItalicMT"/>
          <w:i/>
          <w:iCs/>
        </w:rPr>
      </w:pPr>
    </w:p>
    <w:p w14:paraId="5461642B" w14:textId="77777777" w:rsidR="00735879" w:rsidRDefault="00735879" w:rsidP="00C378A1">
      <w:pPr>
        <w:autoSpaceDE w:val="0"/>
        <w:autoSpaceDN w:val="0"/>
        <w:adjustRightInd w:val="0"/>
        <w:rPr>
          <w:rFonts w:ascii="TimesNewRomanPS-ItalicMT" w:hAnsi="TimesNewRomanPS-ItalicMT" w:cs="TimesNewRomanPS-ItalicMT"/>
          <w:i/>
          <w:iCs/>
        </w:rPr>
      </w:pPr>
    </w:p>
    <w:p w14:paraId="374CB856"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1548989B" w14:textId="77777777" w:rsidR="00C378A1" w:rsidRPr="00735879" w:rsidRDefault="001B2686" w:rsidP="00735879">
      <w:pPr>
        <w:rPr>
          <w:sz w:val="16"/>
          <w:szCs w:val="16"/>
        </w:rPr>
      </w:pPr>
      <w:r w:rsidRPr="00735879">
        <w:rPr>
          <w:sz w:val="16"/>
          <w:szCs w:val="16"/>
        </w:rPr>
        <w:t>N</w:t>
      </w:r>
      <w:r w:rsidR="00C378A1" w:rsidRPr="00735879">
        <w:rPr>
          <w:sz w:val="16"/>
          <w:szCs w:val="16"/>
        </w:rPr>
        <w:t xml:space="preserve">ame of the invention, by inventor’s name. (year,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14:paraId="1D13323A"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47A8C3A" w14:textId="77777777"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14:paraId="6C62468A" w14:textId="77777777"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14:paraId="11390230"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5315AE33" w14:textId="77777777"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01C8AE4D" w14:textId="77777777"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proofErr w:type="spellStart"/>
      <w:r w:rsidRPr="00735879">
        <w:rPr>
          <w:i/>
          <w:iCs/>
          <w:sz w:val="16"/>
          <w:szCs w:val="16"/>
        </w:rPr>
        <w:t>xxxxxx</w:t>
      </w:r>
      <w:proofErr w:type="spellEnd"/>
      <w:r w:rsidRPr="00735879">
        <w:rPr>
          <w:i/>
          <w:iCs/>
          <w:sz w:val="16"/>
          <w:szCs w:val="16"/>
        </w:rPr>
        <w:t>.</w:t>
      </w:r>
    </w:p>
    <w:p w14:paraId="0AD3764D" w14:textId="77777777"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6D6E0F89" w14:textId="77777777"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3256E802" w14:textId="77777777"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4B0F58FC" w14:textId="77777777" w:rsidR="00C11E83" w:rsidRDefault="00C11E83" w:rsidP="003F26BD">
      <w:pPr>
        <w:pStyle w:val="References"/>
      </w:pPr>
      <w:r>
        <w:t>D.</w:t>
      </w:r>
      <w:r>
        <w:rPr>
          <w:spacing w:val="20"/>
        </w:rPr>
        <w:t xml:space="preserve"> </w:t>
      </w:r>
      <w:proofErr w:type="spellStart"/>
      <w:r>
        <w:rPr>
          <w:spacing w:val="-1"/>
        </w:rPr>
        <w:t>E</w:t>
      </w:r>
      <w:r>
        <w:rPr>
          <w:spacing w:val="1"/>
        </w:rPr>
        <w:t>b</w:t>
      </w:r>
      <w:r>
        <w:rPr>
          <w:spacing w:val="-1"/>
        </w:rPr>
        <w:t>e</w:t>
      </w:r>
      <w:r>
        <w:rPr>
          <w:spacing w:val="1"/>
        </w:rPr>
        <w:t>h</w:t>
      </w:r>
      <w:r>
        <w:t>a</w:t>
      </w:r>
      <w:r>
        <w:rPr>
          <w:spacing w:val="-1"/>
        </w:rPr>
        <w:t>r</w:t>
      </w:r>
      <w:r>
        <w:t>d</w:t>
      </w:r>
      <w:proofErr w:type="spellEnd"/>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6D5A798" w14:textId="77777777" w:rsidR="00C11E83" w:rsidRDefault="00C11E83" w:rsidP="00C11E83">
      <w:pPr>
        <w:widowControl w:val="0"/>
        <w:autoSpaceDE w:val="0"/>
        <w:autoSpaceDN w:val="0"/>
        <w:adjustRightInd w:val="0"/>
        <w:spacing w:before="6" w:line="140" w:lineRule="exact"/>
        <w:rPr>
          <w:color w:val="000000"/>
          <w:sz w:val="14"/>
          <w:szCs w:val="14"/>
        </w:rPr>
      </w:pPr>
    </w:p>
    <w:p w14:paraId="6D8B4935" w14:textId="77777777"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1384720A" w14:textId="77777777"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 xml:space="preserve">x xxx </w:t>
      </w:r>
      <w:proofErr w:type="spellStart"/>
      <w:r w:rsidRPr="00735879">
        <w:rPr>
          <w:i/>
          <w:iCs/>
          <w:sz w:val="16"/>
          <w:szCs w:val="16"/>
        </w:rPr>
        <w:t>xxx</w:t>
      </w:r>
      <w:proofErr w:type="spellEnd"/>
      <w:r w:rsidRPr="00735879">
        <w:rPr>
          <w:sz w:val="16"/>
          <w:szCs w:val="16"/>
        </w:rPr>
        <w:t>, Abbrev. Month, day, year.</w:t>
      </w:r>
    </w:p>
    <w:p w14:paraId="5B179FCE" w14:textId="77777777"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345A8830" w14:textId="77777777"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DF77C8">
        <w:rPr>
          <w:spacing w:val="-1"/>
        </w:rPr>
        <w:t xml:space="preserve"> </w:t>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102777ED"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55307472"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14:paraId="3EF01FD7"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14:paraId="1D026090"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F3F2589" w14:textId="77777777"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14:paraId="349005EF" w14:textId="77777777"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44083C2"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0A0B6C77"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14:paraId="734CD38A"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14:paraId="655C4BD1" w14:textId="77777777"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14:paraId="20D5865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A8F8349" w14:textId="77777777" w:rsidR="00C378A1" w:rsidRDefault="00C378A1" w:rsidP="00837E47">
      <w:pPr>
        <w:pStyle w:val="References"/>
      </w:pPr>
      <w:r>
        <w:t>A. Harrison, private communication, May 1995.</w:t>
      </w:r>
    </w:p>
    <w:p w14:paraId="2EAC4C88" w14:textId="77777777" w:rsidR="00C378A1" w:rsidRDefault="00C378A1" w:rsidP="00837E47">
      <w:pPr>
        <w:pStyle w:val="References"/>
      </w:pPr>
      <w:r>
        <w:t>B. Smith, “An approach to graphs of linear forms,” unpublished.</w:t>
      </w:r>
    </w:p>
    <w:p w14:paraId="2300BC0C" w14:textId="777777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6E3AEC80" w14:textId="77777777" w:rsidR="00B70469" w:rsidRDefault="00B70469" w:rsidP="00C378A1">
      <w:pPr>
        <w:autoSpaceDE w:val="0"/>
        <w:autoSpaceDN w:val="0"/>
        <w:adjustRightInd w:val="0"/>
        <w:rPr>
          <w:rFonts w:ascii="TimesNewRomanPS-ItalicMT" w:hAnsi="TimesNewRomanPS-ItalicMT" w:cs="TimesNewRomanPS-ItalicMT"/>
          <w:i/>
          <w:iCs/>
        </w:rPr>
      </w:pPr>
    </w:p>
    <w:p w14:paraId="658FEA07" w14:textId="7777777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14:paraId="5D11EE60" w14:textId="77777777"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14:paraId="13F2BEEE" w14:textId="77777777"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Standard number, Corporate author, location, date.</w:t>
      </w:r>
    </w:p>
    <w:p w14:paraId="629373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4DB265BC" w14:textId="77777777"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4FF5C23A" w14:textId="7777777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2228F840" w14:textId="77777777" w:rsidR="0076355A" w:rsidRDefault="0076355A" w:rsidP="0076355A">
      <w:pPr>
        <w:pStyle w:val="References"/>
        <w:numPr>
          <w:ilvl w:val="0"/>
          <w:numId w:val="0"/>
        </w:numPr>
        <w:ind w:left="540" w:hanging="360"/>
        <w:rPr>
          <w:rFonts w:ascii="TimesNewRomanPSMT" w:hAnsi="TimesNewRomanPSMT" w:cs="TimesNewRomanPSMT"/>
        </w:rPr>
      </w:pPr>
    </w:p>
    <w:p w14:paraId="18C8662D" w14:textId="77777777"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14:paraId="5B04854B" w14:textId="77777777" w:rsidR="0076355A" w:rsidRPr="0076355A" w:rsidRDefault="0076355A" w:rsidP="0076355A">
      <w:pPr>
        <w:pStyle w:val="References"/>
      </w:pPr>
      <w:r w:rsidRPr="0076355A">
        <w:t xml:space="preserve">R. Fardel, M. Nagel, F. </w:t>
      </w:r>
      <w:proofErr w:type="spellStart"/>
      <w:r w:rsidRPr="0076355A">
        <w:t>Nuesch</w:t>
      </w:r>
      <w:proofErr w:type="spellEnd"/>
      <w:r w:rsidRPr="0076355A">
        <w:t xml:space="preserve">, T. Lippert, and A. </w:t>
      </w:r>
      <w:proofErr w:type="spellStart"/>
      <w:r w:rsidRPr="0076355A">
        <w:t>Wokaun</w:t>
      </w:r>
      <w:proofErr w:type="spellEnd"/>
      <w:r w:rsidRPr="0076355A">
        <w:t xml:space="preserve">, “Fabrication of organic light emitting diode pixels by laser-assisted forward transfer,” </w:t>
      </w:r>
      <w:r w:rsidRPr="001B2686">
        <w:rPr>
          <w:i/>
        </w:rPr>
        <w:t>Appl. Phys. Lett.</w:t>
      </w:r>
      <w:r w:rsidRPr="0076355A">
        <w:t>, vol. 91, no. 6, Aug. 2007, Art. no. 061103. </w:t>
      </w:r>
    </w:p>
    <w:p w14:paraId="577A69E2" w14:textId="77777777" w:rsidR="0076355A" w:rsidRDefault="0076355A" w:rsidP="0076355A">
      <w:pPr>
        <w:pStyle w:val="References"/>
      </w:pPr>
      <w:r w:rsidRPr="0076355A">
        <w:t xml:space="preserve">J. Zhang and N. Tansu, “Optical gain and laser characteristics of </w:t>
      </w:r>
      <w:proofErr w:type="spellStart"/>
      <w:r w:rsidRPr="0076355A">
        <w:t>InGaN</w:t>
      </w:r>
      <w:proofErr w:type="spellEnd"/>
      <w:r w:rsidRPr="0076355A">
        <w:t xml:space="preserve"> quantum wells on ternary </w:t>
      </w:r>
      <w:proofErr w:type="spellStart"/>
      <w:r w:rsidRPr="0076355A">
        <w:t>InGaN</w:t>
      </w:r>
      <w:proofErr w:type="spellEnd"/>
      <w:r w:rsidRPr="0076355A">
        <w:t xml:space="preserve"> substrates,” </w:t>
      </w:r>
      <w:r w:rsidRPr="001B2686">
        <w:rPr>
          <w:i/>
        </w:rPr>
        <w:t>IEEE Photon. J.</w:t>
      </w:r>
      <w:r w:rsidRPr="0076355A">
        <w:t>, vol. 5, no. 2, Apr. 2013, Art. no. 2600111</w:t>
      </w:r>
    </w:p>
    <w:p w14:paraId="0E3CE290" w14:textId="77777777" w:rsidR="00F932B6" w:rsidRDefault="00F932B6" w:rsidP="00F932B6">
      <w:pPr>
        <w:pStyle w:val="References"/>
        <w:numPr>
          <w:ilvl w:val="0"/>
          <w:numId w:val="0"/>
        </w:numPr>
        <w:ind w:left="540"/>
      </w:pPr>
    </w:p>
    <w:p w14:paraId="50CC7186" w14:textId="77777777"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14:paraId="4E2BF8E5" w14:textId="77777777" w:rsidR="00F932B6" w:rsidRPr="00F932B6" w:rsidRDefault="00F932B6" w:rsidP="00F932B6">
      <w:pPr>
        <w:pStyle w:val="References"/>
      </w:pPr>
      <w:r w:rsidRPr="00F932B6">
        <w:t xml:space="preserve"> S. </w:t>
      </w:r>
      <w:proofErr w:type="spellStart"/>
      <w:r w:rsidRPr="00F932B6">
        <w:t>Azodolmolky</w:t>
      </w:r>
      <w:proofErr w:type="spellEnd"/>
      <w:r w:rsidRPr="00F932B6">
        <w:t> </w:t>
      </w:r>
      <w:r w:rsidRPr="00F932B6">
        <w:rPr>
          <w:i/>
          <w:iCs/>
        </w:rPr>
        <w:t>et al.</w:t>
      </w:r>
      <w:r w:rsidRPr="00F932B6">
        <w:t>, Experimental demonstration of an impairment aware network planning and operation tool for transparent/translucent optical networks,” </w:t>
      </w:r>
      <w:r w:rsidRPr="00F932B6">
        <w:rPr>
          <w:i/>
          <w:iCs/>
        </w:rPr>
        <w:t xml:space="preserve">J. </w:t>
      </w:r>
      <w:proofErr w:type="spellStart"/>
      <w:r w:rsidRPr="00F932B6">
        <w:rPr>
          <w:i/>
          <w:iCs/>
        </w:rPr>
        <w:t>Lightw</w:t>
      </w:r>
      <w:proofErr w:type="spellEnd"/>
      <w:r w:rsidRPr="00F932B6">
        <w:rPr>
          <w:i/>
          <w:iCs/>
        </w:rPr>
        <w:t>. Technol.</w:t>
      </w:r>
      <w:r w:rsidRPr="00F932B6">
        <w:t>, vol. 29, no. 4, pp. 439–448, Sep. 2011. </w:t>
      </w:r>
    </w:p>
    <w:p w14:paraId="07F85385" w14:textId="77777777" w:rsidR="00F932B6" w:rsidRDefault="00F932B6" w:rsidP="00F932B6">
      <w:pPr>
        <w:pStyle w:val="References"/>
        <w:numPr>
          <w:ilvl w:val="0"/>
          <w:numId w:val="0"/>
        </w:numPr>
        <w:ind w:left="540" w:hanging="360"/>
      </w:pPr>
    </w:p>
    <w:p w14:paraId="5CA8BF20" w14:textId="77777777" w:rsidR="0076355A" w:rsidRDefault="0076355A" w:rsidP="0076355A">
      <w:pPr>
        <w:pStyle w:val="References"/>
        <w:numPr>
          <w:ilvl w:val="0"/>
          <w:numId w:val="0"/>
        </w:numPr>
        <w:ind w:left="540" w:hanging="360"/>
        <w:rPr>
          <w:rFonts w:ascii="TimesNewRomanPSMT" w:hAnsi="TimesNewRomanPSMT" w:cs="TimesNewRomanPSMT"/>
        </w:rPr>
      </w:pPr>
    </w:p>
    <w:p w14:paraId="50B9161A" w14:textId="77777777" w:rsidR="00E97402" w:rsidRDefault="00E97402">
      <w:pPr>
        <w:pStyle w:val="FigureCaption"/>
        <w:rPr>
          <w:b/>
          <w:bCs/>
        </w:rPr>
      </w:pPr>
    </w:p>
    <w:p w14:paraId="6791B75D" w14:textId="77777777" w:rsidR="008E0645" w:rsidRDefault="008E0645">
      <w:pPr>
        <w:pStyle w:val="FigureCaption"/>
        <w:rPr>
          <w:b/>
          <w:bCs/>
        </w:rPr>
      </w:pPr>
    </w:p>
    <w:p w14:paraId="5C345568" w14:textId="77777777" w:rsidR="00C378A1" w:rsidRPr="00CD684F" w:rsidRDefault="007707AB" w:rsidP="00C378A1">
      <w:pPr>
        <w:pStyle w:val="FigureCaption"/>
        <w:rPr>
          <w:sz w:val="20"/>
          <w:szCs w:val="20"/>
        </w:rPr>
      </w:pPr>
      <w:r>
        <w:rPr>
          <w:noProof/>
        </w:rPr>
        <w:drawing>
          <wp:anchor distT="0" distB="0" distL="114300" distR="114300" simplePos="0" relativeHeight="251657728" behindDoc="0" locked="0" layoutInCell="1" allowOverlap="1" wp14:anchorId="65F73A96" wp14:editId="588F83ED">
            <wp:simplePos x="0" y="0"/>
            <wp:positionH relativeFrom="column">
              <wp:posOffset>3810</wp:posOffset>
            </wp:positionH>
            <wp:positionV relativeFrom="paragraph">
              <wp:posOffset>50165</wp:posOffset>
            </wp:positionV>
            <wp:extent cx="914400" cy="1174750"/>
            <wp:effectExtent l="0" t="0" r="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w:t>
      </w:r>
      <w:r w:rsidR="002F1A23">
        <w:rPr>
          <w:sz w:val="20"/>
          <w:szCs w:val="20"/>
        </w:rPr>
        <w:t>all</w:t>
      </w:r>
      <w:r w:rsidR="00E97402" w:rsidRPr="00CD684F">
        <w:rPr>
          <w:sz w:val="20"/>
          <w:szCs w:val="20"/>
        </w:rPr>
        <w:t xml:space="preserve"> </w:t>
      </w:r>
      <w:r w:rsidR="002F1A23">
        <w:rPr>
          <w:sz w:val="20"/>
          <w:szCs w:val="20"/>
        </w:rPr>
        <w:t xml:space="preserve">authors may include biographies. </w:t>
      </w:r>
      <w:r w:rsidR="00E97402" w:rsidRPr="00CD684F">
        <w:rPr>
          <w:sz w:val="20"/>
          <w:szCs w:val="20"/>
        </w:rPr>
        <w:t>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14:paraId="5EBD62D4" w14:textId="77777777" w:rsidR="00C378A1" w:rsidRPr="00CD684F" w:rsidRDefault="00C378A1" w:rsidP="00F751E1">
      <w:pPr>
        <w:pStyle w:val="FigureCaption"/>
        <w:ind w:firstLine="202"/>
        <w:rPr>
          <w:sz w:val="20"/>
          <w:szCs w:val="20"/>
        </w:rPr>
      </w:pPr>
      <w:r w:rsidRPr="00CD684F">
        <w:rPr>
          <w:sz w:val="20"/>
          <w:szCs w:val="20"/>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w:t>
      </w:r>
      <w:r w:rsidRPr="00CD684F">
        <w:rPr>
          <w:sz w:val="20"/>
          <w:szCs w:val="20"/>
        </w:rPr>
        <w:lastRenderedPageBreak/>
        <w:t>(publisher name, year) similar to a reference. Current and previous research interests end the paragraph.</w:t>
      </w:r>
    </w:p>
    <w:p w14:paraId="22853602" w14:textId="77777777" w:rsidR="00B65BD3" w:rsidRDefault="00C378A1" w:rsidP="00E96A3A">
      <w:pPr>
        <w:pStyle w:val="FigureCaption"/>
        <w:rPr>
          <w:sz w:val="20"/>
          <w:szCs w:val="20"/>
        </w:rPr>
      </w:pPr>
      <w:r w:rsidRPr="00CD684F">
        <w:rPr>
          <w:sz w:val="20"/>
          <w:szCs w:val="20"/>
        </w:rPr>
        <w:tab/>
        <w:t xml:space="preserve">The third paragraph begins with the author’s title and last name (e.g., Dr. Smith, Prof. Jones, Mr. Kajor, Ms. Hunter). List any memberships in professional societies other than the IEEE. Finally, list any awards and work for IEEE committees and publications.  If a photograph is provided, </w:t>
      </w:r>
      <w:r w:rsidR="002F1A23">
        <w:rPr>
          <w:sz w:val="20"/>
          <w:szCs w:val="20"/>
        </w:rPr>
        <w:t xml:space="preserve">it </w:t>
      </w:r>
      <w:r w:rsidRPr="00CD684F">
        <w:rPr>
          <w:sz w:val="20"/>
          <w:szCs w:val="20"/>
        </w:rPr>
        <w:t xml:space="preserve">should be of good quality, </w:t>
      </w:r>
      <w:r w:rsidR="00DF77C8">
        <w:rPr>
          <w:sz w:val="20"/>
          <w:szCs w:val="20"/>
        </w:rPr>
        <w:t>and</w:t>
      </w:r>
      <w:r w:rsidR="002F1A23">
        <w:rPr>
          <w:sz w:val="20"/>
          <w:szCs w:val="20"/>
        </w:rPr>
        <w:t xml:space="preserve"> professional-looking. </w:t>
      </w:r>
      <w:r w:rsidRPr="00CD684F">
        <w:rPr>
          <w:sz w:val="20"/>
          <w:szCs w:val="20"/>
        </w:rPr>
        <w:t>Following are two examples of an author’s biograph</w:t>
      </w:r>
      <w:r w:rsidR="00104BB0" w:rsidRPr="00CD684F">
        <w:rPr>
          <w:sz w:val="20"/>
          <w:szCs w:val="20"/>
        </w:rPr>
        <w:t>y.</w:t>
      </w:r>
    </w:p>
    <w:p w14:paraId="6B75C024" w14:textId="77777777" w:rsidR="00B65BD3" w:rsidRDefault="00B65BD3" w:rsidP="00E96A3A">
      <w:pPr>
        <w:pStyle w:val="FigureCaption"/>
        <w:rPr>
          <w:sz w:val="20"/>
          <w:szCs w:val="20"/>
        </w:rPr>
      </w:pPr>
    </w:p>
    <w:p w14:paraId="1F5927FB" w14:textId="77777777" w:rsidR="00B65BD3" w:rsidRDefault="00B65BD3" w:rsidP="00E96A3A">
      <w:pPr>
        <w:pStyle w:val="FigureCaption"/>
        <w:rPr>
          <w:sz w:val="20"/>
          <w:szCs w:val="20"/>
        </w:rPr>
      </w:pPr>
    </w:p>
    <w:p w14:paraId="3A5F883F" w14:textId="77777777" w:rsidR="00B65BD3" w:rsidRDefault="00B65BD3" w:rsidP="00E96A3A">
      <w:pPr>
        <w:pStyle w:val="FigureCaption"/>
        <w:rPr>
          <w:sz w:val="20"/>
          <w:szCs w:val="20"/>
        </w:rPr>
      </w:pPr>
    </w:p>
    <w:p w14:paraId="7DFABE56" w14:textId="77777777" w:rsidR="00B65BD3" w:rsidRDefault="00B65BD3" w:rsidP="00E96A3A">
      <w:pPr>
        <w:pStyle w:val="FigureCaption"/>
        <w:rPr>
          <w:sz w:val="20"/>
          <w:szCs w:val="20"/>
        </w:rPr>
      </w:pPr>
    </w:p>
    <w:p w14:paraId="1764E733" w14:textId="77777777" w:rsidR="00E96A3A" w:rsidRPr="00E96A3A" w:rsidRDefault="00E96A3A" w:rsidP="00E96A3A">
      <w:pPr>
        <w:pStyle w:val="FigureCaption"/>
        <w:rPr>
          <w:sz w:val="20"/>
          <w:szCs w:val="20"/>
        </w:rPr>
      </w:pPr>
      <w:r>
        <w:rPr>
          <w:b/>
          <w:bCs/>
        </w:rPr>
        <w:br/>
      </w:r>
    </w:p>
    <w:p w14:paraId="1506500B" w14:textId="77777777" w:rsidR="00693D5D" w:rsidRPr="00CD684F" w:rsidRDefault="007707AB" w:rsidP="00693D5D">
      <w:pPr>
        <w:adjustRightInd w:val="0"/>
        <w:jc w:val="both"/>
      </w:pPr>
      <w:r>
        <w:rPr>
          <w:noProof/>
        </w:rPr>
        <w:drawing>
          <wp:anchor distT="0" distB="0" distL="114300" distR="114300" simplePos="0" relativeHeight="251658752" behindDoc="0" locked="0" layoutInCell="1" allowOverlap="1" wp14:anchorId="14C50978" wp14:editId="6609096C">
            <wp:simplePos x="0" y="0"/>
            <wp:positionH relativeFrom="column">
              <wp:posOffset>-1270</wp:posOffset>
            </wp:positionH>
            <wp:positionV relativeFrom="paragraph">
              <wp:posOffset>1270</wp:posOffset>
            </wp:positionV>
            <wp:extent cx="914400" cy="114300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5B3B">
        <w:rPr>
          <w:b/>
          <w:bCs/>
        </w:rPr>
        <w:t xml:space="preserve">Second B. </w:t>
      </w:r>
      <w:r w:rsidR="00693D5D" w:rsidRPr="00CD684F">
        <w:rPr>
          <w:b/>
          <w:bCs/>
        </w:rPr>
        <w:t>Author</w:t>
      </w:r>
      <w:r w:rsidR="00A25B3B">
        <w:t xml:space="preserve"> </w:t>
      </w:r>
      <w:r w:rsidR="00693D5D" w:rsidRPr="00CD684F">
        <w:rPr>
          <w:rFonts w:ascii="Times-Roman" w:hAnsi="Times-Roman" w:cs="Times-Roman"/>
        </w:rPr>
        <w:t xml:space="preserve">was born in Greenwich Village, New York, </w:t>
      </w:r>
      <w:r w:rsidR="00C75907">
        <w:rPr>
          <w:rFonts w:ascii="Times-Roman" w:hAnsi="Times-Roman" w:cs="Times-Roman"/>
        </w:rPr>
        <w:t xml:space="preserve">NY, USA </w:t>
      </w:r>
      <w:r w:rsidR="00693D5D" w:rsidRPr="00CD684F">
        <w:rPr>
          <w:rFonts w:ascii="Times-Roman" w:hAnsi="Times-Roman" w:cs="Times-Roman"/>
        </w:rPr>
        <w:t>in 1977. He received the B.S. and M.S. degrees in aerospace engineering from the University of Virginia, Charlottesville, in 2001 and the Ph.D. degree in mechanical engineering from Drexel University, Philadelphia, PA, in 2008.</w:t>
      </w:r>
    </w:p>
    <w:p w14:paraId="2E397889" w14:textId="77777777"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w:t>
      </w:r>
      <w:r w:rsidRPr="00CD684F">
        <w:rPr>
          <w:rFonts w:ascii="Times-Roman" w:hAnsi="Times-Roman" w:cs="Times-Roman"/>
        </w:rPr>
        <w:t xml:space="preserve">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14:paraId="6DD1DEA2" w14:textId="77777777" w:rsidR="00D716BA" w:rsidRDefault="002F1A23" w:rsidP="00837E47">
      <w:pPr>
        <w:autoSpaceDE w:val="0"/>
        <w:autoSpaceDN w:val="0"/>
        <w:adjustRightInd w:val="0"/>
        <w:jc w:val="both"/>
        <w:rPr>
          <w:rFonts w:ascii="Times-Roman" w:hAnsi="Times-Roman" w:cs="Times-Roman"/>
        </w:rPr>
      </w:pPr>
      <w:r>
        <w:rPr>
          <w:rFonts w:ascii="Times-Roman" w:hAnsi="Times-Roman" w:cs="Times-Roman"/>
        </w:rPr>
        <w:t xml:space="preserve">   Dr. </w:t>
      </w:r>
      <w:r w:rsidR="00693D5D" w:rsidRPr="00CD684F">
        <w:rPr>
          <w:rFonts w:ascii="Times-Roman" w:hAnsi="Times-Roman" w:cs="Times-Roman"/>
        </w:rPr>
        <w:t xml:space="preserve">Author was a recipient of the International Association of Geomagnetism and Aeronomy Young Scientist Award for Excellence in 2008, </w:t>
      </w:r>
      <w:r w:rsidR="00D716BA">
        <w:rPr>
          <w:rFonts w:ascii="Times-Roman" w:hAnsi="Times-Roman" w:cs="Times-Roman"/>
        </w:rPr>
        <w:t xml:space="preserve">and </w:t>
      </w:r>
      <w:r w:rsidR="00693D5D" w:rsidRPr="00CD684F">
        <w:rPr>
          <w:rFonts w:ascii="Times-Roman" w:hAnsi="Times-Roman" w:cs="Times-Roman"/>
        </w:rPr>
        <w:t>the IEEE Electromagnetic Compatibility Society Best Sympos</w:t>
      </w:r>
      <w:r w:rsidR="00D716BA">
        <w:rPr>
          <w:rFonts w:ascii="Times-Roman" w:hAnsi="Times-Roman" w:cs="Times-Roman"/>
        </w:rPr>
        <w:t xml:space="preserve">ium Paper Award in 2011. </w:t>
      </w:r>
    </w:p>
    <w:p w14:paraId="2756D5E7" w14:textId="77777777" w:rsidR="00D716BA" w:rsidRDefault="00D716BA" w:rsidP="00837E47">
      <w:pPr>
        <w:autoSpaceDE w:val="0"/>
        <w:autoSpaceDN w:val="0"/>
        <w:adjustRightInd w:val="0"/>
        <w:jc w:val="both"/>
        <w:rPr>
          <w:rFonts w:ascii="Times-Roman" w:hAnsi="Times-Roman" w:cs="Times-Roman"/>
        </w:rPr>
      </w:pPr>
    </w:p>
    <w:p w14:paraId="4958CBDE" w14:textId="77777777" w:rsidR="00E96A3A" w:rsidRDefault="00E96A3A" w:rsidP="00837E47">
      <w:pPr>
        <w:autoSpaceDE w:val="0"/>
        <w:autoSpaceDN w:val="0"/>
        <w:adjustRightInd w:val="0"/>
        <w:jc w:val="both"/>
        <w:rPr>
          <w:rFonts w:ascii="Times-Roman" w:hAnsi="Times-Roman" w:cs="Times-Roman"/>
        </w:rPr>
      </w:pPr>
    </w:p>
    <w:p w14:paraId="6E91F264" w14:textId="77777777" w:rsidR="00B65BD3" w:rsidRDefault="00B65BD3" w:rsidP="00837E47">
      <w:pPr>
        <w:autoSpaceDE w:val="0"/>
        <w:autoSpaceDN w:val="0"/>
        <w:adjustRightInd w:val="0"/>
        <w:jc w:val="both"/>
        <w:rPr>
          <w:rFonts w:ascii="Times-Roman" w:hAnsi="Times-Roman" w:cs="Times-Roman"/>
        </w:rPr>
      </w:pPr>
    </w:p>
    <w:p w14:paraId="700CD1FF" w14:textId="77777777" w:rsidR="00B65BD3" w:rsidRDefault="00B65BD3" w:rsidP="00837E47">
      <w:pPr>
        <w:autoSpaceDE w:val="0"/>
        <w:autoSpaceDN w:val="0"/>
        <w:adjustRightInd w:val="0"/>
        <w:jc w:val="both"/>
        <w:rPr>
          <w:rFonts w:ascii="Times-Roman" w:hAnsi="Times-Roman" w:cs="Times-Roman"/>
        </w:rPr>
      </w:pPr>
    </w:p>
    <w:p w14:paraId="36E12497" w14:textId="77777777" w:rsidR="00B65BD3" w:rsidRDefault="00B65BD3" w:rsidP="00837E47">
      <w:pPr>
        <w:autoSpaceDE w:val="0"/>
        <w:autoSpaceDN w:val="0"/>
        <w:adjustRightInd w:val="0"/>
        <w:jc w:val="both"/>
        <w:rPr>
          <w:rFonts w:ascii="Times-Roman" w:hAnsi="Times-Roman" w:cs="Times-Roman"/>
        </w:rPr>
      </w:pPr>
    </w:p>
    <w:p w14:paraId="76457F8E" w14:textId="77777777" w:rsidR="00B65BD3" w:rsidRDefault="00B65BD3" w:rsidP="00837E47">
      <w:pPr>
        <w:autoSpaceDE w:val="0"/>
        <w:autoSpaceDN w:val="0"/>
        <w:adjustRightInd w:val="0"/>
        <w:jc w:val="both"/>
        <w:rPr>
          <w:rFonts w:ascii="Times-Roman" w:hAnsi="Times-Roman" w:cs="Times-Roman"/>
        </w:rPr>
      </w:pPr>
    </w:p>
    <w:p w14:paraId="633B6E75" w14:textId="77777777" w:rsidR="00B65BD3" w:rsidRDefault="00B65BD3" w:rsidP="00837E47">
      <w:pPr>
        <w:autoSpaceDE w:val="0"/>
        <w:autoSpaceDN w:val="0"/>
        <w:adjustRightInd w:val="0"/>
        <w:jc w:val="both"/>
        <w:rPr>
          <w:rFonts w:ascii="Times-Roman" w:hAnsi="Times-Roman" w:cs="Times-Roman"/>
        </w:rPr>
      </w:pPr>
    </w:p>
    <w:p w14:paraId="7A0972B7" w14:textId="77777777" w:rsidR="00B65BD3" w:rsidRPr="008E0645" w:rsidRDefault="00B65BD3" w:rsidP="00837E47">
      <w:pPr>
        <w:autoSpaceDE w:val="0"/>
        <w:autoSpaceDN w:val="0"/>
        <w:adjustRightInd w:val="0"/>
        <w:jc w:val="both"/>
        <w:rPr>
          <w:rFonts w:ascii="Times-Roman" w:hAnsi="Times-Roman" w:cs="Times-Roman"/>
        </w:rPr>
      </w:pPr>
    </w:p>
    <w:p w14:paraId="5782CC1E" w14:textId="77777777" w:rsidR="001B2686" w:rsidRPr="00CD684F" w:rsidRDefault="001B2686" w:rsidP="001B2686">
      <w:pPr>
        <w:adjustRightInd w:val="0"/>
        <w:jc w:val="both"/>
        <w:rPr>
          <w:rFonts w:ascii="Times-Roman" w:hAnsi="Times-Roman" w:cs="Times-Roman"/>
        </w:rPr>
      </w:pPr>
      <w:r>
        <w:rPr>
          <w:rFonts w:ascii="Times-Roman" w:hAnsi="Times-Roman" w:cs="Times-Roman"/>
        </w:rPr>
        <w:t xml:space="preserve"> </w:t>
      </w:r>
    </w:p>
    <w:p w14:paraId="4FDD7BA1" w14:textId="77777777" w:rsidR="00E96A3A" w:rsidRDefault="00E96A3A" w:rsidP="001B2686">
      <w:pPr>
        <w:adjustRightInd w:val="0"/>
        <w:jc w:val="both"/>
        <w:rPr>
          <w:rFonts w:ascii="Times-Roman" w:hAnsi="Times-Roman" w:cs="Times-Roman"/>
        </w:rPr>
      </w:pPr>
    </w:p>
    <w:p w14:paraId="7EDCBC6E" w14:textId="77777777" w:rsidR="008F594A" w:rsidRDefault="008F594A" w:rsidP="00E96A3A">
      <w:pPr>
        <w:autoSpaceDE w:val="0"/>
        <w:autoSpaceDN w:val="0"/>
        <w:adjustRightInd w:val="0"/>
        <w:jc w:val="both"/>
        <w:rPr>
          <w:rFonts w:ascii="Times-Roman" w:hAnsi="Times-Roman" w:cs="Times-Roman"/>
        </w:rPr>
      </w:pPr>
    </w:p>
    <w:p w14:paraId="7535CC35" w14:textId="77777777" w:rsidR="008F594A" w:rsidRDefault="008F594A" w:rsidP="00E96A3A">
      <w:pPr>
        <w:autoSpaceDE w:val="0"/>
        <w:autoSpaceDN w:val="0"/>
        <w:adjustRightInd w:val="0"/>
        <w:jc w:val="both"/>
        <w:rPr>
          <w:rFonts w:ascii="Times-Roman" w:hAnsi="Times-Roman" w:cs="Times-Roman"/>
        </w:rPr>
      </w:pPr>
    </w:p>
    <w:p w14:paraId="2BE7FE06" w14:textId="77777777" w:rsidR="008F594A" w:rsidRDefault="008F594A" w:rsidP="00E96A3A">
      <w:pPr>
        <w:autoSpaceDE w:val="0"/>
        <w:autoSpaceDN w:val="0"/>
        <w:adjustRightInd w:val="0"/>
        <w:jc w:val="both"/>
        <w:rPr>
          <w:rFonts w:ascii="Times-Roman" w:hAnsi="Times-Roman" w:cs="Times-Roman"/>
        </w:rPr>
      </w:pPr>
    </w:p>
    <w:p w14:paraId="7E08EDE3" w14:textId="77777777" w:rsidR="008F594A" w:rsidRPr="00837E47" w:rsidRDefault="002F1A23" w:rsidP="00E96A3A">
      <w:pPr>
        <w:autoSpaceDE w:val="0"/>
        <w:autoSpaceDN w:val="0"/>
        <w:adjustRightInd w:val="0"/>
        <w:jc w:val="both"/>
        <w:rPr>
          <w:rFonts w:ascii="Times-Roman" w:hAnsi="Times-Roman" w:cs="Times-Roman"/>
        </w:rPr>
        <w:sectPr w:rsidR="008F594A" w:rsidRPr="00837E47" w:rsidSect="00837E47">
          <w:headerReference w:type="default" r:id="rId21"/>
          <w:type w:val="continuous"/>
          <w:pgSz w:w="12240" w:h="15840" w:code="1"/>
          <w:pgMar w:top="1008" w:right="936" w:bottom="1008" w:left="936" w:header="432" w:footer="432" w:gutter="0"/>
          <w:cols w:num="2" w:space="288"/>
        </w:sectPr>
      </w:pPr>
      <w:r>
        <w:rPr>
          <w:rFonts w:ascii="Times-Roman" w:hAnsi="Times-Roman" w:cs="Times-Roman"/>
        </w:rPr>
        <w:t xml:space="preserve"> </w:t>
      </w:r>
    </w:p>
    <w:p w14:paraId="379B2922" w14:textId="77777777" w:rsidR="001B2686" w:rsidRPr="00CD684F" w:rsidRDefault="007707AB" w:rsidP="000A0C2F">
      <w:pPr>
        <w:adjustRightInd w:val="0"/>
        <w:jc w:val="both"/>
        <w:rPr>
          <w:rFonts w:ascii="Times-Roman" w:hAnsi="Times-Roman" w:cs="Times-Roman"/>
        </w:rPr>
      </w:pPr>
      <w:r>
        <w:rPr>
          <w:noProof/>
        </w:rPr>
        <w:drawing>
          <wp:anchor distT="0" distB="118745" distL="114300" distR="114300" simplePos="0" relativeHeight="251659776" behindDoc="0" locked="0" layoutInCell="1" allowOverlap="1" wp14:anchorId="03BB635B" wp14:editId="46DF5BD8">
            <wp:simplePos x="0" y="0"/>
            <wp:positionH relativeFrom="column">
              <wp:posOffset>8890</wp:posOffset>
            </wp:positionH>
            <wp:positionV relativeFrom="paragraph">
              <wp:posOffset>45720</wp:posOffset>
            </wp:positionV>
            <wp:extent cx="914400" cy="114300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686" w:rsidRPr="00CD684F">
        <w:rPr>
          <w:b/>
          <w:bCs/>
        </w:rPr>
        <w:t xml:space="preserve">Third C. Author, Jr. </w:t>
      </w:r>
      <w:r w:rsidR="001B2686" w:rsidRPr="002F1A23">
        <w:rPr>
          <w:bCs/>
        </w:rPr>
        <w:t>(M’87)</w:t>
      </w:r>
      <w:r w:rsidR="001B2686" w:rsidRPr="00CD684F">
        <w:t xml:space="preserve"> </w:t>
      </w:r>
      <w:r w:rsidR="001B2686" w:rsidRPr="00CD684F">
        <w:rPr>
          <w:rFonts w:ascii="Times-Roman" w:hAnsi="Times-Roman" w:cs="Times-Roman"/>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00DA4345">
        <w:t>, TX, USA</w:t>
      </w:r>
      <w:r w:rsidR="001B2686" w:rsidRPr="00CD684F">
        <w:rPr>
          <w:rFonts w:ascii="Times-Roman" w:hAnsi="Times-Roman" w:cs="Times-Roman"/>
        </w:rPr>
        <w:t>.</w:t>
      </w:r>
    </w:p>
    <w:p w14:paraId="5685C701" w14:textId="77777777" w:rsidR="001B2686" w:rsidRDefault="001B2686" w:rsidP="000A0C2F">
      <w:pPr>
        <w:autoSpaceDE w:val="0"/>
        <w:autoSpaceDN w:val="0"/>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Sinica, </w:t>
      </w:r>
      <w:proofErr w:type="spellStart"/>
      <w:r w:rsidRPr="00CD684F">
        <w:rPr>
          <w:rFonts w:ascii="Times-Roman" w:hAnsi="Times-Roman" w:cs="Times-Roman"/>
        </w:rPr>
        <w:t>Tapei</w:t>
      </w:r>
      <w:proofErr w:type="spellEnd"/>
      <w:r w:rsidRPr="00CD684F">
        <w:rPr>
          <w:rFonts w:ascii="Times-Roman" w:hAnsi="Times-Roman" w:cs="Times-Roman"/>
        </w:rPr>
        <w:t>, Taiwan. His research interest includes the development of surface processing and biological/medical treatment techniques using nonthermal atmospheric pressure plasmas, fundamental study of plasma sources, and fabrication of micro- or nanostructured surfaces.</w:t>
      </w:r>
      <w:r>
        <w:rPr>
          <w:rFonts w:ascii="Times-Roman" w:hAnsi="Times-Roman" w:cs="Times-Roman"/>
        </w:rPr>
        <w:t xml:space="preserve"> </w:t>
      </w:r>
    </w:p>
    <w:p w14:paraId="65306068" w14:textId="77777777" w:rsidR="001B2686" w:rsidRDefault="000A0C2F" w:rsidP="000A0C2F">
      <w:pPr>
        <w:autoSpaceDE w:val="0"/>
        <w:autoSpaceDN w:val="0"/>
        <w:adjustRightInd w:val="0"/>
        <w:jc w:val="both"/>
        <w:rPr>
          <w:rFonts w:ascii="Times-Roman" w:hAnsi="Times-Roman" w:cs="Times-Roman"/>
        </w:rPr>
      </w:pPr>
      <w:r>
        <w:rPr>
          <w:rFonts w:ascii="Times-Roman" w:hAnsi="Times-Roman" w:cs="Times-Roman"/>
        </w:rPr>
        <w:t xml:space="preserve">   </w:t>
      </w:r>
      <w:r w:rsidR="001B2686" w:rsidRPr="00CD684F">
        <w:rPr>
          <w:rFonts w:ascii="Times-Roman" w:hAnsi="Times-Roman" w:cs="Times-Roman"/>
        </w:rPr>
        <w:t>Mr. Author’s awards and honors include the Frew Fellowship (Australian Academy of Science), the I. I. Rabi Prize (APS), the European Frequency and Time Forum Award, the Carl Zeiss Research Award, the William F. Meggers Award and the Adolph Lomb Medal (OSA).</w:t>
      </w:r>
    </w:p>
    <w:p w14:paraId="0BEF56F7" w14:textId="77777777" w:rsidR="001B2686" w:rsidRDefault="001B2686" w:rsidP="001B2686">
      <w:pPr>
        <w:autoSpaceDE w:val="0"/>
        <w:autoSpaceDN w:val="0"/>
        <w:adjustRightInd w:val="0"/>
        <w:jc w:val="both"/>
        <w:rPr>
          <w:rFonts w:ascii="Times-Roman" w:hAnsi="Times-Roman" w:cs="Times-Roman"/>
        </w:rPr>
      </w:pPr>
    </w:p>
    <w:p w14:paraId="77E80BC2" w14:textId="77777777" w:rsidR="001B2686" w:rsidRPr="00CD684F" w:rsidRDefault="001B2686" w:rsidP="001B2686">
      <w:pPr>
        <w:adjustRightInd w:val="0"/>
        <w:jc w:val="both"/>
        <w:rPr>
          <w:rFonts w:ascii="Times-Roman" w:hAnsi="Times-Roman" w:cs="Times-Roman"/>
        </w:rPr>
      </w:pPr>
    </w:p>
    <w:p w14:paraId="1C17FD00" w14:textId="77777777" w:rsidR="0037551B" w:rsidRPr="00CD684F" w:rsidRDefault="0037551B" w:rsidP="001B2686">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05025" w14:textId="77777777" w:rsidR="00D37042" w:rsidRDefault="00D37042">
      <w:r>
        <w:separator/>
      </w:r>
    </w:p>
  </w:endnote>
  <w:endnote w:type="continuationSeparator" w:id="0">
    <w:p w14:paraId="1CCAE90B" w14:textId="77777777" w:rsidR="00D37042" w:rsidRDefault="00D37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987B" w14:textId="77777777" w:rsidR="00D37042" w:rsidRDefault="00D37042"/>
  </w:footnote>
  <w:footnote w:type="continuationSeparator" w:id="0">
    <w:p w14:paraId="5A7B19DD" w14:textId="77777777" w:rsidR="00D37042" w:rsidRDefault="00D37042">
      <w:r>
        <w:continuationSeparator/>
      </w:r>
    </w:p>
  </w:footnote>
  <w:footnote w:id="1">
    <w:p w14:paraId="71A37EF0" w14:textId="2E07032D" w:rsidR="007530A3" w:rsidRDefault="007530A3" w:rsidP="00C05857">
      <w:pPr>
        <w:pStyle w:val="FootnoteText"/>
        <w:ind w:firstLine="0"/>
      </w:pPr>
    </w:p>
  </w:footnote>
  <w:footnote w:id="2">
    <w:p w14:paraId="2849ADBB" w14:textId="77777777"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3D86" w14:textId="77777777" w:rsidR="007530A3" w:rsidRDefault="007530A3">
    <w:pPr>
      <w:framePr w:wrap="auto" w:vAnchor="text" w:hAnchor="margin" w:xAlign="right" w:y="1"/>
    </w:pPr>
    <w:r>
      <w:fldChar w:fldCharType="begin"/>
    </w:r>
    <w:r>
      <w:instrText xml:space="preserve">PAGE  </w:instrText>
    </w:r>
    <w:r>
      <w:fldChar w:fldCharType="separate"/>
    </w:r>
    <w:r w:rsidR="009F4B45">
      <w:rPr>
        <w:noProof/>
      </w:rPr>
      <w:t>1</w:t>
    </w:r>
    <w:r>
      <w:fldChar w:fldCharType="end"/>
    </w:r>
  </w:p>
  <w:p w14:paraId="231C2E4D" w14:textId="77777777" w:rsidR="007530A3" w:rsidRDefault="007530A3">
    <w:pPr>
      <w:ind w:right="360"/>
    </w:pPr>
    <w:r>
      <w:t>&gt; REPLACE THIS LINE WITH YOUR PAPER IDENTIFICATION NUMBER (DOUBLE-CLICK HERE TO EDIT) &lt;</w:t>
    </w:r>
  </w:p>
  <w:p w14:paraId="0B28F3C0"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74409185">
    <w:abstractNumId w:val="11"/>
  </w:num>
  <w:num w:numId="2" w16cid:durableId="2107536472">
    <w:abstractNumId w:val="16"/>
  </w:num>
  <w:num w:numId="3" w16cid:durableId="1844784921">
    <w:abstractNumId w:val="16"/>
    <w:lvlOverride w:ilvl="0">
      <w:lvl w:ilvl="0">
        <w:start w:val="1"/>
        <w:numFmt w:val="decimal"/>
        <w:lvlText w:val="%1."/>
        <w:legacy w:legacy="1" w:legacySpace="0" w:legacyIndent="360"/>
        <w:lvlJc w:val="left"/>
        <w:pPr>
          <w:ind w:left="360" w:hanging="360"/>
        </w:pPr>
      </w:lvl>
    </w:lvlOverride>
  </w:num>
  <w:num w:numId="4" w16cid:durableId="782920808">
    <w:abstractNumId w:val="16"/>
    <w:lvlOverride w:ilvl="0">
      <w:lvl w:ilvl="0">
        <w:start w:val="1"/>
        <w:numFmt w:val="decimal"/>
        <w:lvlText w:val="%1."/>
        <w:legacy w:legacy="1" w:legacySpace="0" w:legacyIndent="360"/>
        <w:lvlJc w:val="left"/>
        <w:pPr>
          <w:ind w:left="360" w:hanging="360"/>
        </w:pPr>
      </w:lvl>
    </w:lvlOverride>
  </w:num>
  <w:num w:numId="5" w16cid:durableId="780413914">
    <w:abstractNumId w:val="16"/>
    <w:lvlOverride w:ilvl="0">
      <w:lvl w:ilvl="0">
        <w:start w:val="1"/>
        <w:numFmt w:val="decimal"/>
        <w:lvlText w:val="%1."/>
        <w:legacy w:legacy="1" w:legacySpace="0" w:legacyIndent="360"/>
        <w:lvlJc w:val="left"/>
        <w:pPr>
          <w:ind w:left="360" w:hanging="360"/>
        </w:pPr>
      </w:lvl>
    </w:lvlOverride>
  </w:num>
  <w:num w:numId="6" w16cid:durableId="456264827">
    <w:abstractNumId w:val="21"/>
  </w:num>
  <w:num w:numId="7" w16cid:durableId="368533750">
    <w:abstractNumId w:val="21"/>
    <w:lvlOverride w:ilvl="0">
      <w:lvl w:ilvl="0">
        <w:start w:val="1"/>
        <w:numFmt w:val="decimal"/>
        <w:lvlText w:val="%1."/>
        <w:legacy w:legacy="1" w:legacySpace="0" w:legacyIndent="360"/>
        <w:lvlJc w:val="left"/>
        <w:pPr>
          <w:ind w:left="360" w:hanging="360"/>
        </w:pPr>
      </w:lvl>
    </w:lvlOverride>
  </w:num>
  <w:num w:numId="8" w16cid:durableId="1235776321">
    <w:abstractNumId w:val="21"/>
    <w:lvlOverride w:ilvl="0">
      <w:lvl w:ilvl="0">
        <w:start w:val="1"/>
        <w:numFmt w:val="decimal"/>
        <w:lvlText w:val="%1."/>
        <w:legacy w:legacy="1" w:legacySpace="0" w:legacyIndent="360"/>
        <w:lvlJc w:val="left"/>
        <w:pPr>
          <w:ind w:left="360" w:hanging="360"/>
        </w:pPr>
      </w:lvl>
    </w:lvlOverride>
  </w:num>
  <w:num w:numId="9" w16cid:durableId="1685010345">
    <w:abstractNumId w:val="21"/>
    <w:lvlOverride w:ilvl="0">
      <w:lvl w:ilvl="0">
        <w:start w:val="1"/>
        <w:numFmt w:val="decimal"/>
        <w:lvlText w:val="%1."/>
        <w:legacy w:legacy="1" w:legacySpace="0" w:legacyIndent="360"/>
        <w:lvlJc w:val="left"/>
        <w:pPr>
          <w:ind w:left="360" w:hanging="360"/>
        </w:pPr>
      </w:lvl>
    </w:lvlOverride>
  </w:num>
  <w:num w:numId="10" w16cid:durableId="1316447821">
    <w:abstractNumId w:val="21"/>
    <w:lvlOverride w:ilvl="0">
      <w:lvl w:ilvl="0">
        <w:start w:val="1"/>
        <w:numFmt w:val="decimal"/>
        <w:lvlText w:val="%1."/>
        <w:legacy w:legacy="1" w:legacySpace="0" w:legacyIndent="360"/>
        <w:lvlJc w:val="left"/>
        <w:pPr>
          <w:ind w:left="360" w:hanging="360"/>
        </w:pPr>
      </w:lvl>
    </w:lvlOverride>
  </w:num>
  <w:num w:numId="11" w16cid:durableId="129129442">
    <w:abstractNumId w:val="21"/>
    <w:lvlOverride w:ilvl="0">
      <w:lvl w:ilvl="0">
        <w:start w:val="1"/>
        <w:numFmt w:val="decimal"/>
        <w:lvlText w:val="%1."/>
        <w:legacy w:legacy="1" w:legacySpace="0" w:legacyIndent="360"/>
        <w:lvlJc w:val="left"/>
        <w:pPr>
          <w:ind w:left="360" w:hanging="360"/>
        </w:pPr>
      </w:lvl>
    </w:lvlOverride>
  </w:num>
  <w:num w:numId="12" w16cid:durableId="1793668107">
    <w:abstractNumId w:val="18"/>
  </w:num>
  <w:num w:numId="13" w16cid:durableId="98257365">
    <w:abstractNumId w:val="13"/>
  </w:num>
  <w:num w:numId="14" w16cid:durableId="277562672">
    <w:abstractNumId w:val="24"/>
  </w:num>
  <w:num w:numId="15" w16cid:durableId="280573811">
    <w:abstractNumId w:val="23"/>
  </w:num>
  <w:num w:numId="16" w16cid:durableId="601961606">
    <w:abstractNumId w:val="30"/>
  </w:num>
  <w:num w:numId="17" w16cid:durableId="2034260984">
    <w:abstractNumId w:val="15"/>
  </w:num>
  <w:num w:numId="18" w16cid:durableId="462700632">
    <w:abstractNumId w:val="14"/>
  </w:num>
  <w:num w:numId="19" w16cid:durableId="1212418739">
    <w:abstractNumId w:val="25"/>
  </w:num>
  <w:num w:numId="20" w16cid:durableId="850728149">
    <w:abstractNumId w:val="19"/>
  </w:num>
  <w:num w:numId="21" w16cid:durableId="1580403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9486323">
    <w:abstractNumId w:val="29"/>
  </w:num>
  <w:num w:numId="23" w16cid:durableId="1440102502">
    <w:abstractNumId w:val="28"/>
  </w:num>
  <w:num w:numId="24" w16cid:durableId="773743111">
    <w:abstractNumId w:val="22"/>
  </w:num>
  <w:num w:numId="25" w16cid:durableId="1443450596">
    <w:abstractNumId w:val="27"/>
  </w:num>
  <w:num w:numId="26" w16cid:durableId="74742753">
    <w:abstractNumId w:val="12"/>
  </w:num>
  <w:num w:numId="27" w16cid:durableId="157766857">
    <w:abstractNumId w:val="26"/>
  </w:num>
  <w:num w:numId="28" w16cid:durableId="420687218">
    <w:abstractNumId w:val="17"/>
  </w:num>
  <w:num w:numId="29" w16cid:durableId="1543638634">
    <w:abstractNumId w:val="20"/>
  </w:num>
  <w:num w:numId="30" w16cid:durableId="540554680">
    <w:abstractNumId w:val="10"/>
  </w:num>
  <w:num w:numId="31" w16cid:durableId="1014456744">
    <w:abstractNumId w:val="8"/>
  </w:num>
  <w:num w:numId="32" w16cid:durableId="1871798624">
    <w:abstractNumId w:val="7"/>
  </w:num>
  <w:num w:numId="33" w16cid:durableId="116413935">
    <w:abstractNumId w:val="6"/>
  </w:num>
  <w:num w:numId="34" w16cid:durableId="1352997814">
    <w:abstractNumId w:val="5"/>
  </w:num>
  <w:num w:numId="35" w16cid:durableId="1803842194">
    <w:abstractNumId w:val="9"/>
  </w:num>
  <w:num w:numId="36" w16cid:durableId="1221820337">
    <w:abstractNumId w:val="4"/>
  </w:num>
  <w:num w:numId="37" w16cid:durableId="519589796">
    <w:abstractNumId w:val="3"/>
  </w:num>
  <w:num w:numId="38" w16cid:durableId="214052126">
    <w:abstractNumId w:val="2"/>
  </w:num>
  <w:num w:numId="39" w16cid:durableId="42563077">
    <w:abstractNumId w:val="1"/>
  </w:num>
  <w:num w:numId="40" w16cid:durableId="103331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42E13"/>
    <w:rsid w:val="00052635"/>
    <w:rsid w:val="000A0C2F"/>
    <w:rsid w:val="000A168B"/>
    <w:rsid w:val="000A231A"/>
    <w:rsid w:val="000D2BDE"/>
    <w:rsid w:val="00104BB0"/>
    <w:rsid w:val="0010794E"/>
    <w:rsid w:val="00113F26"/>
    <w:rsid w:val="00132FCC"/>
    <w:rsid w:val="0013354F"/>
    <w:rsid w:val="00143F2E"/>
    <w:rsid w:val="00144E72"/>
    <w:rsid w:val="001768FF"/>
    <w:rsid w:val="001A60B1"/>
    <w:rsid w:val="001B2686"/>
    <w:rsid w:val="001B36B1"/>
    <w:rsid w:val="001E7B7A"/>
    <w:rsid w:val="001F4C5C"/>
    <w:rsid w:val="00204478"/>
    <w:rsid w:val="00214E2E"/>
    <w:rsid w:val="00216141"/>
    <w:rsid w:val="00217186"/>
    <w:rsid w:val="002434A1"/>
    <w:rsid w:val="0025044F"/>
    <w:rsid w:val="0025560A"/>
    <w:rsid w:val="00263943"/>
    <w:rsid w:val="00267B35"/>
    <w:rsid w:val="00276FD9"/>
    <w:rsid w:val="002D580A"/>
    <w:rsid w:val="002E1F95"/>
    <w:rsid w:val="002F01A3"/>
    <w:rsid w:val="002F1A23"/>
    <w:rsid w:val="002F7910"/>
    <w:rsid w:val="00314F82"/>
    <w:rsid w:val="00321724"/>
    <w:rsid w:val="003427CE"/>
    <w:rsid w:val="00342BE1"/>
    <w:rsid w:val="003461E8"/>
    <w:rsid w:val="00360269"/>
    <w:rsid w:val="0037551B"/>
    <w:rsid w:val="003837AE"/>
    <w:rsid w:val="00392DBA"/>
    <w:rsid w:val="003C3322"/>
    <w:rsid w:val="003C68C2"/>
    <w:rsid w:val="003D1EBF"/>
    <w:rsid w:val="003D4CAE"/>
    <w:rsid w:val="003F26BD"/>
    <w:rsid w:val="003F2BF9"/>
    <w:rsid w:val="003F52AD"/>
    <w:rsid w:val="0043068E"/>
    <w:rsid w:val="0043144F"/>
    <w:rsid w:val="00431BFA"/>
    <w:rsid w:val="004353CF"/>
    <w:rsid w:val="004631BC"/>
    <w:rsid w:val="00484761"/>
    <w:rsid w:val="00484DD5"/>
    <w:rsid w:val="00487A8A"/>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0C97"/>
    <w:rsid w:val="005D1B15"/>
    <w:rsid w:val="005D2824"/>
    <w:rsid w:val="005D4F1A"/>
    <w:rsid w:val="005D72BB"/>
    <w:rsid w:val="005E692F"/>
    <w:rsid w:val="005F2D2C"/>
    <w:rsid w:val="0062114B"/>
    <w:rsid w:val="00623698"/>
    <w:rsid w:val="00625E96"/>
    <w:rsid w:val="0062672E"/>
    <w:rsid w:val="00647C09"/>
    <w:rsid w:val="00651F2C"/>
    <w:rsid w:val="00665BC2"/>
    <w:rsid w:val="00677C22"/>
    <w:rsid w:val="00685D0E"/>
    <w:rsid w:val="00693D5D"/>
    <w:rsid w:val="006B7F03"/>
    <w:rsid w:val="006C7307"/>
    <w:rsid w:val="00725B45"/>
    <w:rsid w:val="00735879"/>
    <w:rsid w:val="007530A3"/>
    <w:rsid w:val="00757682"/>
    <w:rsid w:val="0076355A"/>
    <w:rsid w:val="007707AB"/>
    <w:rsid w:val="007723F0"/>
    <w:rsid w:val="007A7D60"/>
    <w:rsid w:val="007C4336"/>
    <w:rsid w:val="007F7AA6"/>
    <w:rsid w:val="0081663F"/>
    <w:rsid w:val="00823624"/>
    <w:rsid w:val="00837E47"/>
    <w:rsid w:val="008518FE"/>
    <w:rsid w:val="0085659C"/>
    <w:rsid w:val="00864212"/>
    <w:rsid w:val="00872026"/>
    <w:rsid w:val="0087388D"/>
    <w:rsid w:val="0087792E"/>
    <w:rsid w:val="00883EAF"/>
    <w:rsid w:val="00885258"/>
    <w:rsid w:val="008A30C3"/>
    <w:rsid w:val="008A3C23"/>
    <w:rsid w:val="008C49CC"/>
    <w:rsid w:val="008D0204"/>
    <w:rsid w:val="008D69E9"/>
    <w:rsid w:val="008E0645"/>
    <w:rsid w:val="008F594A"/>
    <w:rsid w:val="00904C7E"/>
    <w:rsid w:val="0091035B"/>
    <w:rsid w:val="00962E92"/>
    <w:rsid w:val="009A1F6E"/>
    <w:rsid w:val="009C6A43"/>
    <w:rsid w:val="009C7D17"/>
    <w:rsid w:val="009E484E"/>
    <w:rsid w:val="009E52D0"/>
    <w:rsid w:val="009E715C"/>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47B59"/>
    <w:rsid w:val="00B53F81"/>
    <w:rsid w:val="00B56C2B"/>
    <w:rsid w:val="00B65BD3"/>
    <w:rsid w:val="00B70469"/>
    <w:rsid w:val="00B72DD8"/>
    <w:rsid w:val="00B72E09"/>
    <w:rsid w:val="00BB63EE"/>
    <w:rsid w:val="00BF0C69"/>
    <w:rsid w:val="00BF629B"/>
    <w:rsid w:val="00BF655C"/>
    <w:rsid w:val="00C04A43"/>
    <w:rsid w:val="00C05857"/>
    <w:rsid w:val="00C075EF"/>
    <w:rsid w:val="00C11E83"/>
    <w:rsid w:val="00C2378A"/>
    <w:rsid w:val="00C262BE"/>
    <w:rsid w:val="00C378A1"/>
    <w:rsid w:val="00C47CFD"/>
    <w:rsid w:val="00C621D6"/>
    <w:rsid w:val="00C66364"/>
    <w:rsid w:val="00C75907"/>
    <w:rsid w:val="00C82D86"/>
    <w:rsid w:val="00C907C9"/>
    <w:rsid w:val="00CA7D54"/>
    <w:rsid w:val="00CB4B8D"/>
    <w:rsid w:val="00CC0DDA"/>
    <w:rsid w:val="00CD684F"/>
    <w:rsid w:val="00D06623"/>
    <w:rsid w:val="00D078F3"/>
    <w:rsid w:val="00D14C6B"/>
    <w:rsid w:val="00D37042"/>
    <w:rsid w:val="00D5536F"/>
    <w:rsid w:val="00D56935"/>
    <w:rsid w:val="00D716BA"/>
    <w:rsid w:val="00D758C6"/>
    <w:rsid w:val="00D7612F"/>
    <w:rsid w:val="00D869E9"/>
    <w:rsid w:val="00D90C10"/>
    <w:rsid w:val="00D92E96"/>
    <w:rsid w:val="00DA01DF"/>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03970"/>
    <w:rsid w:val="00F22198"/>
    <w:rsid w:val="00F33D49"/>
    <w:rsid w:val="00F3481E"/>
    <w:rsid w:val="00F577F6"/>
    <w:rsid w:val="00F65266"/>
    <w:rsid w:val="00F751E1"/>
    <w:rsid w:val="00F932B6"/>
    <w:rsid w:val="00F97551"/>
    <w:rsid w:val="00FA14B0"/>
    <w:rsid w:val="00FC0B7B"/>
    <w:rsid w:val="00FD347F"/>
    <w:rsid w:val="00FF1646"/>
    <w:rsid w:val="00FF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67DFC0"/>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character" w:styleId="PlaceholderText">
    <w:name w:val="Placeholder Text"/>
    <w:basedOn w:val="DefaultParagraphFont"/>
    <w:rsid w:val="00C663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6632">
      <w:marLeft w:val="640"/>
      <w:marRight w:val="0"/>
      <w:marTop w:val="0"/>
      <w:marBottom w:val="0"/>
      <w:divBdr>
        <w:top w:val="none" w:sz="0" w:space="0" w:color="auto"/>
        <w:left w:val="none" w:sz="0" w:space="0" w:color="auto"/>
        <w:bottom w:val="none" w:sz="0" w:space="0" w:color="auto"/>
        <w:right w:val="none" w:sz="0" w:space="0" w:color="auto"/>
      </w:divBdr>
    </w:div>
    <w:div w:id="29964307">
      <w:marLeft w:val="640"/>
      <w:marRight w:val="0"/>
      <w:marTop w:val="0"/>
      <w:marBottom w:val="0"/>
      <w:divBdr>
        <w:top w:val="none" w:sz="0" w:space="0" w:color="auto"/>
        <w:left w:val="none" w:sz="0" w:space="0" w:color="auto"/>
        <w:bottom w:val="none" w:sz="0" w:space="0" w:color="auto"/>
        <w:right w:val="none" w:sz="0" w:space="0" w:color="auto"/>
      </w:divBdr>
    </w:div>
    <w:div w:id="33044760">
      <w:marLeft w:val="640"/>
      <w:marRight w:val="0"/>
      <w:marTop w:val="0"/>
      <w:marBottom w:val="0"/>
      <w:divBdr>
        <w:top w:val="none" w:sz="0" w:space="0" w:color="auto"/>
        <w:left w:val="none" w:sz="0" w:space="0" w:color="auto"/>
        <w:bottom w:val="none" w:sz="0" w:space="0" w:color="auto"/>
        <w:right w:val="none" w:sz="0" w:space="0" w:color="auto"/>
      </w:divBdr>
    </w:div>
    <w:div w:id="85883280">
      <w:marLeft w:val="640"/>
      <w:marRight w:val="0"/>
      <w:marTop w:val="0"/>
      <w:marBottom w:val="0"/>
      <w:divBdr>
        <w:top w:val="none" w:sz="0" w:space="0" w:color="auto"/>
        <w:left w:val="none" w:sz="0" w:space="0" w:color="auto"/>
        <w:bottom w:val="none" w:sz="0" w:space="0" w:color="auto"/>
        <w:right w:val="none" w:sz="0" w:space="0" w:color="auto"/>
      </w:divBdr>
    </w:div>
    <w:div w:id="104078221">
      <w:marLeft w:val="640"/>
      <w:marRight w:val="0"/>
      <w:marTop w:val="0"/>
      <w:marBottom w:val="0"/>
      <w:divBdr>
        <w:top w:val="none" w:sz="0" w:space="0" w:color="auto"/>
        <w:left w:val="none" w:sz="0" w:space="0" w:color="auto"/>
        <w:bottom w:val="none" w:sz="0" w:space="0" w:color="auto"/>
        <w:right w:val="none" w:sz="0" w:space="0" w:color="auto"/>
      </w:divBdr>
    </w:div>
    <w:div w:id="129248398">
      <w:marLeft w:val="640"/>
      <w:marRight w:val="0"/>
      <w:marTop w:val="0"/>
      <w:marBottom w:val="0"/>
      <w:divBdr>
        <w:top w:val="none" w:sz="0" w:space="0" w:color="auto"/>
        <w:left w:val="none" w:sz="0" w:space="0" w:color="auto"/>
        <w:bottom w:val="none" w:sz="0" w:space="0" w:color="auto"/>
        <w:right w:val="none" w:sz="0" w:space="0" w:color="auto"/>
      </w:divBdr>
    </w:div>
    <w:div w:id="176576577">
      <w:marLeft w:val="640"/>
      <w:marRight w:val="0"/>
      <w:marTop w:val="0"/>
      <w:marBottom w:val="0"/>
      <w:divBdr>
        <w:top w:val="none" w:sz="0" w:space="0" w:color="auto"/>
        <w:left w:val="none" w:sz="0" w:space="0" w:color="auto"/>
        <w:bottom w:val="none" w:sz="0" w:space="0" w:color="auto"/>
        <w:right w:val="none" w:sz="0" w:space="0" w:color="auto"/>
      </w:divBdr>
    </w:div>
    <w:div w:id="209270312">
      <w:marLeft w:val="640"/>
      <w:marRight w:val="0"/>
      <w:marTop w:val="0"/>
      <w:marBottom w:val="0"/>
      <w:divBdr>
        <w:top w:val="none" w:sz="0" w:space="0" w:color="auto"/>
        <w:left w:val="none" w:sz="0" w:space="0" w:color="auto"/>
        <w:bottom w:val="none" w:sz="0" w:space="0" w:color="auto"/>
        <w:right w:val="none" w:sz="0" w:space="0" w:color="auto"/>
      </w:divBdr>
    </w:div>
    <w:div w:id="314647690">
      <w:marLeft w:val="640"/>
      <w:marRight w:val="0"/>
      <w:marTop w:val="0"/>
      <w:marBottom w:val="0"/>
      <w:divBdr>
        <w:top w:val="none" w:sz="0" w:space="0" w:color="auto"/>
        <w:left w:val="none" w:sz="0" w:space="0" w:color="auto"/>
        <w:bottom w:val="none" w:sz="0" w:space="0" w:color="auto"/>
        <w:right w:val="none" w:sz="0" w:space="0" w:color="auto"/>
      </w:divBdr>
    </w:div>
    <w:div w:id="356123193">
      <w:marLeft w:val="640"/>
      <w:marRight w:val="0"/>
      <w:marTop w:val="0"/>
      <w:marBottom w:val="0"/>
      <w:divBdr>
        <w:top w:val="none" w:sz="0" w:space="0" w:color="auto"/>
        <w:left w:val="none" w:sz="0" w:space="0" w:color="auto"/>
        <w:bottom w:val="none" w:sz="0" w:space="0" w:color="auto"/>
        <w:right w:val="none" w:sz="0" w:space="0" w:color="auto"/>
      </w:divBdr>
    </w:div>
    <w:div w:id="368727499">
      <w:marLeft w:val="640"/>
      <w:marRight w:val="0"/>
      <w:marTop w:val="0"/>
      <w:marBottom w:val="0"/>
      <w:divBdr>
        <w:top w:val="none" w:sz="0" w:space="0" w:color="auto"/>
        <w:left w:val="none" w:sz="0" w:space="0" w:color="auto"/>
        <w:bottom w:val="none" w:sz="0" w:space="0" w:color="auto"/>
        <w:right w:val="none" w:sz="0" w:space="0" w:color="auto"/>
      </w:divBdr>
    </w:div>
    <w:div w:id="373621995">
      <w:marLeft w:val="640"/>
      <w:marRight w:val="0"/>
      <w:marTop w:val="0"/>
      <w:marBottom w:val="0"/>
      <w:divBdr>
        <w:top w:val="none" w:sz="0" w:space="0" w:color="auto"/>
        <w:left w:val="none" w:sz="0" w:space="0" w:color="auto"/>
        <w:bottom w:val="none" w:sz="0" w:space="0" w:color="auto"/>
        <w:right w:val="none" w:sz="0" w:space="0" w:color="auto"/>
      </w:divBdr>
    </w:div>
    <w:div w:id="377511612">
      <w:marLeft w:val="640"/>
      <w:marRight w:val="0"/>
      <w:marTop w:val="0"/>
      <w:marBottom w:val="0"/>
      <w:divBdr>
        <w:top w:val="none" w:sz="0" w:space="0" w:color="auto"/>
        <w:left w:val="none" w:sz="0" w:space="0" w:color="auto"/>
        <w:bottom w:val="none" w:sz="0" w:space="0" w:color="auto"/>
        <w:right w:val="none" w:sz="0" w:space="0" w:color="auto"/>
      </w:divBdr>
    </w:div>
    <w:div w:id="404494029">
      <w:marLeft w:val="640"/>
      <w:marRight w:val="0"/>
      <w:marTop w:val="0"/>
      <w:marBottom w:val="0"/>
      <w:divBdr>
        <w:top w:val="none" w:sz="0" w:space="0" w:color="auto"/>
        <w:left w:val="none" w:sz="0" w:space="0" w:color="auto"/>
        <w:bottom w:val="none" w:sz="0" w:space="0" w:color="auto"/>
        <w:right w:val="none" w:sz="0" w:space="0" w:color="auto"/>
      </w:divBdr>
    </w:div>
    <w:div w:id="422383156">
      <w:marLeft w:val="640"/>
      <w:marRight w:val="0"/>
      <w:marTop w:val="0"/>
      <w:marBottom w:val="0"/>
      <w:divBdr>
        <w:top w:val="none" w:sz="0" w:space="0" w:color="auto"/>
        <w:left w:val="none" w:sz="0" w:space="0" w:color="auto"/>
        <w:bottom w:val="none" w:sz="0" w:space="0" w:color="auto"/>
        <w:right w:val="none" w:sz="0" w:space="0" w:color="auto"/>
      </w:divBdr>
    </w:div>
    <w:div w:id="462239737">
      <w:marLeft w:val="640"/>
      <w:marRight w:val="0"/>
      <w:marTop w:val="0"/>
      <w:marBottom w:val="0"/>
      <w:divBdr>
        <w:top w:val="none" w:sz="0" w:space="0" w:color="auto"/>
        <w:left w:val="none" w:sz="0" w:space="0" w:color="auto"/>
        <w:bottom w:val="none" w:sz="0" w:space="0" w:color="auto"/>
        <w:right w:val="none" w:sz="0" w:space="0" w:color="auto"/>
      </w:divBdr>
    </w:div>
    <w:div w:id="478545117">
      <w:marLeft w:val="640"/>
      <w:marRight w:val="0"/>
      <w:marTop w:val="0"/>
      <w:marBottom w:val="0"/>
      <w:divBdr>
        <w:top w:val="none" w:sz="0" w:space="0" w:color="auto"/>
        <w:left w:val="none" w:sz="0" w:space="0" w:color="auto"/>
        <w:bottom w:val="none" w:sz="0" w:space="0" w:color="auto"/>
        <w:right w:val="none" w:sz="0" w:space="0" w:color="auto"/>
      </w:divBdr>
    </w:div>
    <w:div w:id="526338165">
      <w:marLeft w:val="64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566652205">
      <w:marLeft w:val="640"/>
      <w:marRight w:val="0"/>
      <w:marTop w:val="0"/>
      <w:marBottom w:val="0"/>
      <w:divBdr>
        <w:top w:val="none" w:sz="0" w:space="0" w:color="auto"/>
        <w:left w:val="none" w:sz="0" w:space="0" w:color="auto"/>
        <w:bottom w:val="none" w:sz="0" w:space="0" w:color="auto"/>
        <w:right w:val="none" w:sz="0" w:space="0" w:color="auto"/>
      </w:divBdr>
    </w:div>
    <w:div w:id="567813507">
      <w:marLeft w:val="640"/>
      <w:marRight w:val="0"/>
      <w:marTop w:val="0"/>
      <w:marBottom w:val="0"/>
      <w:divBdr>
        <w:top w:val="none" w:sz="0" w:space="0" w:color="auto"/>
        <w:left w:val="none" w:sz="0" w:space="0" w:color="auto"/>
        <w:bottom w:val="none" w:sz="0" w:space="0" w:color="auto"/>
        <w:right w:val="none" w:sz="0" w:space="0" w:color="auto"/>
      </w:divBdr>
    </w:div>
    <w:div w:id="582684368">
      <w:marLeft w:val="640"/>
      <w:marRight w:val="0"/>
      <w:marTop w:val="0"/>
      <w:marBottom w:val="0"/>
      <w:divBdr>
        <w:top w:val="none" w:sz="0" w:space="0" w:color="auto"/>
        <w:left w:val="none" w:sz="0" w:space="0" w:color="auto"/>
        <w:bottom w:val="none" w:sz="0" w:space="0" w:color="auto"/>
        <w:right w:val="none" w:sz="0" w:space="0" w:color="auto"/>
      </w:divBdr>
    </w:div>
    <w:div w:id="614794339">
      <w:marLeft w:val="640"/>
      <w:marRight w:val="0"/>
      <w:marTop w:val="0"/>
      <w:marBottom w:val="0"/>
      <w:divBdr>
        <w:top w:val="none" w:sz="0" w:space="0" w:color="auto"/>
        <w:left w:val="none" w:sz="0" w:space="0" w:color="auto"/>
        <w:bottom w:val="none" w:sz="0" w:space="0" w:color="auto"/>
        <w:right w:val="none" w:sz="0" w:space="0" w:color="auto"/>
      </w:divBdr>
    </w:div>
    <w:div w:id="644818047">
      <w:marLeft w:val="640"/>
      <w:marRight w:val="0"/>
      <w:marTop w:val="0"/>
      <w:marBottom w:val="0"/>
      <w:divBdr>
        <w:top w:val="none" w:sz="0" w:space="0" w:color="auto"/>
        <w:left w:val="none" w:sz="0" w:space="0" w:color="auto"/>
        <w:bottom w:val="none" w:sz="0" w:space="0" w:color="auto"/>
        <w:right w:val="none" w:sz="0" w:space="0" w:color="auto"/>
      </w:divBdr>
    </w:div>
    <w:div w:id="649094307">
      <w:marLeft w:val="640"/>
      <w:marRight w:val="0"/>
      <w:marTop w:val="0"/>
      <w:marBottom w:val="0"/>
      <w:divBdr>
        <w:top w:val="none" w:sz="0" w:space="0" w:color="auto"/>
        <w:left w:val="none" w:sz="0" w:space="0" w:color="auto"/>
        <w:bottom w:val="none" w:sz="0" w:space="0" w:color="auto"/>
        <w:right w:val="none" w:sz="0" w:space="0" w:color="auto"/>
      </w:divBdr>
    </w:div>
    <w:div w:id="703561321">
      <w:marLeft w:val="640"/>
      <w:marRight w:val="0"/>
      <w:marTop w:val="0"/>
      <w:marBottom w:val="0"/>
      <w:divBdr>
        <w:top w:val="none" w:sz="0" w:space="0" w:color="auto"/>
        <w:left w:val="none" w:sz="0" w:space="0" w:color="auto"/>
        <w:bottom w:val="none" w:sz="0" w:space="0" w:color="auto"/>
        <w:right w:val="none" w:sz="0" w:space="0" w:color="auto"/>
      </w:divBdr>
    </w:div>
    <w:div w:id="734400757">
      <w:marLeft w:val="640"/>
      <w:marRight w:val="0"/>
      <w:marTop w:val="0"/>
      <w:marBottom w:val="0"/>
      <w:divBdr>
        <w:top w:val="none" w:sz="0" w:space="0" w:color="auto"/>
        <w:left w:val="none" w:sz="0" w:space="0" w:color="auto"/>
        <w:bottom w:val="none" w:sz="0" w:space="0" w:color="auto"/>
        <w:right w:val="none" w:sz="0" w:space="0" w:color="auto"/>
      </w:divBdr>
    </w:div>
    <w:div w:id="735084284">
      <w:marLeft w:val="640"/>
      <w:marRight w:val="0"/>
      <w:marTop w:val="0"/>
      <w:marBottom w:val="0"/>
      <w:divBdr>
        <w:top w:val="none" w:sz="0" w:space="0" w:color="auto"/>
        <w:left w:val="none" w:sz="0" w:space="0" w:color="auto"/>
        <w:bottom w:val="none" w:sz="0" w:space="0" w:color="auto"/>
        <w:right w:val="none" w:sz="0" w:space="0" w:color="auto"/>
      </w:divBdr>
    </w:div>
    <w:div w:id="738093466">
      <w:marLeft w:val="640"/>
      <w:marRight w:val="0"/>
      <w:marTop w:val="0"/>
      <w:marBottom w:val="0"/>
      <w:divBdr>
        <w:top w:val="none" w:sz="0" w:space="0" w:color="auto"/>
        <w:left w:val="none" w:sz="0" w:space="0" w:color="auto"/>
        <w:bottom w:val="none" w:sz="0" w:space="0" w:color="auto"/>
        <w:right w:val="none" w:sz="0" w:space="0" w:color="auto"/>
      </w:divBdr>
    </w:div>
    <w:div w:id="744374784">
      <w:marLeft w:val="640"/>
      <w:marRight w:val="0"/>
      <w:marTop w:val="0"/>
      <w:marBottom w:val="0"/>
      <w:divBdr>
        <w:top w:val="none" w:sz="0" w:space="0" w:color="auto"/>
        <w:left w:val="none" w:sz="0" w:space="0" w:color="auto"/>
        <w:bottom w:val="none" w:sz="0" w:space="0" w:color="auto"/>
        <w:right w:val="none" w:sz="0" w:space="0" w:color="auto"/>
      </w:divBdr>
    </w:div>
    <w:div w:id="775684329">
      <w:marLeft w:val="640"/>
      <w:marRight w:val="0"/>
      <w:marTop w:val="0"/>
      <w:marBottom w:val="0"/>
      <w:divBdr>
        <w:top w:val="none" w:sz="0" w:space="0" w:color="auto"/>
        <w:left w:val="none" w:sz="0" w:space="0" w:color="auto"/>
        <w:bottom w:val="none" w:sz="0" w:space="0" w:color="auto"/>
        <w:right w:val="none" w:sz="0" w:space="0" w:color="auto"/>
      </w:divBdr>
    </w:div>
    <w:div w:id="819269932">
      <w:marLeft w:val="640"/>
      <w:marRight w:val="0"/>
      <w:marTop w:val="0"/>
      <w:marBottom w:val="0"/>
      <w:divBdr>
        <w:top w:val="none" w:sz="0" w:space="0" w:color="auto"/>
        <w:left w:val="none" w:sz="0" w:space="0" w:color="auto"/>
        <w:bottom w:val="none" w:sz="0" w:space="0" w:color="auto"/>
        <w:right w:val="none" w:sz="0" w:space="0" w:color="auto"/>
      </w:divBdr>
    </w:div>
    <w:div w:id="856163017">
      <w:marLeft w:val="640"/>
      <w:marRight w:val="0"/>
      <w:marTop w:val="0"/>
      <w:marBottom w:val="0"/>
      <w:divBdr>
        <w:top w:val="none" w:sz="0" w:space="0" w:color="auto"/>
        <w:left w:val="none" w:sz="0" w:space="0" w:color="auto"/>
        <w:bottom w:val="none" w:sz="0" w:space="0" w:color="auto"/>
        <w:right w:val="none" w:sz="0" w:space="0" w:color="auto"/>
      </w:divBdr>
    </w:div>
    <w:div w:id="875896429">
      <w:marLeft w:val="640"/>
      <w:marRight w:val="0"/>
      <w:marTop w:val="0"/>
      <w:marBottom w:val="0"/>
      <w:divBdr>
        <w:top w:val="none" w:sz="0" w:space="0" w:color="auto"/>
        <w:left w:val="none" w:sz="0" w:space="0" w:color="auto"/>
        <w:bottom w:val="none" w:sz="0" w:space="0" w:color="auto"/>
        <w:right w:val="none" w:sz="0" w:space="0" w:color="auto"/>
      </w:divBdr>
    </w:div>
    <w:div w:id="878904364">
      <w:marLeft w:val="640"/>
      <w:marRight w:val="0"/>
      <w:marTop w:val="0"/>
      <w:marBottom w:val="0"/>
      <w:divBdr>
        <w:top w:val="none" w:sz="0" w:space="0" w:color="auto"/>
        <w:left w:val="none" w:sz="0" w:space="0" w:color="auto"/>
        <w:bottom w:val="none" w:sz="0" w:space="0" w:color="auto"/>
        <w:right w:val="none" w:sz="0" w:space="0" w:color="auto"/>
      </w:divBdr>
    </w:div>
    <w:div w:id="921839882">
      <w:marLeft w:val="640"/>
      <w:marRight w:val="0"/>
      <w:marTop w:val="0"/>
      <w:marBottom w:val="0"/>
      <w:divBdr>
        <w:top w:val="none" w:sz="0" w:space="0" w:color="auto"/>
        <w:left w:val="none" w:sz="0" w:space="0" w:color="auto"/>
        <w:bottom w:val="none" w:sz="0" w:space="0" w:color="auto"/>
        <w:right w:val="none" w:sz="0" w:space="0" w:color="auto"/>
      </w:divBdr>
    </w:div>
    <w:div w:id="945695164">
      <w:marLeft w:val="640"/>
      <w:marRight w:val="0"/>
      <w:marTop w:val="0"/>
      <w:marBottom w:val="0"/>
      <w:divBdr>
        <w:top w:val="none" w:sz="0" w:space="0" w:color="auto"/>
        <w:left w:val="none" w:sz="0" w:space="0" w:color="auto"/>
        <w:bottom w:val="none" w:sz="0" w:space="0" w:color="auto"/>
        <w:right w:val="none" w:sz="0" w:space="0" w:color="auto"/>
      </w:divBdr>
    </w:div>
    <w:div w:id="954991592">
      <w:marLeft w:val="640"/>
      <w:marRight w:val="0"/>
      <w:marTop w:val="0"/>
      <w:marBottom w:val="0"/>
      <w:divBdr>
        <w:top w:val="none" w:sz="0" w:space="0" w:color="auto"/>
        <w:left w:val="none" w:sz="0" w:space="0" w:color="auto"/>
        <w:bottom w:val="none" w:sz="0" w:space="0" w:color="auto"/>
        <w:right w:val="none" w:sz="0" w:space="0" w:color="auto"/>
      </w:divBdr>
    </w:div>
    <w:div w:id="965046986">
      <w:marLeft w:val="640"/>
      <w:marRight w:val="0"/>
      <w:marTop w:val="0"/>
      <w:marBottom w:val="0"/>
      <w:divBdr>
        <w:top w:val="none" w:sz="0" w:space="0" w:color="auto"/>
        <w:left w:val="none" w:sz="0" w:space="0" w:color="auto"/>
        <w:bottom w:val="none" w:sz="0" w:space="0" w:color="auto"/>
        <w:right w:val="none" w:sz="0" w:space="0" w:color="auto"/>
      </w:divBdr>
    </w:div>
    <w:div w:id="985161707">
      <w:marLeft w:val="640"/>
      <w:marRight w:val="0"/>
      <w:marTop w:val="0"/>
      <w:marBottom w:val="0"/>
      <w:divBdr>
        <w:top w:val="none" w:sz="0" w:space="0" w:color="auto"/>
        <w:left w:val="none" w:sz="0" w:space="0" w:color="auto"/>
        <w:bottom w:val="none" w:sz="0" w:space="0" w:color="auto"/>
        <w:right w:val="none" w:sz="0" w:space="0" w:color="auto"/>
      </w:divBdr>
    </w:div>
    <w:div w:id="1042555475">
      <w:marLeft w:val="640"/>
      <w:marRight w:val="0"/>
      <w:marTop w:val="0"/>
      <w:marBottom w:val="0"/>
      <w:divBdr>
        <w:top w:val="none" w:sz="0" w:space="0" w:color="auto"/>
        <w:left w:val="none" w:sz="0" w:space="0" w:color="auto"/>
        <w:bottom w:val="none" w:sz="0" w:space="0" w:color="auto"/>
        <w:right w:val="none" w:sz="0" w:space="0" w:color="auto"/>
      </w:divBdr>
    </w:div>
    <w:div w:id="1081871392">
      <w:marLeft w:val="640"/>
      <w:marRight w:val="0"/>
      <w:marTop w:val="0"/>
      <w:marBottom w:val="0"/>
      <w:divBdr>
        <w:top w:val="none" w:sz="0" w:space="0" w:color="auto"/>
        <w:left w:val="none" w:sz="0" w:space="0" w:color="auto"/>
        <w:bottom w:val="none" w:sz="0" w:space="0" w:color="auto"/>
        <w:right w:val="none" w:sz="0" w:space="0" w:color="auto"/>
      </w:divBdr>
    </w:div>
    <w:div w:id="1104306852">
      <w:marLeft w:val="640"/>
      <w:marRight w:val="0"/>
      <w:marTop w:val="0"/>
      <w:marBottom w:val="0"/>
      <w:divBdr>
        <w:top w:val="none" w:sz="0" w:space="0" w:color="auto"/>
        <w:left w:val="none" w:sz="0" w:space="0" w:color="auto"/>
        <w:bottom w:val="none" w:sz="0" w:space="0" w:color="auto"/>
        <w:right w:val="none" w:sz="0" w:space="0" w:color="auto"/>
      </w:divBdr>
    </w:div>
    <w:div w:id="1132214885">
      <w:marLeft w:val="640"/>
      <w:marRight w:val="0"/>
      <w:marTop w:val="0"/>
      <w:marBottom w:val="0"/>
      <w:divBdr>
        <w:top w:val="none" w:sz="0" w:space="0" w:color="auto"/>
        <w:left w:val="none" w:sz="0" w:space="0" w:color="auto"/>
        <w:bottom w:val="none" w:sz="0" w:space="0" w:color="auto"/>
        <w:right w:val="none" w:sz="0" w:space="0" w:color="auto"/>
      </w:divBdr>
    </w:div>
    <w:div w:id="1261990758">
      <w:marLeft w:val="640"/>
      <w:marRight w:val="0"/>
      <w:marTop w:val="0"/>
      <w:marBottom w:val="0"/>
      <w:divBdr>
        <w:top w:val="none" w:sz="0" w:space="0" w:color="auto"/>
        <w:left w:val="none" w:sz="0" w:space="0" w:color="auto"/>
        <w:bottom w:val="none" w:sz="0" w:space="0" w:color="auto"/>
        <w:right w:val="none" w:sz="0" w:space="0" w:color="auto"/>
      </w:divBdr>
    </w:div>
    <w:div w:id="1272937598">
      <w:marLeft w:val="640"/>
      <w:marRight w:val="0"/>
      <w:marTop w:val="0"/>
      <w:marBottom w:val="0"/>
      <w:divBdr>
        <w:top w:val="none" w:sz="0" w:space="0" w:color="auto"/>
        <w:left w:val="none" w:sz="0" w:space="0" w:color="auto"/>
        <w:bottom w:val="none" w:sz="0" w:space="0" w:color="auto"/>
        <w:right w:val="none" w:sz="0" w:space="0" w:color="auto"/>
      </w:divBdr>
    </w:div>
    <w:div w:id="1304508897">
      <w:marLeft w:val="640"/>
      <w:marRight w:val="0"/>
      <w:marTop w:val="0"/>
      <w:marBottom w:val="0"/>
      <w:divBdr>
        <w:top w:val="none" w:sz="0" w:space="0" w:color="auto"/>
        <w:left w:val="none" w:sz="0" w:space="0" w:color="auto"/>
        <w:bottom w:val="none" w:sz="0" w:space="0" w:color="auto"/>
        <w:right w:val="none" w:sz="0" w:space="0" w:color="auto"/>
      </w:divBdr>
    </w:div>
    <w:div w:id="1392845774">
      <w:marLeft w:val="640"/>
      <w:marRight w:val="0"/>
      <w:marTop w:val="0"/>
      <w:marBottom w:val="0"/>
      <w:divBdr>
        <w:top w:val="none" w:sz="0" w:space="0" w:color="auto"/>
        <w:left w:val="none" w:sz="0" w:space="0" w:color="auto"/>
        <w:bottom w:val="none" w:sz="0" w:space="0" w:color="auto"/>
        <w:right w:val="none" w:sz="0" w:space="0" w:color="auto"/>
      </w:divBdr>
    </w:div>
    <w:div w:id="1401975395">
      <w:marLeft w:val="640"/>
      <w:marRight w:val="0"/>
      <w:marTop w:val="0"/>
      <w:marBottom w:val="0"/>
      <w:divBdr>
        <w:top w:val="none" w:sz="0" w:space="0" w:color="auto"/>
        <w:left w:val="none" w:sz="0" w:space="0" w:color="auto"/>
        <w:bottom w:val="none" w:sz="0" w:space="0" w:color="auto"/>
        <w:right w:val="none" w:sz="0" w:space="0" w:color="auto"/>
      </w:divBdr>
    </w:div>
    <w:div w:id="1419257161">
      <w:marLeft w:val="640"/>
      <w:marRight w:val="0"/>
      <w:marTop w:val="0"/>
      <w:marBottom w:val="0"/>
      <w:divBdr>
        <w:top w:val="none" w:sz="0" w:space="0" w:color="auto"/>
        <w:left w:val="none" w:sz="0" w:space="0" w:color="auto"/>
        <w:bottom w:val="none" w:sz="0" w:space="0" w:color="auto"/>
        <w:right w:val="none" w:sz="0" w:space="0" w:color="auto"/>
      </w:divBdr>
    </w:div>
    <w:div w:id="1432310779">
      <w:marLeft w:val="640"/>
      <w:marRight w:val="0"/>
      <w:marTop w:val="0"/>
      <w:marBottom w:val="0"/>
      <w:divBdr>
        <w:top w:val="none" w:sz="0" w:space="0" w:color="auto"/>
        <w:left w:val="none" w:sz="0" w:space="0" w:color="auto"/>
        <w:bottom w:val="none" w:sz="0" w:space="0" w:color="auto"/>
        <w:right w:val="none" w:sz="0" w:space="0" w:color="auto"/>
      </w:divBdr>
    </w:div>
    <w:div w:id="1457092867">
      <w:marLeft w:val="640"/>
      <w:marRight w:val="0"/>
      <w:marTop w:val="0"/>
      <w:marBottom w:val="0"/>
      <w:divBdr>
        <w:top w:val="none" w:sz="0" w:space="0" w:color="auto"/>
        <w:left w:val="none" w:sz="0" w:space="0" w:color="auto"/>
        <w:bottom w:val="none" w:sz="0" w:space="0" w:color="auto"/>
        <w:right w:val="none" w:sz="0" w:space="0" w:color="auto"/>
      </w:divBdr>
    </w:div>
    <w:div w:id="1508789575">
      <w:marLeft w:val="640"/>
      <w:marRight w:val="0"/>
      <w:marTop w:val="0"/>
      <w:marBottom w:val="0"/>
      <w:divBdr>
        <w:top w:val="none" w:sz="0" w:space="0" w:color="auto"/>
        <w:left w:val="none" w:sz="0" w:space="0" w:color="auto"/>
        <w:bottom w:val="none" w:sz="0" w:space="0" w:color="auto"/>
        <w:right w:val="none" w:sz="0" w:space="0" w:color="auto"/>
      </w:divBdr>
    </w:div>
    <w:div w:id="1512572756">
      <w:marLeft w:val="640"/>
      <w:marRight w:val="0"/>
      <w:marTop w:val="0"/>
      <w:marBottom w:val="0"/>
      <w:divBdr>
        <w:top w:val="none" w:sz="0" w:space="0" w:color="auto"/>
        <w:left w:val="none" w:sz="0" w:space="0" w:color="auto"/>
        <w:bottom w:val="none" w:sz="0" w:space="0" w:color="auto"/>
        <w:right w:val="none" w:sz="0" w:space="0" w:color="auto"/>
      </w:divBdr>
    </w:div>
    <w:div w:id="1528250907">
      <w:marLeft w:val="640"/>
      <w:marRight w:val="0"/>
      <w:marTop w:val="0"/>
      <w:marBottom w:val="0"/>
      <w:divBdr>
        <w:top w:val="none" w:sz="0" w:space="0" w:color="auto"/>
        <w:left w:val="none" w:sz="0" w:space="0" w:color="auto"/>
        <w:bottom w:val="none" w:sz="0" w:space="0" w:color="auto"/>
        <w:right w:val="none" w:sz="0" w:space="0" w:color="auto"/>
      </w:divBdr>
    </w:div>
    <w:div w:id="1557934150">
      <w:marLeft w:val="640"/>
      <w:marRight w:val="0"/>
      <w:marTop w:val="0"/>
      <w:marBottom w:val="0"/>
      <w:divBdr>
        <w:top w:val="none" w:sz="0" w:space="0" w:color="auto"/>
        <w:left w:val="none" w:sz="0" w:space="0" w:color="auto"/>
        <w:bottom w:val="none" w:sz="0" w:space="0" w:color="auto"/>
        <w:right w:val="none" w:sz="0" w:space="0" w:color="auto"/>
      </w:divBdr>
    </w:div>
    <w:div w:id="1618486405">
      <w:marLeft w:val="640"/>
      <w:marRight w:val="0"/>
      <w:marTop w:val="0"/>
      <w:marBottom w:val="0"/>
      <w:divBdr>
        <w:top w:val="none" w:sz="0" w:space="0" w:color="auto"/>
        <w:left w:val="none" w:sz="0" w:space="0" w:color="auto"/>
        <w:bottom w:val="none" w:sz="0" w:space="0" w:color="auto"/>
        <w:right w:val="none" w:sz="0" w:space="0" w:color="auto"/>
      </w:divBdr>
    </w:div>
    <w:div w:id="1639453889">
      <w:marLeft w:val="640"/>
      <w:marRight w:val="0"/>
      <w:marTop w:val="0"/>
      <w:marBottom w:val="0"/>
      <w:divBdr>
        <w:top w:val="none" w:sz="0" w:space="0" w:color="auto"/>
        <w:left w:val="none" w:sz="0" w:space="0" w:color="auto"/>
        <w:bottom w:val="none" w:sz="0" w:space="0" w:color="auto"/>
        <w:right w:val="none" w:sz="0" w:space="0" w:color="auto"/>
      </w:divBdr>
    </w:div>
    <w:div w:id="1643922044">
      <w:marLeft w:val="640"/>
      <w:marRight w:val="0"/>
      <w:marTop w:val="0"/>
      <w:marBottom w:val="0"/>
      <w:divBdr>
        <w:top w:val="none" w:sz="0" w:space="0" w:color="auto"/>
        <w:left w:val="none" w:sz="0" w:space="0" w:color="auto"/>
        <w:bottom w:val="none" w:sz="0" w:space="0" w:color="auto"/>
        <w:right w:val="none" w:sz="0" w:space="0" w:color="auto"/>
      </w:divBdr>
    </w:div>
    <w:div w:id="1656952366">
      <w:marLeft w:val="640"/>
      <w:marRight w:val="0"/>
      <w:marTop w:val="0"/>
      <w:marBottom w:val="0"/>
      <w:divBdr>
        <w:top w:val="none" w:sz="0" w:space="0" w:color="auto"/>
        <w:left w:val="none" w:sz="0" w:space="0" w:color="auto"/>
        <w:bottom w:val="none" w:sz="0" w:space="0" w:color="auto"/>
        <w:right w:val="none" w:sz="0" w:space="0" w:color="auto"/>
      </w:divBdr>
    </w:div>
    <w:div w:id="1674453027">
      <w:marLeft w:val="64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33887856">
      <w:marLeft w:val="640"/>
      <w:marRight w:val="0"/>
      <w:marTop w:val="0"/>
      <w:marBottom w:val="0"/>
      <w:divBdr>
        <w:top w:val="none" w:sz="0" w:space="0" w:color="auto"/>
        <w:left w:val="none" w:sz="0" w:space="0" w:color="auto"/>
        <w:bottom w:val="none" w:sz="0" w:space="0" w:color="auto"/>
        <w:right w:val="none" w:sz="0" w:space="0" w:color="auto"/>
      </w:divBdr>
    </w:div>
    <w:div w:id="1750695449">
      <w:marLeft w:val="640"/>
      <w:marRight w:val="0"/>
      <w:marTop w:val="0"/>
      <w:marBottom w:val="0"/>
      <w:divBdr>
        <w:top w:val="none" w:sz="0" w:space="0" w:color="auto"/>
        <w:left w:val="none" w:sz="0" w:space="0" w:color="auto"/>
        <w:bottom w:val="none" w:sz="0" w:space="0" w:color="auto"/>
        <w:right w:val="none" w:sz="0" w:space="0" w:color="auto"/>
      </w:divBdr>
    </w:div>
    <w:div w:id="1757480926">
      <w:marLeft w:val="640"/>
      <w:marRight w:val="0"/>
      <w:marTop w:val="0"/>
      <w:marBottom w:val="0"/>
      <w:divBdr>
        <w:top w:val="none" w:sz="0" w:space="0" w:color="auto"/>
        <w:left w:val="none" w:sz="0" w:space="0" w:color="auto"/>
        <w:bottom w:val="none" w:sz="0" w:space="0" w:color="auto"/>
        <w:right w:val="none" w:sz="0" w:space="0" w:color="auto"/>
      </w:divBdr>
    </w:div>
    <w:div w:id="1797944064">
      <w:marLeft w:val="640"/>
      <w:marRight w:val="0"/>
      <w:marTop w:val="0"/>
      <w:marBottom w:val="0"/>
      <w:divBdr>
        <w:top w:val="none" w:sz="0" w:space="0" w:color="auto"/>
        <w:left w:val="none" w:sz="0" w:space="0" w:color="auto"/>
        <w:bottom w:val="none" w:sz="0" w:space="0" w:color="auto"/>
        <w:right w:val="none" w:sz="0" w:space="0" w:color="auto"/>
      </w:divBdr>
    </w:div>
    <w:div w:id="1798182869">
      <w:marLeft w:val="640"/>
      <w:marRight w:val="0"/>
      <w:marTop w:val="0"/>
      <w:marBottom w:val="0"/>
      <w:divBdr>
        <w:top w:val="none" w:sz="0" w:space="0" w:color="auto"/>
        <w:left w:val="none" w:sz="0" w:space="0" w:color="auto"/>
        <w:bottom w:val="none" w:sz="0" w:space="0" w:color="auto"/>
        <w:right w:val="none" w:sz="0" w:space="0" w:color="auto"/>
      </w:divBdr>
    </w:div>
    <w:div w:id="1856262435">
      <w:marLeft w:val="640"/>
      <w:marRight w:val="0"/>
      <w:marTop w:val="0"/>
      <w:marBottom w:val="0"/>
      <w:divBdr>
        <w:top w:val="none" w:sz="0" w:space="0" w:color="auto"/>
        <w:left w:val="none" w:sz="0" w:space="0" w:color="auto"/>
        <w:bottom w:val="none" w:sz="0" w:space="0" w:color="auto"/>
        <w:right w:val="none" w:sz="0" w:space="0" w:color="auto"/>
      </w:divBdr>
    </w:div>
    <w:div w:id="1941912037">
      <w:marLeft w:val="640"/>
      <w:marRight w:val="0"/>
      <w:marTop w:val="0"/>
      <w:marBottom w:val="0"/>
      <w:divBdr>
        <w:top w:val="none" w:sz="0" w:space="0" w:color="auto"/>
        <w:left w:val="none" w:sz="0" w:space="0" w:color="auto"/>
        <w:bottom w:val="none" w:sz="0" w:space="0" w:color="auto"/>
        <w:right w:val="none" w:sz="0" w:space="0" w:color="auto"/>
      </w:divBdr>
    </w:div>
    <w:div w:id="1958486163">
      <w:marLeft w:val="640"/>
      <w:marRight w:val="0"/>
      <w:marTop w:val="0"/>
      <w:marBottom w:val="0"/>
      <w:divBdr>
        <w:top w:val="none" w:sz="0" w:space="0" w:color="auto"/>
        <w:left w:val="none" w:sz="0" w:space="0" w:color="auto"/>
        <w:bottom w:val="none" w:sz="0" w:space="0" w:color="auto"/>
        <w:right w:val="none" w:sz="0" w:space="0" w:color="auto"/>
      </w:divBdr>
    </w:div>
    <w:div w:id="1961953496">
      <w:marLeft w:val="640"/>
      <w:marRight w:val="0"/>
      <w:marTop w:val="0"/>
      <w:marBottom w:val="0"/>
      <w:divBdr>
        <w:top w:val="none" w:sz="0" w:space="0" w:color="auto"/>
        <w:left w:val="none" w:sz="0" w:space="0" w:color="auto"/>
        <w:bottom w:val="none" w:sz="0" w:space="0" w:color="auto"/>
        <w:right w:val="none" w:sz="0" w:space="0" w:color="auto"/>
      </w:divBdr>
    </w:div>
    <w:div w:id="1996302367">
      <w:marLeft w:val="640"/>
      <w:marRight w:val="0"/>
      <w:marTop w:val="0"/>
      <w:marBottom w:val="0"/>
      <w:divBdr>
        <w:top w:val="none" w:sz="0" w:space="0" w:color="auto"/>
        <w:left w:val="none" w:sz="0" w:space="0" w:color="auto"/>
        <w:bottom w:val="none" w:sz="0" w:space="0" w:color="auto"/>
        <w:right w:val="none" w:sz="0" w:space="0" w:color="auto"/>
      </w:divBdr>
    </w:div>
    <w:div w:id="2054648724">
      <w:marLeft w:val="640"/>
      <w:marRight w:val="0"/>
      <w:marTop w:val="0"/>
      <w:marBottom w:val="0"/>
      <w:divBdr>
        <w:top w:val="none" w:sz="0" w:space="0" w:color="auto"/>
        <w:left w:val="none" w:sz="0" w:space="0" w:color="auto"/>
        <w:bottom w:val="none" w:sz="0" w:space="0" w:color="auto"/>
        <w:right w:val="none" w:sz="0" w:space="0" w:color="auto"/>
      </w:divBdr>
    </w:div>
    <w:div w:id="2112166112">
      <w:marLeft w:val="640"/>
      <w:marRight w:val="0"/>
      <w:marTop w:val="0"/>
      <w:marBottom w:val="0"/>
      <w:divBdr>
        <w:top w:val="none" w:sz="0" w:space="0" w:color="auto"/>
        <w:left w:val="none" w:sz="0" w:space="0" w:color="auto"/>
        <w:bottom w:val="none" w:sz="0" w:space="0" w:color="auto"/>
        <w:right w:val="none" w:sz="0" w:space="0" w:color="auto"/>
      </w:divBdr>
    </w:div>
    <w:div w:id="2130202154">
      <w:marLeft w:val="640"/>
      <w:marRight w:val="0"/>
      <w:marTop w:val="0"/>
      <w:marBottom w:val="0"/>
      <w:divBdr>
        <w:top w:val="none" w:sz="0" w:space="0" w:color="auto"/>
        <w:left w:val="none" w:sz="0" w:space="0" w:color="auto"/>
        <w:bottom w:val="none" w:sz="0" w:space="0" w:color="auto"/>
        <w:right w:val="none" w:sz="0" w:space="0" w:color="auto"/>
      </w:divBdr>
    </w:div>
    <w:div w:id="2139251815">
      <w:marLeft w:val="64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keywords@ieee.org" TargetMode="External"/><Relationship Id="rId13" Type="http://schemas.openxmlformats.org/officeDocument/2006/relationships/oleObject" Target="embeddings/oleObject1.bin"/><Relationship Id="rId18" Type="http://schemas.openxmlformats.org/officeDocument/2006/relationships/hyperlink" Target="http://www.ieee.org/publications_standards/publications/rights/index.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ieee.org/publications_standards/publications/authors/authors_submissio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ieee.org/authortools"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graphics@ieee.org" TargetMode="External"/><Relationship Id="rId23" Type="http://schemas.openxmlformats.org/officeDocument/2006/relationships/fontTable" Target="fontTable.xml"/><Relationship Id="rId10" Type="http://schemas.openxmlformats.org/officeDocument/2006/relationships/hyperlink" Target="http://www.ieee.org/authortool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hyperlink" Target="http://graphicsqc.ieee.org/" TargetMode="External"/><Relationship Id="rId2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3EB5BE-C01B-4CE8-8FE1-E1599985DD3C}"/>
      </w:docPartPr>
      <w:docPartBody>
        <w:p w:rsidR="00F04FAF" w:rsidRDefault="00E170DD">
          <w:r w:rsidRPr="00C056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DD"/>
    <w:rsid w:val="00193E1E"/>
    <w:rsid w:val="002A665C"/>
    <w:rsid w:val="002D580A"/>
    <w:rsid w:val="003F2BF9"/>
    <w:rsid w:val="005D0C97"/>
    <w:rsid w:val="0062672E"/>
    <w:rsid w:val="00665BC2"/>
    <w:rsid w:val="00A30ECC"/>
    <w:rsid w:val="00DF2EEA"/>
    <w:rsid w:val="00E170DD"/>
    <w:rsid w:val="00ED41D3"/>
    <w:rsid w:val="00F04F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E170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C23B40-3A4D-4D33-AE4F-6036EE1C728A}">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4416070632"/>
    <we:property name="MENDELEY_CITATIONS" value="[{&quot;citationID&quot;:&quot;MENDELEY_CITATION_c8d437f1-e589-42cc-972b-aea923242a1a&quot;,&quot;properties&quot;:{&quot;noteIndex&quot;:0},&quot;isEdited&quot;:false,&quot;manualOverride&quot;:{&quot;isManuallyOverridden&quot;:false,&quot;citeprocText&quot;:&quot;[1], [2]&quot;,&quot;manualOverrideText&quot;:&quot;&quot;},&quot;citationTag&quot;:&quot;MENDELEY_CITATION_v3_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&quot;,&quot;citationItems&quot;:[{&quot;id&quot;:&quot;42ed669b-98e5-39ce-8320-24c0c5f62b24&quot;,&quot;itemData&quot;:{&quot;type&quot;:&quot;article-journal&quot;,&quot;id&quot;:&quot;42ed669b-98e5-39ce-8320-24c0c5f62b24&quot;,&quot;title&quot;:&quot;Convolutional Neural Networks for Automatic Detection of Artifacts from Independent Components Represented in Scalp Topographies of EEG Signals&quot;,&quot;author&quot;:[{&quot;family&quot;:&quot;Placidi&quot;,&quot;given&quot;:&quot;Giuseppe&quot;,&quot;parse-names&quot;:false,&quot;dropping-particle&quot;:&quot;&quot;,&quot;non-dropping-particle&quot;:&quot;&quot;},{&quot;family&quot;:&quot;Cinque&quot;,&quot;given&quot;:&quot;Luigi&quot;,&quot;parse-names&quot;:false,&quot;dropping-particle&quot;:&quot;&quot;,&quot;non-dropping-particle&quot;:&quot;&quot;},{&quot;family&quot;:&quot;Polsinelli&quot;,&quot;given&quot;:&quot;Matteo&quot;,&quot;parse-names&quot;:false,&quot;dropping-particle&quot;:&quot;&quot;,&quot;non-dropping-particle&quot;:&quot;&quot;}],&quot;DOI&quot;:&quot;10.1016/j.compbiomed.2021.104347&quot;,&quot;URL&quot;:&quot;http://arxiv.org/abs/2009.03696&quot;,&quot;issued&quot;:{&quot;date-parts&quot;:[[2020,9,8]]},&quot;abstract&quot;:&quo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quot;,&quot;container-title-short&quot;:&quot;&quot;},&quot;isTemporary&quot;:false},{&quot;id&quot;:&quot;80d50717-ea4e-37c0-a331-600925869407&quot;,&quot;itemData&quot;:{&quot;type&quot;:&quot;article-journal&quot;,&quot;id&quot;:&quot;80d50717-ea4e-37c0-a331-600925869407&quot;,&quot;title&quot;:&quot;Normative brain mapping using scalp EEG and potential clinical application&quot;,&quot;author&quot;:[{&quot;family&quot;:&quot;Janiukstyte&quot;,&quot;given&quot;:&quot;Vytene&quot;,&quot;parse-names&quot;:false,&quot;dropping-particle&quot;:&quot;&quot;,&quot;non-dropping-particle&quot;:&quot;&quot;},{&quot;family&quot;:&quot;Owen&quot;,&quot;given&quot;:&quot;Thomas W.&quot;,&quot;parse-names&quot;:false,&quot;dropping-particle&quot;:&quot;&quot;,&quot;non-dropping-particle&quot;:&quot;&quot;},{&quot;family&quot;:&quot;Chaudhary&quot;,&quot;given&quot;:&quot;Umair J.&quot;,&quot;parse-names&quot;:false,&quot;dropping-particle&quot;:&quot;&quot;,&quot;non-dropping-particle&quot;:&quot;&quot;},{&quot;family&quot;:&quot;Diehl&quot;,&quot;given&quot;:&quot;Beate&quot;,&quot;parse-names&quot;:false,&quot;dropping-particle&quot;:&quot;&quot;,&quot;non-dropping-particle&quot;:&quot;&quot;},{&quot;family&quot;:&quot;Lemieux&quot;,&quot;given&quot;:&quot;Louis&quot;,&quot;parse-names&quot;:false,&quot;dropping-particle&quot;:&quot;&quot;,&quot;non-dropping-particle&quot;:&quot;&quot;},{&quot;family&quot;:&quot;Duncan&quot;,&quot;given&quot;:&quot;John S.&quot;,&quot;parse-names&quot;:false,&quot;dropping-particle&quot;:&quot;&quot;,&quot;non-dropping-particle&quot;:&quot;&quot;},{&quot;family&quot;:&quot;Tisi&quot;,&quot;given&quot;:&quot;Jane&quot;,&quot;parse-names&quot;:false,&quot;dropping-particle&quot;:&quot;&quot;,&quot;non-dropping-particle&quot;:&quot;de&quot;},{&quot;family&quot;:&quot;Wang&quot;,&quot;given&quot;:&quot;Yujiang&quot;,&quot;parse-names&quot;:false,&quot;dropping-particle&quot;:&quot;&quot;,&quot;non-dropping-particle&quot;:&quot;&quot;},{&quot;family&quot;:&quot;Taylor&quot;,&quot;given&quot;:&quot;Peter N.&quot;,&quot;parse-names&quot;:false,&quot;dropping-particle&quot;:&quot;&quot;,&quot;non-dropping-particle&quot;:&quot;&quot;}],&quot;container-title&quot;:&quot;Scientific Reports&quot;,&quot;container-title-short&quot;:&quot;Sci Rep&quot;,&quot;DOI&quot;:&quot;10.1038/s41598-023-39700-7&quot;,&quot;ISSN&quot;:&quot;20452322&quot;,&quot;PMID&quot;:&quot;37596291&quot;,&quot;issued&quot;:{&quot;date-parts&quot;:[[2023,12,1]]},&quot;abstract&quot;:&quo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quot;,&quot;publisher&quot;:&quot;Nature Research&quot;,&quot;issue&quot;:&quot;1&quot;,&quot;volume&quot;:&quot;13&quot;},&quot;isTemporary&quot;:false}]},{&quot;citationID&quot;:&quot;MENDELEY_CITATION_01fa2731-acc7-4fb1-a19e-290ca46996cc&quot;,&quot;properties&quot;:{&quot;noteIndex&quot;:0},&quot;isEdited&quot;:false,&quot;manualOverride&quot;:{&quot;isManuallyOverridden&quot;:false,&quot;citeprocText&quot;:&quot;[3]&quot;,&quot;manualOverrideText&quot;:&quot;&quot;},&quot;citationTag&quot;:&quot;MENDELEY_CITATION_v3_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&quot;,&quot;citationItems&quot;:[{&quot;id&quot;:&quot;614cbcce-25e5-334c-a67f-f10bf9b22465&quot;,&quot;itemData&quot;:{&quot;type&quot;:&quot;article-journal&quot;,&quot;id&quot;:&quot;614cbcce-25e5-334c-a67f-f10bf9b22465&quot;,&quot;title&quot;:&quot;Unlocking Early Detection and Intervention Potential: Analyzing Visual Evoked Potentials in Adolescents/ Teenagers with Narcotics Abuse Tendencies from the TelUnisba Neuropsychology Electroencephalograph Dataset&quot;,&quot;author&quot;:[{&quot;family&quot;:&quot;Wijayanto&quot;,&quot;given&quot;:&quot;Inung&quot;,&quot;parse-names&quot;:false,&quot;dropping-particle&quot;:&quot;&quot;,&quot;non-dropping-particle&quot;:&quot;&quot;},{&quot;family&quot;:&quot;Sulistyo&quot;,&quot;given&quot;:&quot;Tobias Mikha&quot;,&quot;parse-names&quot;:false,&quot;dropping-particle&quot;:&quot;&quot;,&quot;non-dropping-particle&quot;:&quot;&quot;},{&quot;family&quot;:&quot;Pratama&quot;,&quot;given&quot;:&quot;Yohanes Juan Nur&quot;,&quot;parse-names&quot;:false,&quot;dropping-particle&quot;:&quot;&quot;,&quot;non-dropping-particle&quot;:&quot;&quot;},{&quot;family&quot;:&quot;Rahmaniar&quot;,&quot;given&quot;:&quot;Thalita Dewi&quot;,&quot;parse-names&quot;:false,&quot;dropping-particle&quot;:&quot;&quot;,&quot;non-dropping-particle&quot;:&quot;&quot;},{&quot;family&quot;:&quot;Safitri&quot;,&quot;given&quot;:&quot;Ayu Sekar&quot;,&quot;parse-names&quot;:false,&quot;dropping-particle&quot;:&quot;&quot;,&quot;non-dropping-particle&quot;:&quot;&quot;},{&quot;family&quot;:&quot;Sa’idah&quot;,&quot;given&quot;:&quot;Sofia&quot;,&quot;parse-names&quot;:false,&quot;dropping-particle&quot;:&quot;&quot;,&quot;non-dropping-particle&quot;:&quot;&quot;},{&quot;family&quot;:&quot;Hadiyoso&quot;,&quot;given&quot;:&quot;Sugondo&quot;,&quot;parse-names&quot;:false,&quot;dropping-particle&quot;:&quot;&quot;,&quot;non-dropping-particle&quot;:&quot;&quot;},{&quot;family&quot;:&quot;Wibowo&quot;,&quot;given&quot;:&quot;Raiyan Adi&quot;,&quot;parse-names&quot;:false,&quot;dropping-particle&quot;:&quot;&quot;,&quot;non-dropping-particle&quot;:&quot;&quot;},{&quot;family&quot;:&quot;Ismanto&quot;,&quot;given&quot;:&quot;Rima Ananda Kurnia&quot;,&quot;parse-names&quot;:false,&quot;dropping-particle&quot;:&quot;&quot;,&quot;non-dropping-particle&quot;:&quot;&quot;},{&quot;family&quot;:&quot;Putri&quot;,&quot;given&quot;:&quot;Athaliqa Ananda&quot;,&quot;parse-names&quot;:false,&quot;dropping-particle&quot;:&quot;&quot;,&quot;non-dropping-particle&quot;:&quot;&quot;},{&quot;family&quot;:&quot;Khasanah&quot;,&quot;given&quot;:&quot;Andhita Nurul&quot;,&quot;parse-names&quot;:false,&quot;dropping-particle&quot;:&quot;&quot;,&quot;non-dropping-particle&quot;:&quot;&quot;},{&quot;family&quot;:&quot;Diliana&quot;,&quot;given&quot;:&quot;Faizza Haya&quot;,&quot;parse-names&quot;:false,&quot;dropping-particle&quot;:&quot;&quot;,&quot;non-dropping-particle&quot;:&quot;&quot;},{&quot;family&quot;:&quot;Azzahra&quot;,&quot;given&quot;:&quot;Salwa&quot;,&quot;parse-names&quot;:false,&quot;dropping-particle&quot;:&quot;&quot;,&quot;non-dropping-particle&quot;:&quot;&quot;},{&quot;family&quot;:&quot;Gadama&quot;,&quot;given&quot;:&quot;Melsan&quot;,&quot;parse-names&quot;:false,&quot;dropping-particle&quot;:&quot;&quot;,&quot;non-dropping-particle&quot;:&quot;&quot;},{&quot;family&quot;:&quot;Utami&quot;,&quot;given&quot;:&quot;Ayu Tuty&quot;,&quot;parse-names&quot;:false,&quot;dropping-particle&quot;:&quot;&quot;,&quot;non-dropping-particle&quot;:&quot;&quot;}],&quot;container-title&quot;:&quot;Journal of Electronics, Electromedical Engineering, and Medical Informatics&quot;,&quot;DOI&quot;:&quot;10.35882/jeeemi.v6i4.476&quot;,&quot;ISSN&quot;:&quot;26568632&quot;,&quot;issued&quot;:{&quot;date-parts&quot;:[[2024,10,1]]},&quot;page&quot;:&quot;445-458&quot;,&quot;abstract&quot;:&quo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quot;normal\&quot; and \&quot;risk\&quot;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quot;,&quot;publisher&quot;:&quot;Jurusan Teknik Elektromedik, Politeknik Kesehatan Kemenkes Surabaya, Indonesia&quot;,&quot;issue&quot;:&quot;4&quot;,&quot;volume&quot;:&quot;6&quot;,&quot;container-title-short&quot;:&quot;&quot;},&quot;isTemporary&quot;:false,&quot;suppress-author&quot;:false,&quot;composite&quot;:false,&quot;author-only&quot;:false}]},{&quot;citationID&quot;:&quot;MENDELEY_CITATION_1173ee9c-480d-458e-913f-6f0ee950a504&quot;,&quot;properties&quot;:{&quot;noteIndex&quot;:0},&quot;isEdited&quot;:false,&quot;manualOverride&quot;:{&quot;isManuallyOverridden&quot;:false,&quot;citeprocText&quot;:&quot;[2]&quot;,&quot;manualOverrideText&quot;:&quot;&quot;},&quot;citationTag&quot;:&quot;MENDELEY_CITATION_v3_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&quot;,&quot;citationItems&quot;:[{&quot;id&quot;:&quot;80d50717-ea4e-37c0-a331-600925869407&quot;,&quot;itemData&quot;:{&quot;type&quot;:&quot;article-journal&quot;,&quot;id&quot;:&quot;80d50717-ea4e-37c0-a331-600925869407&quot;,&quot;title&quot;:&quot;Normative brain mapping using scalp EEG and potential clinical application&quot;,&quot;author&quot;:[{&quot;family&quot;:&quot;Janiukstyte&quot;,&quot;given&quot;:&quot;Vytene&quot;,&quot;parse-names&quot;:false,&quot;dropping-particle&quot;:&quot;&quot;,&quot;non-dropping-particle&quot;:&quot;&quot;},{&quot;family&quot;:&quot;Owen&quot;,&quot;given&quot;:&quot;Thomas W.&quot;,&quot;parse-names&quot;:false,&quot;dropping-particle&quot;:&quot;&quot;,&quot;non-dropping-particle&quot;:&quot;&quot;},{&quot;family&quot;:&quot;Chaudhary&quot;,&quot;given&quot;:&quot;Umair J.&quot;,&quot;parse-names&quot;:false,&quot;dropping-particle&quot;:&quot;&quot;,&quot;non-dropping-particle&quot;:&quot;&quot;},{&quot;family&quot;:&quot;Diehl&quot;,&quot;given&quot;:&quot;Beate&quot;,&quot;parse-names&quot;:false,&quot;dropping-particle&quot;:&quot;&quot;,&quot;non-dropping-particle&quot;:&quot;&quot;},{&quot;family&quot;:&quot;Lemieux&quot;,&quot;given&quot;:&quot;Louis&quot;,&quot;parse-names&quot;:false,&quot;dropping-particle&quot;:&quot;&quot;,&quot;non-dropping-particle&quot;:&quot;&quot;},{&quot;family&quot;:&quot;Duncan&quot;,&quot;given&quot;:&quot;John S.&quot;,&quot;parse-names&quot;:false,&quot;dropping-particle&quot;:&quot;&quot;,&quot;non-dropping-particle&quot;:&quot;&quot;},{&quot;family&quot;:&quot;Tisi&quot;,&quot;given&quot;:&quot;Jane&quot;,&quot;parse-names&quot;:false,&quot;dropping-particle&quot;:&quot;&quot;,&quot;non-dropping-particle&quot;:&quot;de&quot;},{&quot;family&quot;:&quot;Wang&quot;,&quot;given&quot;:&quot;Yujiang&quot;,&quot;parse-names&quot;:false,&quot;dropping-particle&quot;:&quot;&quot;,&quot;non-dropping-particle&quot;:&quot;&quot;},{&quot;family&quot;:&quot;Taylor&quot;,&quot;given&quot;:&quot;Peter N.&quot;,&quot;parse-names&quot;:false,&quot;dropping-particle&quot;:&quot;&quot;,&quot;non-dropping-particle&quot;:&quot;&quot;}],&quot;container-title&quot;:&quot;Scientific Reports&quot;,&quot;container-title-short&quot;:&quot;Sci Rep&quot;,&quot;DOI&quot;:&quot;10.1038/s41598-023-39700-7&quot;,&quot;ISSN&quot;:&quot;20452322&quot;,&quot;PMID&quot;:&quot;37596291&quot;,&quot;issued&quot;:{&quot;date-parts&quot;:[[2023,12,1]]},&quot;abstract&quot;:&quo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quot;,&quot;publisher&quot;:&quot;Nature Research&quot;,&quot;issue&quot;:&quot;1&quot;,&quot;volume&quot;:&quot;13&quot;},&quot;isTemporary&quot;:false,&quot;suppress-author&quot;:false,&quot;composite&quot;:false,&quot;author-only&quot;:false}]},{&quot;citationID&quot;:&quot;MENDELEY_CITATION_db2a1d96-e451-495e-aadd-0bbf43946ac1&quot;,&quot;properties&quot;:{&quot;noteIndex&quot;:0},&quot;isEdited&quot;:false,&quot;manualOverride&quot;:{&quot;isManuallyOverridden&quot;:false,&quot;citeprocText&quot;:&quot;[4]&quot;,&quot;manualOverrideText&quot;:&quot;&quot;},&quot;citationTag&quot;:&quot;MENDELEY_CITATION_v3_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&quot;,&quot;citationItems&quot;:[{&quot;id&quot;:&quot;346fd5b8-1931-34c7-9715-e47a2dceb0c3&quot;,&quot;itemData&quot;:{&quot;type&quot;:&quot;article-journal&quot;,&quot;id&quot;:&quot;346fd5b8-1931-34c7-9715-e47a2dceb0c3&quot;,&quot;title&quot;:&quot;Eigenvector alignment: Assessing functional network changes in amnestic mild cognitive impairment and Alzheimer’s disease&quot;,&quot;author&quot;:[{&quot;family&quot;:&quot;Clark&quot;,&quot;given&quot;:&quot;Ruaridh A.&quot;,&quot;parse-names&quot;:false,&quot;dropping-particle&quot;:&quot;&quot;,&quot;non-dropping-particle&quot;:&quot;&quot;},{&quot;family&quot;:&quot;Nikolova&quot;,&quot;given&quot;:&quot;Niia&quot;,&quot;parse-names&quot;:false,&quot;dropping-particle&quot;:&quot;&quot;,&quot;non-dropping-particle&quot;:&quot;&quot;},{&quot;family&quot;:&quot;McGeown&quot;,&quot;given&quot;:&quot;William J.&quot;,&quot;parse-names&quot;:false,&quot;dropping-particle&quot;:&quot;&quot;,&quot;non-dropping-particle&quot;:&quot;&quot;},{&quot;family&quot;:&quot;Macdonald&quot;,&quot;given&quot;:&quot;Malcolm&quot;,&quot;parse-names&quot;:false,&quot;dropping-particle&quot;:&quot;&quot;,&quot;non-dropping-particle&quot;:&quot;&quot;}],&quot;container-title&quot;:&quot;PLoS ONE&quot;,&quot;container-title-short&quot;:&quot;PLoS One&quot;,&quot;DOI&quot;:&quot;10.1371/journal.pone.0231294&quot;,&quot;ISSN&quot;:&quot;19326203&quot;,&quot;PMID&quot;:&quot;32853207&quot;,&quot;issued&quot;:{&quot;date-parts&quot;:[[2020,8,1]]},&quot;abstract&quot;:&quo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quot;,&quot;publisher&quot;:&quot;Public Library of Science&quot;,&quot;issue&quot;:&quot;8 August&quot;,&quot;volume&quot;:&quot;15&quot;},&quot;isTemporary&quot;:false,&quot;suppress-author&quot;:false,&quot;composite&quot;:false,&quot;author-only&quot;:false}]},{&quot;citationID&quot;:&quot;MENDELEY_CITATION_5aa5684e-b628-4875-8f37-aafbed99a2c6&quot;,&quot;properties&quot;:{&quot;noteIndex&quot;:0},&quot;isEdited&quot;:false,&quot;manualOverride&quot;:{&quot;isManuallyOverridden&quot;:false,&quot;citeprocText&quot;:&quot;[5], [6]&quot;,&quot;manualOverrideText&quot;:&quot;&quot;},&quot;citationTag&quot;:&quot;MENDELEY_CITATION_v3_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&quot;,&quot;citationItems&quot;:[{&quot;id&quot;:&quot;68bae462-8ae1-3537-b0c0-120916d790b1&quot;,&quot;itemData&quot;:{&quot;type&quot;:&quot;article-journal&quot;,&quot;id&quot;:&quot;68bae462-8ae1-3537-b0c0-120916d790b1&quot;,&quot;title&quot;:&quot;Deep Convolution Neural Network and Autoencoders-Based Unsupervised Feature Learning of EEG Signals&quot;,&quot;author&quot;:[{&quot;family&quot;:&quot;Wen&quot;,&quot;given&quot;:&quot;Tingxi&quot;,&quot;parse-names&quot;:false,&quot;dropping-particle&quot;:&quot;&quot;,&quot;non-dropping-particle&quot;:&quot;&quot;},{&quot;family&quot;:&quot;Zhang&quot;,&quot;given&quot;:&quot;Zhongnan&quot;,&quot;parse-names&quot;:false,&quot;dropping-particle&quot;:&quot;&quot;,&quot;non-dropping-particle&quot;:&quot;&quot;}],&quot;container-title&quot;:&quot;IEEE Access&quot;,&quot;DOI&quot;:&quot;10.1109/ACCESS.2018.2833746&quot;,&quot;ISSN&quot;:&quot;21693536&quot;,&quot;issued&quot;:{&quot;date-parts&quot;:[[2018,5,4]]},&quot;page&quot;:&quot;25399-25410&quot;,&quot;abstract&quot;:&quo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quot;,&quot;publisher&quot;:&quot;Institute of Electrical and Electronics Engineers Inc.&quot;,&quot;volume&quot;:&quot;6&quot;,&quot;container-title-short&quot;:&quot;&quot;},&quot;isTemporary&quot;:false},{&quot;id&quot;:&quot;3cdd29c0-8100-3b4f-a3f1-a44970401f3b&quot;,&quot;itemData&quot;:{&quot;type&quot;:&quot;article-journal&quot;,&quot;id&quot;:&quot;3cdd29c0-8100-3b4f-a3f1-a44970401f3b&quot;,&quot;title&quot;:&quot;EEG channel reconstruction using convolutional neural networks in limited BCIs: A proposed method for neuromarketing applications&quot;,&quot;author&quot;:[{&quot;family&quot;:&quot;Pérez&quot;,&quot;given&quot;:&quot;Mario Quiles&quot;,&quot;parse-names&quot;:false,&quot;dropping-particle&quot;:&quot;&quot;,&quot;non-dropping-particle&quot;:&quot;&quot;},{&quot;family&quot;:&quot;Bernal&quot;,&quot;given&quot;:&quot;Sergio López&quot;,&quot;parse-names&quot;:false,&quot;dropping-particle&quot;:&quot;&quot;,&quot;non-dropping-particle&quot;:&quot;&quot;},{&quot;family&quot;:&quot;Prat&quot;,&quot;given&quot;:&quot;Eduardo Horna&quot;,&quot;parse-names&quot;:false,&quot;dropping-particle&quot;:&quot;&quot;,&quot;non-dropping-particle&quot;:&quot;&quot;},{&quot;family&quot;:&quot;Campo&quot;,&quot;given&quot;:&quot;Luis Montesano&quot;,&quot;parse-names&quot;:false,&quot;dropping-particle&quot;:&quot;&quot;,&quot;non-dropping-particle&quot;:&quot;Del&quot;},{&quot;family&quot;:&quot;Maimó&quot;,&quot;given&quot;:&quot;Lorenzo Fernández&quot;,&quot;parse-names&quot;:false,&quot;dropping-particle&quot;:&quot;&quot;,&quot;non-dropping-particle&quot;:&quot;&quot;},{&quot;family&quot;:&quot;Celdrán&quot;,&quot;given&quot;:&quot;Alberto Huertas&quot;,&quot;parse-names&quot;:false,&quot;dropping-particle&quot;:&quot;&quot;,&quot;non-dropping-particle&quot;:&quot;&quot;}],&quot;container-title&quot;:&quot;Applied Soft Computing&quot;,&quot;container-title-short&quot;:&quot;Appl Soft Comput&quot;,&quot;DOI&quot;:&quot;10.1016/j.asoc.2025.113455&quot;,&quot;ISSN&quot;:&quot;15684946&quot;,&quot;issued&quot;:{&quot;date-parts&quot;:[[2025,9,1]]},&quot;abstract&quot;:&quo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quot;,&quot;publisher&quot;:&quot;Elsevier Ltd&quot;,&quot;volume&quot;:&quot;181&quot;},&quot;isTemporary&quot;:false}]},{&quot;citationID&quot;:&quot;MENDELEY_CITATION_f0fc980c-e2bc-45f6-bf68-1a41f5acfc55&quot;,&quot;properties&quot;:{&quot;noteIndex&quot;:0},&quot;isEdited&quot;:false,&quot;manualOverride&quot;:{&quot;isManuallyOverridden&quot;:false,&quot;citeprocText&quot;:&quot;[7]&quot;,&quot;manualOverrideText&quot;:&quot;&quot;},&quot;citationTag&quot;:&quot;MENDELEY_CITATION_v3_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&quot;,&quot;citationItems&quot;:[{&quot;id&quot;:&quot;2aace6b6-4c73-3a14-84e2-e7e76d0f6374&quot;,&quot;itemData&quot;:{&quot;type&quot;:&quot;article-journal&quot;,&quot;id&quot;:&quot;2aace6b6-4c73-3a14-84e2-e7e76d0f6374&quot;,&quot;title&quot;:&quot;Latent space approaches to aggregate network data&quot;,&quot;author&quot;:[{&quot;family&quot;:&quot;Hoffmann&quot;,&quot;given&quot;:&quot;Till&quot;,&quot;parse-names&quot;:false,&quot;dropping-particle&quot;:&quot;&quot;,&quot;non-dropping-particle&quot;:&quot;&quot;}],&quot;URL&quot;:&quot;http://arxiv.org/abs/2303.08338&quot;,&quot;issued&quot;:{&quot;date-parts&quot;:[[2023,3,15]]},&quot;abstract&quot;:&quo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quot;,&quot;container-title-short&quot;:&quot;&quot;},&quot;isTemporary&quot;:false,&quot;suppress-author&quot;:false,&quot;composite&quot;:false,&quot;author-only&quot;:false}]},{&quot;citationID&quot;:&quot;MENDELEY_CITATION_0235869b-ed75-4e84-a239-8bc0a920fa72&quot;,&quot;properties&quot;:{&quot;noteIndex&quot;:0},&quot;isEdited&quot;:false,&quot;manualOverride&quot;:{&quot;isManuallyOverridden&quot;:false,&quot;citeprocText&quot;:&quot;[8]&quot;,&quot;manualOverrideText&quot;:&quot;&quot;},&quot;citationTag&quot;:&quot;MENDELEY_CITATION_v3_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&quot;,&quot;citationItems&quot;:[{&quot;id&quot;:&quot;a88a54ff-51c0-3b89-a3c2-decbe832e7e8&quot;,&quot;itemData&quot;:{&quot;type&quot;:&quot;article&quot;,&quot;id&quot;:&quot;a88a54ff-51c0-3b89-a3c2-decbe832e7e8&quot;,&quot;title&quot;:&quot;TelUnisba Neuropsychology EEG Dataset (TUNDA)&quot;,&quot;author&quot;:[{&quot;family&quot;:&quot;Wijayanto&quot;,&quot;given&quot;:&quot;Inung&quot;,&quot;parse-names&quot;:false,&quot;dropping-particle&quot;:&quot;&quot;,&quot;non-dropping-particle&quot;:&quot;&quot;}],&quot;DOI&quot;:&quot;10.34820/FK2/GW8JIV&quot;,&quot;URL&quot;:&quot;https://doi.org/10.34820/FK2/GW8JIV&quot;,&quot;issued&quot;:{&quot;date-parts&quot;:[[2024]]},&quot;publisher&quot;:&quot;Telkom University Dataverse&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2D3AE-AF6D-4D99-9533-660D929EE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172</TotalTime>
  <Pages>10</Pages>
  <Words>11712</Words>
  <Characters>66764</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78320</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TOBIAS MIKHA SULISTIYO 12024002503</cp:lastModifiedBy>
  <cp:revision>14</cp:revision>
  <cp:lastPrinted>2012-08-02T18:53:00Z</cp:lastPrinted>
  <dcterms:created xsi:type="dcterms:W3CDTF">2025-11-22T02:49:00Z</dcterms:created>
  <dcterms:modified xsi:type="dcterms:W3CDTF">2025-12-02T12:27:00Z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d048997b-50b2-3ca3-a68d-114f63dbc84a</vt:lpwstr>
  </property>
  <property fmtid="{D5CDD505-2E9C-101B-9397-08002B2CF9AE}" pid="24" name="Mendeley Citation Style_1">
    <vt:lpwstr>http://www.zotero.org/styles/ieee</vt:lpwstr>
  </property>
</Properties>
</file>