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0D2" w14:textId="67E0CEBA" w:rsidR="00376125" w:rsidRPr="006446FA" w:rsidRDefault="00376125" w:rsidP="00E94313">
      <w:pPr>
        <w:ind w:left="0"/>
        <w:jc w:val="center"/>
        <w:rPr>
          <w:rFonts w:cs="Times New Roman"/>
          <w:sz w:val="32"/>
          <w:szCs w:val="32"/>
        </w:rPr>
      </w:pPr>
      <w:r w:rsidRPr="006446FA">
        <w:rPr>
          <w:rFonts w:cs="Times New Roman"/>
          <w:sz w:val="32"/>
          <w:szCs w:val="32"/>
        </w:rPr>
        <w:t>TUGAS ADVANCE AI</w:t>
      </w:r>
    </w:p>
    <w:p w14:paraId="58EBC89E" w14:textId="77777777" w:rsidR="00072D3D" w:rsidRDefault="00072D3D" w:rsidP="00E94313">
      <w:pPr>
        <w:ind w:left="0"/>
        <w:jc w:val="center"/>
        <w:rPr>
          <w:rFonts w:cs="Times New Roman"/>
          <w:sz w:val="32"/>
          <w:szCs w:val="32"/>
        </w:rPr>
      </w:pPr>
      <w:r>
        <w:rPr>
          <w:rFonts w:cs="Times New Roman"/>
          <w:sz w:val="32"/>
          <w:szCs w:val="32"/>
        </w:rPr>
        <w:t>RESUME PAPER</w:t>
      </w:r>
    </w:p>
    <w:p w14:paraId="06DFE1F3" w14:textId="68F98112" w:rsidR="00376125" w:rsidRPr="006446FA" w:rsidRDefault="00072D3D" w:rsidP="00E94313">
      <w:pPr>
        <w:ind w:left="0"/>
        <w:jc w:val="center"/>
        <w:rPr>
          <w:rFonts w:cs="Times New Roman"/>
          <w:sz w:val="32"/>
          <w:szCs w:val="32"/>
        </w:rPr>
      </w:pPr>
      <w:r>
        <w:rPr>
          <w:rFonts w:cs="Times New Roman"/>
          <w:sz w:val="32"/>
          <w:szCs w:val="32"/>
        </w:rPr>
        <w:t>“</w:t>
      </w:r>
      <w:r w:rsidRPr="00072D3D">
        <w:rPr>
          <w:rFonts w:cs="Times New Roman"/>
          <w:sz w:val="32"/>
          <w:szCs w:val="32"/>
        </w:rPr>
        <w:t>Robot-assisted handwriting training: An intervention for children with neurodevelopmental disorders</w:t>
      </w:r>
      <w:r>
        <w:rPr>
          <w:rFonts w:cs="Times New Roman"/>
          <w:sz w:val="32"/>
          <w:szCs w:val="32"/>
        </w:rPr>
        <w:t>”</w:t>
      </w:r>
    </w:p>
    <w:p w14:paraId="55EBC998" w14:textId="77777777" w:rsidR="00376125" w:rsidRPr="006446FA" w:rsidRDefault="00376125" w:rsidP="00376125">
      <w:pPr>
        <w:jc w:val="center"/>
        <w:rPr>
          <w:rFonts w:cs="Times New Roman"/>
          <w:sz w:val="32"/>
          <w:szCs w:val="32"/>
        </w:rPr>
      </w:pPr>
    </w:p>
    <w:p w14:paraId="51A1AD66" w14:textId="2DF74E7F" w:rsidR="00376125" w:rsidRPr="006446FA" w:rsidRDefault="00376125" w:rsidP="00376125">
      <w:pPr>
        <w:jc w:val="center"/>
        <w:rPr>
          <w:rFonts w:cs="Times New Roman"/>
          <w:sz w:val="32"/>
          <w:szCs w:val="32"/>
        </w:rPr>
      </w:pPr>
    </w:p>
    <w:p w14:paraId="42861273" w14:textId="038B1D4E" w:rsidR="00376125" w:rsidRPr="006446FA" w:rsidRDefault="00AE6A4E" w:rsidP="00376125">
      <w:pPr>
        <w:jc w:val="center"/>
        <w:rPr>
          <w:rFonts w:cs="Times New Roman"/>
          <w:sz w:val="32"/>
          <w:szCs w:val="32"/>
        </w:rPr>
      </w:pPr>
      <w:r w:rsidRPr="006446FA">
        <w:rPr>
          <w:rFonts w:cs="Times New Roman"/>
          <w:noProof/>
          <w:sz w:val="32"/>
          <w:szCs w:val="32"/>
          <w:lang w:val="en-US"/>
        </w:rPr>
        <w:drawing>
          <wp:anchor distT="0" distB="0" distL="114300" distR="114300" simplePos="0" relativeHeight="251658240" behindDoc="1" locked="0" layoutInCell="1" allowOverlap="1" wp14:anchorId="4B8AB901" wp14:editId="7AEAAE98">
            <wp:simplePos x="0" y="0"/>
            <wp:positionH relativeFrom="column">
              <wp:posOffset>1343448</wp:posOffset>
            </wp:positionH>
            <wp:positionV relativeFrom="paragraph">
              <wp:posOffset>59690</wp:posOffset>
            </wp:positionV>
            <wp:extent cx="3154680" cy="3154680"/>
            <wp:effectExtent l="0" t="0" r="7620" b="7620"/>
            <wp:wrapNone/>
            <wp:docPr id="21428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4680" cy="3154680"/>
                    </a:xfrm>
                    <a:prstGeom prst="rect">
                      <a:avLst/>
                    </a:prstGeom>
                    <a:noFill/>
                  </pic:spPr>
                </pic:pic>
              </a:graphicData>
            </a:graphic>
            <wp14:sizeRelH relativeFrom="page">
              <wp14:pctWidth>0</wp14:pctWidth>
            </wp14:sizeRelH>
            <wp14:sizeRelV relativeFrom="page">
              <wp14:pctHeight>0</wp14:pctHeight>
            </wp14:sizeRelV>
          </wp:anchor>
        </w:drawing>
      </w:r>
    </w:p>
    <w:p w14:paraId="2C7E8AF0" w14:textId="37F98520" w:rsidR="00376125" w:rsidRPr="006446FA" w:rsidRDefault="00376125" w:rsidP="00376125">
      <w:pPr>
        <w:jc w:val="center"/>
        <w:rPr>
          <w:rFonts w:cs="Times New Roman"/>
          <w:sz w:val="32"/>
          <w:szCs w:val="32"/>
        </w:rPr>
      </w:pPr>
    </w:p>
    <w:p w14:paraId="0DA4E5C5" w14:textId="7D32F8B1" w:rsidR="00376125" w:rsidRPr="006446FA" w:rsidRDefault="00376125" w:rsidP="00376125">
      <w:pPr>
        <w:jc w:val="center"/>
        <w:rPr>
          <w:rFonts w:cs="Times New Roman"/>
          <w:sz w:val="32"/>
          <w:szCs w:val="32"/>
        </w:rPr>
      </w:pPr>
    </w:p>
    <w:p w14:paraId="0A0F5C1C" w14:textId="77777777" w:rsidR="00376125" w:rsidRPr="006446FA" w:rsidRDefault="00376125" w:rsidP="00376125">
      <w:pPr>
        <w:jc w:val="center"/>
        <w:rPr>
          <w:rFonts w:cs="Times New Roman"/>
          <w:sz w:val="32"/>
          <w:szCs w:val="32"/>
        </w:rPr>
      </w:pPr>
    </w:p>
    <w:p w14:paraId="0A4D51BA" w14:textId="77777777" w:rsidR="00376125" w:rsidRPr="006446FA" w:rsidRDefault="00376125" w:rsidP="00376125">
      <w:pPr>
        <w:jc w:val="center"/>
        <w:rPr>
          <w:rFonts w:cs="Times New Roman"/>
          <w:sz w:val="32"/>
          <w:szCs w:val="32"/>
        </w:rPr>
      </w:pPr>
    </w:p>
    <w:p w14:paraId="43AE9897" w14:textId="77777777" w:rsidR="00376125" w:rsidRPr="006446FA" w:rsidRDefault="00376125" w:rsidP="00A225FB">
      <w:pPr>
        <w:ind w:left="0"/>
        <w:rPr>
          <w:rFonts w:cs="Times New Roman"/>
          <w:sz w:val="32"/>
          <w:szCs w:val="32"/>
        </w:rPr>
      </w:pPr>
    </w:p>
    <w:p w14:paraId="1C20B698" w14:textId="77777777" w:rsidR="00376125" w:rsidRPr="006446FA" w:rsidRDefault="00376125" w:rsidP="00376125">
      <w:pPr>
        <w:jc w:val="center"/>
        <w:rPr>
          <w:rFonts w:cs="Times New Roman"/>
          <w:sz w:val="32"/>
          <w:szCs w:val="32"/>
        </w:rPr>
      </w:pPr>
    </w:p>
    <w:p w14:paraId="2E09A19D" w14:textId="77777777" w:rsidR="00376125" w:rsidRPr="006446FA" w:rsidRDefault="00376125" w:rsidP="00376125">
      <w:pPr>
        <w:jc w:val="center"/>
        <w:rPr>
          <w:rFonts w:cs="Times New Roman"/>
          <w:sz w:val="32"/>
          <w:szCs w:val="32"/>
        </w:rPr>
      </w:pPr>
    </w:p>
    <w:p w14:paraId="4289C6F2" w14:textId="77777777" w:rsidR="00376125" w:rsidRPr="00603579" w:rsidRDefault="00376125" w:rsidP="00E94313">
      <w:pPr>
        <w:ind w:left="0"/>
        <w:jc w:val="center"/>
        <w:rPr>
          <w:rFonts w:cs="Times New Roman"/>
          <w:sz w:val="26"/>
          <w:szCs w:val="26"/>
        </w:rPr>
      </w:pPr>
      <w:r w:rsidRPr="00603579">
        <w:rPr>
          <w:rFonts w:cs="Times New Roman"/>
          <w:sz w:val="26"/>
          <w:szCs w:val="26"/>
        </w:rPr>
        <w:t>OLEH:</w:t>
      </w:r>
    </w:p>
    <w:tbl>
      <w:tblPr>
        <w:tblStyle w:val="KisiTabel"/>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472"/>
      </w:tblGrid>
      <w:tr w:rsidR="00376125" w:rsidRPr="00603579" w14:paraId="469DB2EE" w14:textId="77777777" w:rsidTr="00E94313">
        <w:tc>
          <w:tcPr>
            <w:tcW w:w="2268" w:type="dxa"/>
          </w:tcPr>
          <w:p w14:paraId="3AA2139F" w14:textId="77777777" w:rsidR="00376125" w:rsidRPr="00603579" w:rsidRDefault="00376125" w:rsidP="00E94313">
            <w:pPr>
              <w:ind w:left="0"/>
              <w:jc w:val="right"/>
              <w:rPr>
                <w:rFonts w:cs="Times New Roman"/>
                <w:sz w:val="26"/>
                <w:szCs w:val="26"/>
              </w:rPr>
            </w:pPr>
            <w:r w:rsidRPr="00603579">
              <w:rPr>
                <w:rFonts w:cs="Times New Roman"/>
                <w:sz w:val="26"/>
                <w:szCs w:val="26"/>
              </w:rPr>
              <w:t xml:space="preserve">NAMA : </w:t>
            </w:r>
          </w:p>
        </w:tc>
        <w:tc>
          <w:tcPr>
            <w:tcW w:w="5472" w:type="dxa"/>
          </w:tcPr>
          <w:p w14:paraId="76D78F34" w14:textId="77777777" w:rsidR="00376125" w:rsidRPr="00603579" w:rsidRDefault="00376125" w:rsidP="00376125">
            <w:pPr>
              <w:rPr>
                <w:rFonts w:cs="Times New Roman"/>
                <w:sz w:val="26"/>
                <w:szCs w:val="26"/>
              </w:rPr>
            </w:pPr>
            <w:r w:rsidRPr="00603579">
              <w:rPr>
                <w:rFonts w:cs="Times New Roman"/>
                <w:sz w:val="26"/>
                <w:szCs w:val="26"/>
              </w:rPr>
              <w:t>TOBIAS MIKHA SULISTIYO</w:t>
            </w:r>
          </w:p>
        </w:tc>
      </w:tr>
      <w:tr w:rsidR="00376125" w:rsidRPr="00603579" w14:paraId="32AED7A4" w14:textId="77777777" w:rsidTr="00E94313">
        <w:tc>
          <w:tcPr>
            <w:tcW w:w="2268" w:type="dxa"/>
          </w:tcPr>
          <w:p w14:paraId="2AE623D0" w14:textId="77777777" w:rsidR="00376125" w:rsidRPr="00603579" w:rsidRDefault="00376125" w:rsidP="00376125">
            <w:pPr>
              <w:jc w:val="right"/>
              <w:rPr>
                <w:rFonts w:cs="Times New Roman"/>
                <w:sz w:val="26"/>
                <w:szCs w:val="26"/>
              </w:rPr>
            </w:pPr>
            <w:r w:rsidRPr="00603579">
              <w:rPr>
                <w:rFonts w:cs="Times New Roman"/>
                <w:sz w:val="26"/>
                <w:szCs w:val="26"/>
              </w:rPr>
              <w:t>NIM :</w:t>
            </w:r>
          </w:p>
        </w:tc>
        <w:tc>
          <w:tcPr>
            <w:tcW w:w="5472" w:type="dxa"/>
          </w:tcPr>
          <w:p w14:paraId="59F8A3C0" w14:textId="77777777" w:rsidR="00376125" w:rsidRPr="00603579" w:rsidRDefault="00376125" w:rsidP="00376125">
            <w:pPr>
              <w:rPr>
                <w:rFonts w:cs="Times New Roman"/>
                <w:sz w:val="26"/>
                <w:szCs w:val="26"/>
              </w:rPr>
            </w:pPr>
            <w:r w:rsidRPr="00603579">
              <w:rPr>
                <w:rFonts w:cs="Times New Roman"/>
                <w:sz w:val="26"/>
                <w:szCs w:val="26"/>
              </w:rPr>
              <w:t>2024002503</w:t>
            </w:r>
          </w:p>
        </w:tc>
      </w:tr>
    </w:tbl>
    <w:p w14:paraId="78936EB7" w14:textId="77777777" w:rsidR="00376125" w:rsidRPr="006446FA" w:rsidRDefault="00376125" w:rsidP="00376125">
      <w:pPr>
        <w:jc w:val="center"/>
        <w:rPr>
          <w:rFonts w:cs="Times New Roman"/>
          <w:sz w:val="32"/>
          <w:szCs w:val="32"/>
        </w:rPr>
      </w:pPr>
    </w:p>
    <w:p w14:paraId="4B0B4EE7" w14:textId="77777777" w:rsidR="00376125" w:rsidRPr="006446FA" w:rsidRDefault="00376125">
      <w:pPr>
        <w:rPr>
          <w:rFonts w:cs="Times New Roman"/>
          <w:sz w:val="32"/>
          <w:szCs w:val="32"/>
        </w:rPr>
      </w:pPr>
      <w:r w:rsidRPr="006446FA">
        <w:rPr>
          <w:rFonts w:cs="Times New Roman"/>
          <w:sz w:val="32"/>
          <w:szCs w:val="32"/>
        </w:rPr>
        <w:br w:type="page"/>
      </w:r>
    </w:p>
    <w:p w14:paraId="3EEE0E16" w14:textId="77777777" w:rsidR="00487325" w:rsidRDefault="00072D3D" w:rsidP="00487325">
      <w:pPr>
        <w:pStyle w:val="DaftarParagraf"/>
        <w:numPr>
          <w:ilvl w:val="0"/>
          <w:numId w:val="9"/>
        </w:numPr>
      </w:pPr>
      <w:r>
        <w:lastRenderedPageBreak/>
        <w:t xml:space="preserve">Problem </w:t>
      </w:r>
      <w:proofErr w:type="spellStart"/>
      <w:r>
        <w:t>Statement</w:t>
      </w:r>
      <w:proofErr w:type="spellEnd"/>
      <w:r>
        <w:t xml:space="preserve"> (Rumusan Masalah)</w:t>
      </w:r>
    </w:p>
    <w:p w14:paraId="3E49A6DD" w14:textId="10AE9D08" w:rsidR="00487325" w:rsidRDefault="00072D3D" w:rsidP="003947A9">
      <w:pPr>
        <w:pStyle w:val="DaftarParagraf"/>
        <w:ind w:firstLine="360"/>
        <w:rPr>
          <w:lang w:val="en-US"/>
        </w:rPr>
      </w:pPr>
      <w:bookmarkStart w:id="0" w:name="_Hlk219235451"/>
      <w:r>
        <w:t xml:space="preserve">Anak-anak dengan gangguan perkembangan saraf atau </w:t>
      </w:r>
      <w:r w:rsidRPr="00487325">
        <w:rPr>
          <w:i/>
        </w:rPr>
        <w:t>Neurodevelopmental Disorders</w:t>
      </w:r>
      <w:r>
        <w:t xml:space="preserve"> (NDD) sering mengalami kesulitan belajar, khususnya dalam keterampilan menulis tangan. Kesulitan </w:t>
      </w:r>
      <w:proofErr w:type="spellStart"/>
      <w:r w:rsidR="00487325">
        <w:rPr>
          <w:lang w:val="en-US"/>
        </w:rPr>
        <w:t>dalam</w:t>
      </w:r>
      <w:proofErr w:type="spellEnd"/>
      <w:r w:rsidR="00487325">
        <w:rPr>
          <w:lang w:val="en-US"/>
        </w:rPr>
        <w:t xml:space="preserve"> </w:t>
      </w:r>
      <w:proofErr w:type="spellStart"/>
      <w:r w:rsidR="00487325">
        <w:rPr>
          <w:lang w:val="en-US"/>
        </w:rPr>
        <w:t>menulis</w:t>
      </w:r>
      <w:proofErr w:type="spellEnd"/>
      <w:r w:rsidR="00487325">
        <w:rPr>
          <w:lang w:val="en-US"/>
        </w:rPr>
        <w:t xml:space="preserve"> </w:t>
      </w:r>
      <w:proofErr w:type="spellStart"/>
      <w:r w:rsidR="00487325">
        <w:rPr>
          <w:lang w:val="en-US"/>
        </w:rPr>
        <w:t>tidak</w:t>
      </w:r>
      <w:proofErr w:type="spellEnd"/>
      <w:r w:rsidR="00487325">
        <w:rPr>
          <w:lang w:val="en-US"/>
        </w:rPr>
        <w:t xml:space="preserve"> </w:t>
      </w:r>
      <w:proofErr w:type="spellStart"/>
      <w:r w:rsidR="00487325">
        <w:rPr>
          <w:lang w:val="en-US"/>
        </w:rPr>
        <w:t>hanya</w:t>
      </w:r>
      <w:proofErr w:type="spellEnd"/>
      <w:r w:rsidR="00487325">
        <w:rPr>
          <w:lang w:val="en-US"/>
        </w:rPr>
        <w:t xml:space="preserve"> </w:t>
      </w:r>
      <w:proofErr w:type="spellStart"/>
      <w:r w:rsidR="00487325">
        <w:rPr>
          <w:lang w:val="en-US"/>
        </w:rPr>
        <w:t>berdampak</w:t>
      </w:r>
      <w:proofErr w:type="spellEnd"/>
      <w:r w:rsidR="00487325">
        <w:rPr>
          <w:lang w:val="en-US"/>
        </w:rPr>
        <w:t xml:space="preserve"> pada </w:t>
      </w:r>
      <w:proofErr w:type="spellStart"/>
      <w:r w:rsidR="00487325">
        <w:rPr>
          <w:lang w:val="en-US"/>
        </w:rPr>
        <w:t>pendidikan</w:t>
      </w:r>
      <w:proofErr w:type="spellEnd"/>
      <w:r w:rsidR="00487325">
        <w:rPr>
          <w:lang w:val="en-US"/>
        </w:rPr>
        <w:t xml:space="preserve"> </w:t>
      </w:r>
      <w:proofErr w:type="spellStart"/>
      <w:r w:rsidR="00487325">
        <w:rPr>
          <w:lang w:val="en-US"/>
        </w:rPr>
        <w:t>melainkan</w:t>
      </w:r>
      <w:proofErr w:type="spellEnd"/>
      <w:r w:rsidR="00487325">
        <w:rPr>
          <w:lang w:val="en-US"/>
        </w:rPr>
        <w:t xml:space="preserve"> juga </w:t>
      </w:r>
      <w:proofErr w:type="spellStart"/>
      <w:r w:rsidR="00487325">
        <w:rPr>
          <w:lang w:val="en-US"/>
        </w:rPr>
        <w:t>mempengaruhi</w:t>
      </w:r>
      <w:proofErr w:type="spellEnd"/>
      <w:r w:rsidR="00487325">
        <w:rPr>
          <w:lang w:val="en-US"/>
        </w:rPr>
        <w:t xml:space="preserve"> </w:t>
      </w:r>
      <w:proofErr w:type="spellStart"/>
      <w:r w:rsidR="00487325">
        <w:rPr>
          <w:lang w:val="en-US"/>
        </w:rPr>
        <w:t>perkembangan</w:t>
      </w:r>
      <w:proofErr w:type="spellEnd"/>
      <w:r w:rsidR="00487325">
        <w:rPr>
          <w:lang w:val="en-US"/>
        </w:rPr>
        <w:t xml:space="preserve"> </w:t>
      </w:r>
      <w:proofErr w:type="spellStart"/>
      <w:r w:rsidR="00487325">
        <w:rPr>
          <w:lang w:val="en-US"/>
        </w:rPr>
        <w:t>kognitif</w:t>
      </w:r>
      <w:proofErr w:type="spellEnd"/>
      <w:r w:rsidR="00487325">
        <w:rPr>
          <w:lang w:val="en-US"/>
        </w:rPr>
        <w:t xml:space="preserve">, </w:t>
      </w:r>
      <w:proofErr w:type="spellStart"/>
      <w:r w:rsidR="00956324">
        <w:rPr>
          <w:lang w:val="en-US"/>
        </w:rPr>
        <w:t>sos</w:t>
      </w:r>
      <w:r w:rsidR="00487325">
        <w:rPr>
          <w:lang w:val="en-US"/>
        </w:rPr>
        <w:t>ial</w:t>
      </w:r>
      <w:proofErr w:type="spellEnd"/>
      <w:r w:rsidR="00487325">
        <w:rPr>
          <w:lang w:val="en-US"/>
        </w:rPr>
        <w:t xml:space="preserve"> dan </w:t>
      </w:r>
      <w:proofErr w:type="spellStart"/>
      <w:r w:rsidR="00487325">
        <w:rPr>
          <w:lang w:val="en-US"/>
        </w:rPr>
        <w:t>pengakuan</w:t>
      </w:r>
      <w:proofErr w:type="spellEnd"/>
      <w:r w:rsidR="00487325">
        <w:rPr>
          <w:lang w:val="en-US"/>
        </w:rPr>
        <w:t xml:space="preserve">. Hal </w:t>
      </w:r>
      <w:proofErr w:type="spellStart"/>
      <w:r w:rsidR="00487325">
        <w:rPr>
          <w:lang w:val="en-US"/>
        </w:rPr>
        <w:t>ini</w:t>
      </w:r>
      <w:proofErr w:type="spellEnd"/>
      <w:r w:rsidR="00487325">
        <w:rPr>
          <w:lang w:val="en-US"/>
        </w:rPr>
        <w:t xml:space="preserve"> </w:t>
      </w:r>
      <w:proofErr w:type="spellStart"/>
      <w:r w:rsidR="00487325">
        <w:rPr>
          <w:lang w:val="en-US"/>
        </w:rPr>
        <w:t>membuat</w:t>
      </w:r>
      <w:proofErr w:type="spellEnd"/>
      <w:r w:rsidR="00487325">
        <w:rPr>
          <w:lang w:val="en-US"/>
        </w:rPr>
        <w:t xml:space="preserve"> </w:t>
      </w:r>
      <w:proofErr w:type="spellStart"/>
      <w:r w:rsidR="00487325">
        <w:rPr>
          <w:lang w:val="en-US"/>
        </w:rPr>
        <w:t>anak</w:t>
      </w:r>
      <w:proofErr w:type="spellEnd"/>
      <w:r w:rsidR="00487325">
        <w:rPr>
          <w:lang w:val="en-US"/>
        </w:rPr>
        <w:t xml:space="preserve"> </w:t>
      </w:r>
      <w:proofErr w:type="spellStart"/>
      <w:r w:rsidR="00487325">
        <w:rPr>
          <w:lang w:val="en-US"/>
        </w:rPr>
        <w:t>anak</w:t>
      </w:r>
      <w:proofErr w:type="spellEnd"/>
      <w:r w:rsidR="00487325">
        <w:rPr>
          <w:lang w:val="en-US"/>
        </w:rPr>
        <w:t xml:space="preserve"> </w:t>
      </w:r>
      <w:proofErr w:type="spellStart"/>
      <w:r w:rsidR="00487325">
        <w:rPr>
          <w:lang w:val="en-US"/>
        </w:rPr>
        <w:t>menghindari</w:t>
      </w:r>
      <w:proofErr w:type="spellEnd"/>
      <w:r w:rsidR="00487325">
        <w:rPr>
          <w:lang w:val="en-US"/>
        </w:rPr>
        <w:t xml:space="preserve"> </w:t>
      </w:r>
      <w:proofErr w:type="spellStart"/>
      <w:r w:rsidR="00487325">
        <w:rPr>
          <w:lang w:val="en-US"/>
        </w:rPr>
        <w:t>menulis</w:t>
      </w:r>
      <w:proofErr w:type="spellEnd"/>
      <w:r w:rsidR="00487325">
        <w:rPr>
          <w:lang w:val="en-US"/>
        </w:rPr>
        <w:t xml:space="preserve"> </w:t>
      </w:r>
      <w:proofErr w:type="spellStart"/>
      <w:r w:rsidR="00487325">
        <w:rPr>
          <w:lang w:val="en-US"/>
        </w:rPr>
        <w:t>karena</w:t>
      </w:r>
      <w:proofErr w:type="spellEnd"/>
      <w:r w:rsidR="00487325">
        <w:rPr>
          <w:lang w:val="en-US"/>
        </w:rPr>
        <w:t xml:space="preserve"> </w:t>
      </w:r>
      <w:proofErr w:type="spellStart"/>
      <w:r w:rsidR="00487325">
        <w:rPr>
          <w:lang w:val="en-US"/>
        </w:rPr>
        <w:t>sulit</w:t>
      </w:r>
      <w:proofErr w:type="spellEnd"/>
      <w:r w:rsidR="00487325">
        <w:rPr>
          <w:lang w:val="en-US"/>
        </w:rPr>
        <w:t xml:space="preserve"> dan </w:t>
      </w:r>
      <w:proofErr w:type="spellStart"/>
      <w:r w:rsidR="00487325">
        <w:rPr>
          <w:lang w:val="en-US"/>
        </w:rPr>
        <w:t>adanya</w:t>
      </w:r>
      <w:proofErr w:type="spellEnd"/>
      <w:r w:rsidR="00487325">
        <w:rPr>
          <w:lang w:val="en-US"/>
        </w:rPr>
        <w:t xml:space="preserve"> </w:t>
      </w:r>
      <w:proofErr w:type="spellStart"/>
      <w:r w:rsidR="00487325">
        <w:rPr>
          <w:lang w:val="en-US"/>
        </w:rPr>
        <w:t>kecemasan</w:t>
      </w:r>
      <w:proofErr w:type="spellEnd"/>
      <w:r w:rsidR="00487325">
        <w:rPr>
          <w:lang w:val="en-US"/>
        </w:rPr>
        <w:t xml:space="preserve"> </w:t>
      </w:r>
      <w:proofErr w:type="spellStart"/>
      <w:r w:rsidR="00487325">
        <w:rPr>
          <w:lang w:val="en-US"/>
        </w:rPr>
        <w:t>karena</w:t>
      </w:r>
      <w:proofErr w:type="spellEnd"/>
      <w:r w:rsidR="00487325">
        <w:rPr>
          <w:lang w:val="en-US"/>
        </w:rPr>
        <w:t xml:space="preserve"> </w:t>
      </w:r>
      <w:proofErr w:type="spellStart"/>
      <w:r w:rsidR="00487325">
        <w:rPr>
          <w:lang w:val="en-US"/>
        </w:rPr>
        <w:t>fungsi</w:t>
      </w:r>
      <w:proofErr w:type="spellEnd"/>
      <w:r w:rsidR="00487325">
        <w:rPr>
          <w:lang w:val="en-US"/>
        </w:rPr>
        <w:t xml:space="preserve"> </w:t>
      </w:r>
      <w:proofErr w:type="spellStart"/>
      <w:r w:rsidR="00956324">
        <w:rPr>
          <w:lang w:val="en-US"/>
        </w:rPr>
        <w:t>sos</w:t>
      </w:r>
      <w:r w:rsidR="00487325">
        <w:rPr>
          <w:lang w:val="en-US"/>
        </w:rPr>
        <w:t>ial</w:t>
      </w:r>
      <w:proofErr w:type="spellEnd"/>
      <w:r w:rsidR="00487325">
        <w:rPr>
          <w:lang w:val="en-US"/>
        </w:rPr>
        <w:t xml:space="preserve"> </w:t>
      </w:r>
      <w:proofErr w:type="spellStart"/>
      <w:r w:rsidR="00487325">
        <w:rPr>
          <w:lang w:val="en-US"/>
        </w:rPr>
        <w:t>mereka</w:t>
      </w:r>
      <w:proofErr w:type="spellEnd"/>
      <w:r w:rsidR="00487325">
        <w:rPr>
          <w:lang w:val="en-US"/>
        </w:rPr>
        <w:t xml:space="preserve"> </w:t>
      </w:r>
      <w:proofErr w:type="spellStart"/>
      <w:r w:rsidR="00487325">
        <w:rPr>
          <w:lang w:val="en-US"/>
        </w:rPr>
        <w:t>terganggu</w:t>
      </w:r>
      <w:proofErr w:type="spellEnd"/>
      <w:r w:rsidR="00487325">
        <w:rPr>
          <w:lang w:val="en-US"/>
        </w:rPr>
        <w:t xml:space="preserve">. </w:t>
      </w:r>
      <w:proofErr w:type="spellStart"/>
      <w:r w:rsidR="00487325">
        <w:rPr>
          <w:lang w:val="en-US"/>
        </w:rPr>
        <w:t>Akibatnya</w:t>
      </w:r>
      <w:proofErr w:type="spellEnd"/>
      <w:r w:rsidR="00487325">
        <w:rPr>
          <w:lang w:val="en-US"/>
        </w:rPr>
        <w:t xml:space="preserve"> </w:t>
      </w:r>
      <w:proofErr w:type="spellStart"/>
      <w:r w:rsidR="00487325">
        <w:rPr>
          <w:lang w:val="en-US"/>
        </w:rPr>
        <w:t>keterampilan</w:t>
      </w:r>
      <w:proofErr w:type="spellEnd"/>
      <w:r w:rsidR="00487325">
        <w:rPr>
          <w:lang w:val="en-US"/>
        </w:rPr>
        <w:t xml:space="preserve"> </w:t>
      </w:r>
      <w:proofErr w:type="spellStart"/>
      <w:r w:rsidR="00487325">
        <w:rPr>
          <w:lang w:val="en-US"/>
        </w:rPr>
        <w:t>menulis</w:t>
      </w:r>
      <w:proofErr w:type="spellEnd"/>
      <w:r w:rsidR="00487325">
        <w:rPr>
          <w:lang w:val="en-US"/>
        </w:rPr>
        <w:t xml:space="preserve"> </w:t>
      </w:r>
      <w:proofErr w:type="spellStart"/>
      <w:r w:rsidR="00487325">
        <w:rPr>
          <w:lang w:val="en-US"/>
        </w:rPr>
        <w:t>mereka</w:t>
      </w:r>
      <w:proofErr w:type="spellEnd"/>
      <w:r w:rsidR="00487325">
        <w:rPr>
          <w:lang w:val="en-US"/>
        </w:rPr>
        <w:t xml:space="preserve"> </w:t>
      </w:r>
      <w:proofErr w:type="spellStart"/>
      <w:r w:rsidR="00487325">
        <w:rPr>
          <w:lang w:val="en-US"/>
        </w:rPr>
        <w:t>semakin</w:t>
      </w:r>
      <w:proofErr w:type="spellEnd"/>
      <w:r w:rsidR="00487325">
        <w:rPr>
          <w:lang w:val="en-US"/>
        </w:rPr>
        <w:t xml:space="preserve"> </w:t>
      </w:r>
      <w:proofErr w:type="spellStart"/>
      <w:r w:rsidR="00487325">
        <w:rPr>
          <w:lang w:val="en-US"/>
        </w:rPr>
        <w:t>tertinggal</w:t>
      </w:r>
      <w:proofErr w:type="spellEnd"/>
      <w:r w:rsidR="00487325">
        <w:rPr>
          <w:lang w:val="en-US"/>
        </w:rPr>
        <w:t>.</w:t>
      </w:r>
      <w:bookmarkEnd w:id="0"/>
    </w:p>
    <w:p w14:paraId="616F9C7E" w14:textId="77777777" w:rsidR="00FD22B5" w:rsidRPr="003947A9" w:rsidRDefault="00FD22B5" w:rsidP="003947A9">
      <w:pPr>
        <w:pStyle w:val="DaftarParagraf"/>
        <w:ind w:firstLine="360"/>
        <w:rPr>
          <w:lang w:val="en-US"/>
        </w:rPr>
      </w:pPr>
    </w:p>
    <w:p w14:paraId="0EC54A7D" w14:textId="6B0B9F4E" w:rsidR="00452845" w:rsidRPr="00FD22B5" w:rsidRDefault="00072D3D" w:rsidP="00FD22B5">
      <w:pPr>
        <w:pStyle w:val="DaftarParagraf"/>
        <w:numPr>
          <w:ilvl w:val="0"/>
          <w:numId w:val="9"/>
        </w:numPr>
      </w:pPr>
      <w:proofErr w:type="spellStart"/>
      <w:r>
        <w:t>Research</w:t>
      </w:r>
      <w:proofErr w:type="spellEnd"/>
      <w:r>
        <w:t xml:space="preserve"> Gap (Celah Penelitian)</w:t>
      </w:r>
    </w:p>
    <w:p w14:paraId="263CB9C0" w14:textId="0F2ABB7B" w:rsidR="00452845" w:rsidRDefault="00452845" w:rsidP="003947A9">
      <w:pPr>
        <w:pStyle w:val="DaftarParagraf"/>
        <w:ind w:firstLine="360"/>
      </w:pPr>
      <w:r w:rsidRPr="00452845">
        <w:t xml:space="preserve">Meskipun robot sosial menjanjikan untuk pendidikan khusus, sebagian besar studi yang ada saat ini bersifat jangka pendek, eksploratif, dan dilakukan di lingkungan laboratorium yang terkontrol. Masih sangat jarang ada studi yang menerapkan interaksi jangka panjang di lingkungan dunia nyata (seperti sekolah atau pusat terapi) yang melibatkan anak-anak dengan NDD kompleks dan </w:t>
      </w:r>
      <w:proofErr w:type="spellStart"/>
      <w:r w:rsidRPr="00452845">
        <w:t>disgrafia</w:t>
      </w:r>
      <w:proofErr w:type="spellEnd"/>
      <w:r w:rsidRPr="00452845">
        <w:t xml:space="preserve">. Selain itu, studi yang ada belum banyak mengeksplorasi bagaimana fitur interaksi </w:t>
      </w:r>
      <w:proofErr w:type="spellStart"/>
      <w:r w:rsidRPr="00452845">
        <w:t>multimodal</w:t>
      </w:r>
      <w:proofErr w:type="spellEnd"/>
      <w:r w:rsidRPr="00452845">
        <w:t xml:space="preserve"> (suara, tatapan) berkorelasi dengan evolusi kemampuan menulis anak dalam skenario </w:t>
      </w:r>
      <w:proofErr w:type="spellStart"/>
      <w:r w:rsidRPr="00452845">
        <w:t>triad</w:t>
      </w:r>
      <w:proofErr w:type="spellEnd"/>
      <w:r w:rsidRPr="00452845">
        <w:t xml:space="preserve"> (anak-robot-pengasuh).</w:t>
      </w:r>
    </w:p>
    <w:p w14:paraId="77EFB00C" w14:textId="77777777" w:rsidR="00FD22B5" w:rsidRPr="003947A9" w:rsidRDefault="00FD22B5" w:rsidP="003947A9">
      <w:pPr>
        <w:pStyle w:val="DaftarParagraf"/>
        <w:ind w:firstLine="360"/>
      </w:pPr>
    </w:p>
    <w:p w14:paraId="3B6A4147" w14:textId="392AF78F" w:rsidR="00F544C8" w:rsidRPr="00452845" w:rsidRDefault="00F544C8" w:rsidP="00487325">
      <w:pPr>
        <w:pStyle w:val="DaftarParagraf"/>
        <w:numPr>
          <w:ilvl w:val="0"/>
          <w:numId w:val="9"/>
        </w:numPr>
      </w:pPr>
      <w:r>
        <w:rPr>
          <w:lang w:val="en-US"/>
        </w:rPr>
        <w:t>Motivation</w:t>
      </w:r>
    </w:p>
    <w:p w14:paraId="031C7036" w14:textId="3F521EAA" w:rsidR="00452845" w:rsidRDefault="00452845" w:rsidP="003947A9">
      <w:pPr>
        <w:pStyle w:val="DaftarParagraf"/>
        <w:ind w:firstLine="360"/>
      </w:pPr>
      <w:bookmarkStart w:id="1" w:name="_Hlk219236653"/>
      <w:bookmarkStart w:id="2" w:name="_Hlk219238748"/>
      <w:r w:rsidRPr="00452845">
        <w:t xml:space="preserve">Penggunaan robot sosial dengan skenario </w:t>
      </w:r>
      <w:proofErr w:type="spellStart"/>
      <w:r w:rsidRPr="00452845">
        <w:t>learning-by-teaching</w:t>
      </w:r>
      <w:proofErr w:type="spellEnd"/>
      <w:r w:rsidRPr="00452845">
        <w:t xml:space="preserve"> mampu menjauhkan anak dari rasa kurang percaya diri (tertinggal) dari kemampuan anak lainnya. Penerapan skenario ini berguna untuk membuat anak merasa menjadi seorang pemimpin dengan tingkat motivasi yang tinggi serta komitmen yang membuat anak tidak lagi merasa </w:t>
      </w:r>
      <w:proofErr w:type="spellStart"/>
      <w:r w:rsidRPr="00452845">
        <w:t>terhakimi</w:t>
      </w:r>
      <w:proofErr w:type="spellEnd"/>
      <w:r w:rsidRPr="00452845">
        <w:t xml:space="preserve"> (dinilai / dikritik).</w:t>
      </w:r>
      <w:bookmarkEnd w:id="1"/>
    </w:p>
    <w:bookmarkEnd w:id="2"/>
    <w:p w14:paraId="5A9A7678" w14:textId="77777777" w:rsidR="00FD22B5" w:rsidRPr="003947A9" w:rsidRDefault="00FD22B5" w:rsidP="003947A9">
      <w:pPr>
        <w:pStyle w:val="DaftarParagraf"/>
        <w:ind w:firstLine="360"/>
        <w:rPr>
          <w:lang w:val="en-US"/>
        </w:rPr>
      </w:pPr>
    </w:p>
    <w:p w14:paraId="2E784A12" w14:textId="6D0B9FA6" w:rsidR="00F544C8" w:rsidRPr="00AE2246" w:rsidRDefault="003A5FE6" w:rsidP="00F544C8">
      <w:pPr>
        <w:pStyle w:val="DaftarParagraf"/>
        <w:numPr>
          <w:ilvl w:val="0"/>
          <w:numId w:val="9"/>
        </w:numPr>
      </w:pPr>
      <w:r>
        <w:rPr>
          <w:lang w:val="en-US"/>
        </w:rPr>
        <w:t>Challenge Research</w:t>
      </w:r>
    </w:p>
    <w:p w14:paraId="4E8386F7" w14:textId="77777777" w:rsidR="00780BB6" w:rsidRDefault="00AE2246" w:rsidP="00780BB6">
      <w:pPr>
        <w:pStyle w:val="DaftarParagraf"/>
        <w:numPr>
          <w:ilvl w:val="0"/>
          <w:numId w:val="10"/>
        </w:numPr>
      </w:pPr>
      <w:r w:rsidRPr="00AE2246">
        <w:t>Kompleksitas Subjek : Anak dengan NDD sendiri memiliki berbagai jenis serta pola penyakit yang beragam dan kompleks, sehingga hasil yang diberikan dari sebuah penelitian (</w:t>
      </w:r>
      <w:proofErr w:type="spellStart"/>
      <w:r w:rsidRPr="00886B2E">
        <w:rPr>
          <w:i/>
          <w:iCs/>
        </w:rPr>
        <w:t>Sample</w:t>
      </w:r>
      <w:proofErr w:type="spellEnd"/>
      <w:r w:rsidRPr="00AE2246">
        <w:t xml:space="preserve">) terlalu kecil dan tidak representatif dikarenakan adanya </w:t>
      </w:r>
      <w:proofErr w:type="spellStart"/>
      <w:r w:rsidRPr="00AE2246">
        <w:t>variable</w:t>
      </w:r>
      <w:proofErr w:type="spellEnd"/>
      <w:r w:rsidRPr="00AE2246">
        <w:t xml:space="preserve"> yang kurang kompleks dan tidak teridentifikasi dengan baik.</w:t>
      </w:r>
    </w:p>
    <w:p w14:paraId="7EA97A85" w14:textId="6CCB4E30" w:rsidR="00780BB6" w:rsidRDefault="00AD63C7" w:rsidP="00780BB6">
      <w:pPr>
        <w:pStyle w:val="DaftarParagraf"/>
        <w:numPr>
          <w:ilvl w:val="0"/>
          <w:numId w:val="10"/>
        </w:numPr>
      </w:pPr>
      <w:r w:rsidRPr="00AD63C7">
        <w:t xml:space="preserve">Desain </w:t>
      </w:r>
      <w:r w:rsidR="00247EA6">
        <w:t>S</w:t>
      </w:r>
      <w:r w:rsidRPr="00AD63C7">
        <w:t xml:space="preserve">istem : Memberikan sistem robot yang mampu </w:t>
      </w:r>
      <w:proofErr w:type="spellStart"/>
      <w:r w:rsidRPr="00AD63C7">
        <w:t>dipersonalisasikan</w:t>
      </w:r>
      <w:proofErr w:type="spellEnd"/>
      <w:r w:rsidRPr="00AD63C7">
        <w:t xml:space="preserve"> secara real-</w:t>
      </w:r>
      <w:proofErr w:type="spellStart"/>
      <w:r w:rsidRPr="00AD63C7">
        <w:t>time</w:t>
      </w:r>
      <w:proofErr w:type="spellEnd"/>
      <w:r w:rsidRPr="00AD63C7">
        <w:t xml:space="preserve"> oleh pendamping (guru / </w:t>
      </w:r>
      <w:proofErr w:type="spellStart"/>
      <w:r w:rsidRPr="00AD63C7">
        <w:t>terapis</w:t>
      </w:r>
      <w:proofErr w:type="spellEnd"/>
      <w:r w:rsidRPr="00AD63C7">
        <w:t xml:space="preserve">) walaupun tanpa adanya latar belakang </w:t>
      </w:r>
      <w:r w:rsidRPr="00AD63C7">
        <w:lastRenderedPageBreak/>
        <w:t>teknis yang membuat pendamping memerlukan pemahaman detail tentang sistem robot terlebih dahulu.</w:t>
      </w:r>
    </w:p>
    <w:p w14:paraId="30EA7D41" w14:textId="42F651B6" w:rsidR="006334C3" w:rsidRDefault="00A558B9" w:rsidP="00780BB6">
      <w:pPr>
        <w:pStyle w:val="DaftarParagraf"/>
        <w:numPr>
          <w:ilvl w:val="0"/>
          <w:numId w:val="10"/>
        </w:numPr>
      </w:pPr>
      <w:r>
        <w:t xml:space="preserve">Kendala teknis &amp; Lingkungan : Tantang yang didapatkan lebih condong pada pengumpulan data </w:t>
      </w:r>
      <w:proofErr w:type="spellStart"/>
      <w:r>
        <w:t>multimodal</w:t>
      </w:r>
      <w:proofErr w:type="spellEnd"/>
      <w:r>
        <w:t xml:space="preserve"> di dunia nyata, sebagai contoh adanya kesulitan membaca analisis wajar karena adanya penggunaan masker (karena COVID-19) serta kesulitan dalam membedakan suara di dalam rekaman audio.</w:t>
      </w:r>
    </w:p>
    <w:p w14:paraId="435B6C91" w14:textId="77777777" w:rsidR="00FD22B5" w:rsidRPr="00AE2246" w:rsidRDefault="00FD22B5" w:rsidP="00AE2246">
      <w:pPr>
        <w:pStyle w:val="DaftarParagraf"/>
        <w:rPr>
          <w:lang w:val="en-US"/>
        </w:rPr>
      </w:pPr>
    </w:p>
    <w:p w14:paraId="0A0A00C3" w14:textId="77777777" w:rsidR="003A5FE6" w:rsidRPr="00780BB6" w:rsidRDefault="003A5FE6" w:rsidP="00487325">
      <w:pPr>
        <w:pStyle w:val="DaftarParagraf"/>
        <w:numPr>
          <w:ilvl w:val="0"/>
          <w:numId w:val="9"/>
        </w:numPr>
      </w:pPr>
      <w:r>
        <w:rPr>
          <w:lang w:val="en-US"/>
        </w:rPr>
        <w:t>Question</w:t>
      </w:r>
    </w:p>
    <w:p w14:paraId="1D26275E" w14:textId="49B0C762" w:rsidR="00780BB6" w:rsidRDefault="00780BB6" w:rsidP="00780BB6">
      <w:pPr>
        <w:pStyle w:val="DaftarParagraf"/>
        <w:numPr>
          <w:ilvl w:val="0"/>
          <w:numId w:val="11"/>
        </w:numPr>
      </w:pPr>
      <w:r>
        <w:t>Apakah partisipasi anak dalam 9 sesi pelatihan menulis dengan sistem R2C3 mempengaruhi keterampilan menulis tangan dan harga diri mereka?</w:t>
      </w:r>
    </w:p>
    <w:p w14:paraId="61B30A27" w14:textId="343B4F35" w:rsidR="00780BB6" w:rsidRDefault="00780BB6" w:rsidP="00780BB6">
      <w:pPr>
        <w:pStyle w:val="DaftarParagraf"/>
        <w:numPr>
          <w:ilvl w:val="0"/>
          <w:numId w:val="11"/>
        </w:numPr>
      </w:pPr>
      <w:r>
        <w:t xml:space="preserve">Modalitas interaksi </w:t>
      </w:r>
      <w:proofErr w:type="spellStart"/>
      <w:r>
        <w:t>triad</w:t>
      </w:r>
      <w:proofErr w:type="spellEnd"/>
      <w:r>
        <w:t xml:space="preserve"> (anak-robot-pengasuh) apa yang </w:t>
      </w:r>
      <w:r w:rsidR="00EB5914">
        <w:t xml:space="preserve">berkorelasi </w:t>
      </w:r>
      <w:r>
        <w:t>dengan peningkatan kemampuan menulis anak?</w:t>
      </w:r>
    </w:p>
    <w:p w14:paraId="565CE718" w14:textId="29684381" w:rsidR="00780BB6" w:rsidRDefault="00780BB6" w:rsidP="00780BB6">
      <w:pPr>
        <w:pStyle w:val="DaftarParagraf"/>
        <w:numPr>
          <w:ilvl w:val="0"/>
          <w:numId w:val="11"/>
        </w:numPr>
      </w:pPr>
      <w:r>
        <w:t xml:space="preserve">Apakah tingkat </w:t>
      </w:r>
      <w:proofErr w:type="spellStart"/>
      <w:r>
        <w:t>personalisasi</w:t>
      </w:r>
      <w:proofErr w:type="spellEnd"/>
      <w:r>
        <w:t xml:space="preserve"> robot (dikendalikan pengasuh vs otonom stereotip) mempengaruhi interaksi selama sesi pelatihan?</w:t>
      </w:r>
    </w:p>
    <w:p w14:paraId="1391723A" w14:textId="77777777" w:rsidR="00A6365B" w:rsidRPr="003A5FE6" w:rsidRDefault="00A6365B" w:rsidP="00A6365B">
      <w:pPr>
        <w:pStyle w:val="DaftarParagraf"/>
        <w:ind w:left="1440"/>
      </w:pPr>
    </w:p>
    <w:p w14:paraId="57505D2F" w14:textId="77777777" w:rsidR="003A5FE6" w:rsidRPr="00EC4C8B" w:rsidRDefault="003A5FE6" w:rsidP="00487325">
      <w:pPr>
        <w:pStyle w:val="DaftarParagraf"/>
        <w:numPr>
          <w:ilvl w:val="0"/>
          <w:numId w:val="9"/>
        </w:numPr>
      </w:pPr>
      <w:proofErr w:type="spellStart"/>
      <w:r>
        <w:rPr>
          <w:lang w:val="en-US"/>
        </w:rPr>
        <w:t>Metodology</w:t>
      </w:r>
      <w:proofErr w:type="spellEnd"/>
    </w:p>
    <w:p w14:paraId="13F6AB49" w14:textId="77777777" w:rsidR="00EC4C8B" w:rsidRPr="00EC4C8B" w:rsidRDefault="00EC4C8B" w:rsidP="00EC4C8B">
      <w:pPr>
        <w:pStyle w:val="DaftarParagraf"/>
        <w:numPr>
          <w:ilvl w:val="0"/>
          <w:numId w:val="14"/>
        </w:numPr>
      </w:pPr>
      <w:r w:rsidRPr="00EC4C8B">
        <w:t xml:space="preserve">Partisipan : Terdapat 18 anak dengan rentang usia 7 – 15 tahun yang memiliki diagnosis NDD kompleks </w:t>
      </w:r>
      <w:proofErr w:type="spellStart"/>
      <w:r w:rsidRPr="00EC4C8B">
        <w:t>disgrafia</w:t>
      </w:r>
      <w:proofErr w:type="spellEnd"/>
      <w:r w:rsidRPr="00EC4C8B">
        <w:t xml:space="preserve">, disertai 8 pengasuh (guru / </w:t>
      </w:r>
      <w:proofErr w:type="spellStart"/>
      <w:r w:rsidRPr="00EC4C8B">
        <w:t>terapis</w:t>
      </w:r>
      <w:proofErr w:type="spellEnd"/>
      <w:r w:rsidRPr="00EC4C8B">
        <w:t>).</w:t>
      </w:r>
    </w:p>
    <w:p w14:paraId="3878FBF5" w14:textId="74E1209B" w:rsidR="00EC4C8B" w:rsidRDefault="00364AD2" w:rsidP="00EC4C8B">
      <w:pPr>
        <w:pStyle w:val="DaftarParagraf"/>
        <w:numPr>
          <w:ilvl w:val="0"/>
          <w:numId w:val="14"/>
        </w:numPr>
      </w:pPr>
      <w:r>
        <w:t>Sistem : Penggunaan sistem R2C3 (</w:t>
      </w:r>
      <w:proofErr w:type="spellStart"/>
      <w:r>
        <w:rPr>
          <w:i/>
          <w:iCs/>
        </w:rPr>
        <w:t>Rehabilitation</w:t>
      </w:r>
      <w:proofErr w:type="spellEnd"/>
      <w:r>
        <w:rPr>
          <w:i/>
          <w:iCs/>
        </w:rPr>
        <w:t xml:space="preserve"> </w:t>
      </w:r>
      <w:proofErr w:type="spellStart"/>
      <w:r>
        <w:rPr>
          <w:i/>
          <w:iCs/>
        </w:rPr>
        <w:t>Robotic</w:t>
      </w:r>
      <w:proofErr w:type="spellEnd"/>
      <w:r>
        <w:rPr>
          <w:i/>
          <w:iCs/>
        </w:rPr>
        <w:t xml:space="preserve"> </w:t>
      </w:r>
      <w:proofErr w:type="spellStart"/>
      <w:r>
        <w:rPr>
          <w:i/>
          <w:iCs/>
        </w:rPr>
        <w:t>Companion</w:t>
      </w:r>
      <w:proofErr w:type="spellEnd"/>
      <w:r>
        <w:rPr>
          <w:i/>
          <w:iCs/>
        </w:rPr>
        <w:t xml:space="preserve"> </w:t>
      </w:r>
      <w:proofErr w:type="spellStart"/>
      <w:r>
        <w:rPr>
          <w:i/>
          <w:iCs/>
        </w:rPr>
        <w:t>for</w:t>
      </w:r>
      <w:proofErr w:type="spellEnd"/>
      <w:r>
        <w:rPr>
          <w:i/>
          <w:iCs/>
        </w:rPr>
        <w:t xml:space="preserve"> </w:t>
      </w:r>
      <w:proofErr w:type="spellStart"/>
      <w:r>
        <w:rPr>
          <w:i/>
          <w:iCs/>
        </w:rPr>
        <w:t>Children</w:t>
      </w:r>
      <w:proofErr w:type="spellEnd"/>
      <w:r>
        <w:rPr>
          <w:i/>
          <w:iCs/>
        </w:rPr>
        <w:t xml:space="preserve"> </w:t>
      </w:r>
      <w:proofErr w:type="spellStart"/>
      <w:r>
        <w:rPr>
          <w:i/>
          <w:iCs/>
        </w:rPr>
        <w:t>and</w:t>
      </w:r>
      <w:proofErr w:type="spellEnd"/>
      <w:r>
        <w:rPr>
          <w:i/>
          <w:iCs/>
        </w:rPr>
        <w:t xml:space="preserve"> </w:t>
      </w:r>
      <w:proofErr w:type="spellStart"/>
      <w:r>
        <w:rPr>
          <w:i/>
          <w:iCs/>
        </w:rPr>
        <w:t>Caregivers</w:t>
      </w:r>
      <w:proofErr w:type="spellEnd"/>
      <w:r>
        <w:t>) yang terdiri dari robot sosial (</w:t>
      </w:r>
      <w:proofErr w:type="spellStart"/>
      <w:r>
        <w:t>QTRobot</w:t>
      </w:r>
      <w:proofErr w:type="spellEnd"/>
      <w:r>
        <w:t xml:space="preserve">), adanya tablet untuk </w:t>
      </w:r>
      <w:proofErr w:type="spellStart"/>
      <w:r>
        <w:t>Dynamilis</w:t>
      </w:r>
      <w:proofErr w:type="spellEnd"/>
      <w:r>
        <w:t xml:space="preserve">, dan </w:t>
      </w:r>
      <w:proofErr w:type="spellStart"/>
      <w:r>
        <w:t>antaramuka</w:t>
      </w:r>
      <w:proofErr w:type="spellEnd"/>
      <w:r>
        <w:t xml:space="preserve"> yang berfungsi untuk kontrol robot oleh pengasuh.</w:t>
      </w:r>
    </w:p>
    <w:p w14:paraId="7AB4C246" w14:textId="77777777" w:rsidR="00A77E03" w:rsidRPr="00A77E03" w:rsidRDefault="00A77E03" w:rsidP="00A77E03">
      <w:pPr>
        <w:pStyle w:val="DaftarParagraf"/>
        <w:numPr>
          <w:ilvl w:val="0"/>
          <w:numId w:val="14"/>
        </w:numPr>
      </w:pPr>
      <w:r>
        <w:t>Pengukuran : Dilakukan tes menulis BHK (</w:t>
      </w:r>
      <w:proofErr w:type="spellStart"/>
      <w:r w:rsidRPr="00A77E03">
        <w:rPr>
          <w:i/>
          <w:iCs/>
        </w:rPr>
        <w:t>Concise</w:t>
      </w:r>
      <w:proofErr w:type="spellEnd"/>
      <w:r w:rsidRPr="00A77E03">
        <w:rPr>
          <w:i/>
          <w:iCs/>
        </w:rPr>
        <w:t xml:space="preserve"> </w:t>
      </w:r>
      <w:proofErr w:type="spellStart"/>
      <w:r w:rsidRPr="00A77E03">
        <w:rPr>
          <w:i/>
          <w:iCs/>
        </w:rPr>
        <w:t>Assessment</w:t>
      </w:r>
      <w:proofErr w:type="spellEnd"/>
      <w:r w:rsidRPr="00A77E03">
        <w:rPr>
          <w:i/>
          <w:iCs/>
        </w:rPr>
        <w:t xml:space="preserve"> </w:t>
      </w:r>
      <w:proofErr w:type="spellStart"/>
      <w:r w:rsidRPr="00A77E03">
        <w:rPr>
          <w:i/>
          <w:iCs/>
        </w:rPr>
        <w:t>Scale</w:t>
      </w:r>
      <w:proofErr w:type="spellEnd"/>
      <w:r w:rsidRPr="00A77E03">
        <w:rPr>
          <w:i/>
          <w:iCs/>
        </w:rPr>
        <w:t xml:space="preserve"> </w:t>
      </w:r>
      <w:proofErr w:type="spellStart"/>
      <w:r w:rsidRPr="00A77E03">
        <w:rPr>
          <w:i/>
          <w:iCs/>
        </w:rPr>
        <w:t>for</w:t>
      </w:r>
      <w:proofErr w:type="spellEnd"/>
      <w:r w:rsidRPr="00A77E03">
        <w:rPr>
          <w:i/>
          <w:iCs/>
        </w:rPr>
        <w:t xml:space="preserve"> </w:t>
      </w:r>
      <w:proofErr w:type="spellStart"/>
      <w:r w:rsidRPr="00A77E03">
        <w:rPr>
          <w:i/>
          <w:iCs/>
        </w:rPr>
        <w:t>Children’s</w:t>
      </w:r>
      <w:proofErr w:type="spellEnd"/>
      <w:r w:rsidRPr="00A77E03">
        <w:rPr>
          <w:i/>
          <w:iCs/>
        </w:rPr>
        <w:t xml:space="preserve"> </w:t>
      </w:r>
      <w:proofErr w:type="spellStart"/>
      <w:r w:rsidRPr="00A77E03">
        <w:rPr>
          <w:i/>
          <w:iCs/>
        </w:rPr>
        <w:t>Handwriting</w:t>
      </w:r>
      <w:proofErr w:type="spellEnd"/>
      <w:r>
        <w:t>) untuk melihat kualitas dan kecepatan.</w:t>
      </w:r>
    </w:p>
    <w:p w14:paraId="041CFC23" w14:textId="77777777" w:rsidR="00A77E03" w:rsidRPr="00A77E03" w:rsidRDefault="00A77E03" w:rsidP="00A77E03">
      <w:pPr>
        <w:pStyle w:val="DaftarParagraf"/>
        <w:numPr>
          <w:ilvl w:val="0"/>
          <w:numId w:val="14"/>
        </w:numPr>
      </w:pPr>
      <w:proofErr w:type="spellStart"/>
      <w:r>
        <w:t>Kuisioner</w:t>
      </w:r>
      <w:proofErr w:type="spellEnd"/>
      <w:r>
        <w:t xml:space="preserve"> SPPC (</w:t>
      </w:r>
      <w:proofErr w:type="spellStart"/>
      <w:r w:rsidRPr="00A77E03">
        <w:rPr>
          <w:i/>
          <w:iCs/>
        </w:rPr>
        <w:t>Self-Perception</w:t>
      </w:r>
      <w:proofErr w:type="spellEnd"/>
      <w:r w:rsidRPr="00A77E03">
        <w:rPr>
          <w:i/>
          <w:iCs/>
        </w:rPr>
        <w:t xml:space="preserve"> </w:t>
      </w:r>
      <w:proofErr w:type="spellStart"/>
      <w:r w:rsidRPr="00A77E03">
        <w:rPr>
          <w:i/>
          <w:iCs/>
        </w:rPr>
        <w:t>Profile</w:t>
      </w:r>
      <w:proofErr w:type="spellEnd"/>
      <w:r w:rsidRPr="00A77E03">
        <w:rPr>
          <w:i/>
          <w:iCs/>
        </w:rPr>
        <w:t xml:space="preserve"> </w:t>
      </w:r>
      <w:proofErr w:type="spellStart"/>
      <w:r w:rsidRPr="00A77E03">
        <w:rPr>
          <w:i/>
          <w:iCs/>
        </w:rPr>
        <w:t>for</w:t>
      </w:r>
      <w:proofErr w:type="spellEnd"/>
      <w:r w:rsidRPr="00A77E03">
        <w:rPr>
          <w:i/>
          <w:iCs/>
        </w:rPr>
        <w:t xml:space="preserve"> </w:t>
      </w:r>
      <w:proofErr w:type="spellStart"/>
      <w:r w:rsidRPr="00A77E03">
        <w:rPr>
          <w:i/>
          <w:iCs/>
        </w:rPr>
        <w:t>Children</w:t>
      </w:r>
      <w:proofErr w:type="spellEnd"/>
      <w:r>
        <w:t xml:space="preserve">) yang </w:t>
      </w:r>
      <w:proofErr w:type="spellStart"/>
      <w:r>
        <w:t>beruna</w:t>
      </w:r>
      <w:proofErr w:type="spellEnd"/>
      <w:r>
        <w:t xml:space="preserve"> untuk harga diri dari setiap anak.</w:t>
      </w:r>
    </w:p>
    <w:p w14:paraId="627DAF92" w14:textId="3E77EAFF" w:rsidR="00364AD2" w:rsidRPr="00C0249F" w:rsidRDefault="0029237F" w:rsidP="00EC4C8B">
      <w:pPr>
        <w:pStyle w:val="DaftarParagraf"/>
        <w:numPr>
          <w:ilvl w:val="0"/>
          <w:numId w:val="14"/>
        </w:numPr>
      </w:pPr>
      <w:r w:rsidRPr="0029237F">
        <w:t xml:space="preserve">Analisis </w:t>
      </w:r>
      <w:r w:rsidR="00081FDA">
        <w:t>F</w:t>
      </w:r>
      <w:r w:rsidRPr="0029237F">
        <w:t xml:space="preserve">itur </w:t>
      </w:r>
      <w:proofErr w:type="spellStart"/>
      <w:r w:rsidR="00081FDA">
        <w:t>M</w:t>
      </w:r>
      <w:r w:rsidRPr="0029237F">
        <w:t>ultimodal</w:t>
      </w:r>
      <w:proofErr w:type="spellEnd"/>
      <w:r w:rsidRPr="0029237F">
        <w:t xml:space="preserve"> : Digunakan untuk melacak tatapan mata dan aktivitas bicara yang dapat di analisis oleh </w:t>
      </w:r>
      <w:proofErr w:type="spellStart"/>
      <w:r w:rsidRPr="0029237F">
        <w:t>robis</w:t>
      </w:r>
      <w:proofErr w:type="spellEnd"/>
      <w:r w:rsidRPr="0029237F">
        <w:t xml:space="preserve"> dengan menggunakan video, audio, log.</w:t>
      </w:r>
    </w:p>
    <w:p w14:paraId="65006D46" w14:textId="77777777" w:rsidR="00C0249F" w:rsidRPr="003A5FE6" w:rsidRDefault="00C0249F" w:rsidP="00C0249F">
      <w:pPr>
        <w:pStyle w:val="DaftarParagraf"/>
      </w:pPr>
    </w:p>
    <w:p w14:paraId="6B4C2F5A" w14:textId="77777777" w:rsidR="003A5FE6" w:rsidRPr="00710EBF" w:rsidRDefault="003A5FE6" w:rsidP="00487325">
      <w:pPr>
        <w:pStyle w:val="DaftarParagraf"/>
        <w:numPr>
          <w:ilvl w:val="0"/>
          <w:numId w:val="9"/>
        </w:numPr>
      </w:pPr>
      <w:r>
        <w:rPr>
          <w:lang w:val="en-US"/>
        </w:rPr>
        <w:t>Result</w:t>
      </w:r>
    </w:p>
    <w:p w14:paraId="1F509101" w14:textId="658C5768" w:rsidR="00710EBF" w:rsidRDefault="00156A30" w:rsidP="00710EBF">
      <w:pPr>
        <w:pStyle w:val="DaftarParagraf"/>
        <w:numPr>
          <w:ilvl w:val="0"/>
          <w:numId w:val="13"/>
        </w:numPr>
      </w:pPr>
      <w:r w:rsidRPr="00156A30">
        <w:lastRenderedPageBreak/>
        <w:t xml:space="preserve">Peningkatan Menulis : Meski secara statistik kelompok tidak menunjukkan sebuah perbedaan yang signifikan antara </w:t>
      </w:r>
      <w:proofErr w:type="spellStart"/>
      <w:r w:rsidRPr="00FB271D">
        <w:rPr>
          <w:i/>
          <w:iCs/>
        </w:rPr>
        <w:t>pre-test</w:t>
      </w:r>
      <w:proofErr w:type="spellEnd"/>
      <w:r w:rsidRPr="00156A30">
        <w:t xml:space="preserve"> dan </w:t>
      </w:r>
      <w:proofErr w:type="spellStart"/>
      <w:r w:rsidRPr="00FB271D">
        <w:rPr>
          <w:i/>
          <w:iCs/>
        </w:rPr>
        <w:t>post-test</w:t>
      </w:r>
      <w:proofErr w:type="spellEnd"/>
      <w:r w:rsidRPr="00156A30">
        <w:t xml:space="preserve"> (karena variabilitas subjek), secara individu tetap terdapat peningkatan substansial 73,3% dari skor menulis yang setara satu standar deviasi pada tes BHK.</w:t>
      </w:r>
    </w:p>
    <w:p w14:paraId="6E38BD9A" w14:textId="37802171" w:rsidR="00156A30" w:rsidRDefault="00792FE7" w:rsidP="00710EBF">
      <w:pPr>
        <w:pStyle w:val="DaftarParagraf"/>
        <w:numPr>
          <w:ilvl w:val="0"/>
          <w:numId w:val="13"/>
        </w:numPr>
      </w:pPr>
      <w:r w:rsidRPr="00792FE7">
        <w:t xml:space="preserve">Faktor </w:t>
      </w:r>
      <w:r w:rsidR="00D725C8">
        <w:t>I</w:t>
      </w:r>
      <w:r w:rsidRPr="00792FE7">
        <w:t xml:space="preserve">nteraksi : Adanya peningkatan kemampuan menulis yang berkorelasi signifikan dengan durasi aktivitas bicara dalam </w:t>
      </w:r>
      <w:proofErr w:type="spellStart"/>
      <w:r w:rsidRPr="00792FE7">
        <w:t>triad</w:t>
      </w:r>
      <w:proofErr w:type="spellEnd"/>
      <w:r w:rsidRPr="00792FE7">
        <w:t>, bukan hanya durasi bermain ditablet sehingga hal ini mampu menunjukkan pentingnya sebuah keterlibatan sosial.</w:t>
      </w:r>
    </w:p>
    <w:p w14:paraId="193FB354" w14:textId="6926450E" w:rsidR="00F248B5" w:rsidRDefault="00837751" w:rsidP="00967EDB">
      <w:pPr>
        <w:pStyle w:val="DaftarParagraf"/>
        <w:numPr>
          <w:ilvl w:val="0"/>
          <w:numId w:val="13"/>
        </w:numPr>
      </w:pPr>
      <w:r w:rsidRPr="00837751">
        <w:t xml:space="preserve">Peran </w:t>
      </w:r>
      <w:proofErr w:type="spellStart"/>
      <w:r w:rsidRPr="00837751">
        <w:t>Personalisasi</w:t>
      </w:r>
      <w:proofErr w:type="spellEnd"/>
      <w:r w:rsidRPr="00837751">
        <w:t xml:space="preserve"> Robot : </w:t>
      </w:r>
      <w:proofErr w:type="spellStart"/>
      <w:r w:rsidR="00874DFD">
        <w:t>D</w:t>
      </w:r>
      <w:r w:rsidRPr="00837751">
        <w:t>imana</w:t>
      </w:r>
      <w:proofErr w:type="spellEnd"/>
      <w:r w:rsidRPr="00837751">
        <w:t xml:space="preserve"> kondisi robot R2C3 mampu menghasilkan interaksi yang lebih baik dibandingkan robot stereotip, karena robot stereotip mengurangi interaksi vokal serta keterlibatan anak pada tablet sehingga mampu meningkatkan </w:t>
      </w:r>
      <w:proofErr w:type="spellStart"/>
      <w:r w:rsidRPr="00837751">
        <w:t>frustasi</w:t>
      </w:r>
      <w:proofErr w:type="spellEnd"/>
      <w:r w:rsidRPr="00837751">
        <w:t xml:space="preserve"> anak dibandingkan robot R2C3.</w:t>
      </w:r>
    </w:p>
    <w:p w14:paraId="738D00FF" w14:textId="77777777" w:rsidR="00967EDB" w:rsidRPr="003A5FE6" w:rsidRDefault="00967EDB" w:rsidP="00967EDB">
      <w:pPr>
        <w:pStyle w:val="DaftarParagraf"/>
        <w:ind w:left="1440"/>
      </w:pPr>
    </w:p>
    <w:p w14:paraId="34B36893" w14:textId="25980CB8" w:rsidR="003A5FE6" w:rsidRPr="00991E26" w:rsidRDefault="003A5FE6" w:rsidP="00487325">
      <w:pPr>
        <w:pStyle w:val="DaftarParagraf"/>
        <w:numPr>
          <w:ilvl w:val="0"/>
          <w:numId w:val="9"/>
        </w:numPr>
      </w:pPr>
      <w:r>
        <w:rPr>
          <w:lang w:val="en-US"/>
        </w:rPr>
        <w:t xml:space="preserve">Kesimpulan </w:t>
      </w:r>
    </w:p>
    <w:p w14:paraId="52DBE62A" w14:textId="77777777" w:rsidR="00991E26" w:rsidRDefault="00991E26" w:rsidP="00991E26">
      <w:pPr>
        <w:ind w:firstLine="229"/>
      </w:pPr>
      <w:r>
        <w:t xml:space="preserve">Apakah </w:t>
      </w:r>
      <w:proofErr w:type="spellStart"/>
      <w:r>
        <w:t>paper</w:t>
      </w:r>
      <w:proofErr w:type="spellEnd"/>
      <w:r>
        <w:t xml:space="preserve"> ini baik?</w:t>
      </w:r>
    </w:p>
    <w:p w14:paraId="3DA6079B" w14:textId="5919BA70" w:rsidR="00991E26" w:rsidRDefault="00991E26" w:rsidP="00991E26">
      <w:pPr>
        <w:pStyle w:val="DaftarParagraf"/>
      </w:pPr>
      <w:r>
        <w:t xml:space="preserve">Ya, </w:t>
      </w:r>
      <w:proofErr w:type="spellStart"/>
      <w:r>
        <w:t>paper</w:t>
      </w:r>
      <w:proofErr w:type="spellEnd"/>
      <w:r>
        <w:t xml:space="preserve"> ini termasuk kategori </w:t>
      </w:r>
      <w:proofErr w:type="spellStart"/>
      <w:r>
        <w:t>paper</w:t>
      </w:r>
      <w:proofErr w:type="spellEnd"/>
      <w:r>
        <w:t xml:space="preserve"> yang baik. Karena terdapat sebuah Validitas Ekologis yang mana seorang penulis berani melakukan studi jangka panjang dalam penerapan lingkungan nyata sehingga mampu memberikan nilai praktis yang tinggi, adanya Desain </w:t>
      </w:r>
      <w:proofErr w:type="spellStart"/>
      <w:r>
        <w:t>Partisipatif</w:t>
      </w:r>
      <w:proofErr w:type="spellEnd"/>
      <w:r>
        <w:t xml:space="preserve"> yang mana sistemnya dikembangkan bersama dengan </w:t>
      </w:r>
      <w:proofErr w:type="spellStart"/>
      <w:r>
        <w:t>terapis</w:t>
      </w:r>
      <w:proofErr w:type="spellEnd"/>
      <w:r>
        <w:t xml:space="preserve"> dan anak-anak sehingga memastikan alat tersebut relevan untuk digunakan oleh banyak orang, Analisis </w:t>
      </w:r>
      <w:proofErr w:type="spellStart"/>
      <w:r>
        <w:t>Multimodal</w:t>
      </w:r>
      <w:proofErr w:type="spellEnd"/>
      <w:r>
        <w:t xml:space="preserve"> yang Mendalam </w:t>
      </w:r>
      <w:proofErr w:type="spellStart"/>
      <w:r>
        <w:t>dimana</w:t>
      </w:r>
      <w:proofErr w:type="spellEnd"/>
      <w:r>
        <w:t xml:space="preserve"> pada </w:t>
      </w:r>
      <w:proofErr w:type="spellStart"/>
      <w:r>
        <w:t>paper</w:t>
      </w:r>
      <w:proofErr w:type="spellEnd"/>
      <w:r>
        <w:t xml:space="preserve"> ini tidak hanya melihat poin saja tetapi juga membedah apa yang terjadi dengan penggunaan data dan audio, Kejujuran Ilmiah </w:t>
      </w:r>
      <w:proofErr w:type="spellStart"/>
      <w:r>
        <w:t>dimana</w:t>
      </w:r>
      <w:proofErr w:type="spellEnd"/>
      <w:r>
        <w:t xml:space="preserve"> penulis transparan terhadap keterbatasan seperti hasil statistik yang tidak signifikan karena adanya perbedaan ukuran sampel dan heterogen lalu penyajian data kualitatif individu untuk kelengkapan data kuantitatif, serta adanya Kontribusi </w:t>
      </w:r>
      <w:proofErr w:type="spellStart"/>
      <w:r>
        <w:t>padda</w:t>
      </w:r>
      <w:proofErr w:type="spellEnd"/>
      <w:r>
        <w:t xml:space="preserve"> HRI yang mampu membuktikan secara empiris bahwa robot yang </w:t>
      </w:r>
      <w:proofErr w:type="spellStart"/>
      <w:r>
        <w:t>dipersonalisasikan</w:t>
      </w:r>
      <w:proofErr w:type="spellEnd"/>
      <w:r>
        <w:t xml:space="preserve"> mampu memberikan </w:t>
      </w:r>
      <w:proofErr w:type="spellStart"/>
      <w:r>
        <w:t>efektifitas</w:t>
      </w:r>
      <w:proofErr w:type="spellEnd"/>
      <w:r>
        <w:t xml:space="preserve"> daripada robot otonom yang kaku.</w:t>
      </w:r>
    </w:p>
    <w:p w14:paraId="17C60D36" w14:textId="06E2D6EB" w:rsidR="00804C30" w:rsidRDefault="00107326" w:rsidP="0096743C">
      <w:pPr>
        <w:ind w:left="0" w:firstLine="720"/>
      </w:pPr>
      <w:proofErr w:type="spellStart"/>
      <w:r>
        <w:t>Journal</w:t>
      </w:r>
      <w:proofErr w:type="spellEnd"/>
      <w:r>
        <w:t>:</w:t>
      </w:r>
    </w:p>
    <w:p w14:paraId="21DF64B7" w14:textId="560B868F" w:rsidR="00107326" w:rsidRDefault="00107326" w:rsidP="006018A8">
      <w:pPr>
        <w:ind w:firstLine="229"/>
        <w:jc w:val="center"/>
      </w:pPr>
      <w:r w:rsidRPr="00107326">
        <w:rPr>
          <w:noProof/>
          <w:lang w:val="en-US"/>
        </w:rPr>
        <w:lastRenderedPageBreak/>
        <w:drawing>
          <wp:inline distT="0" distB="0" distL="0" distR="0" wp14:anchorId="133603A7" wp14:editId="24D2936D">
            <wp:extent cx="5387316" cy="2533650"/>
            <wp:effectExtent l="0" t="0" r="4445" b="0"/>
            <wp:docPr id="129388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81531" name=""/>
                    <pic:cNvPicPr/>
                  </pic:nvPicPr>
                  <pic:blipFill>
                    <a:blip r:embed="rId7"/>
                    <a:stretch>
                      <a:fillRect/>
                    </a:stretch>
                  </pic:blipFill>
                  <pic:spPr>
                    <a:xfrm>
                      <a:off x="0" y="0"/>
                      <a:ext cx="5398321" cy="2538826"/>
                    </a:xfrm>
                    <a:prstGeom prst="rect">
                      <a:avLst/>
                    </a:prstGeom>
                  </pic:spPr>
                </pic:pic>
              </a:graphicData>
            </a:graphic>
          </wp:inline>
        </w:drawing>
      </w:r>
    </w:p>
    <w:p w14:paraId="2E06B96C" w14:textId="7C8BE777" w:rsidR="00107326" w:rsidRPr="001C59A0" w:rsidRDefault="00107326" w:rsidP="006018A8">
      <w:pPr>
        <w:ind w:firstLine="229"/>
        <w:jc w:val="center"/>
      </w:pPr>
      <w:r w:rsidRPr="00107326">
        <w:rPr>
          <w:noProof/>
          <w:lang w:val="en-US"/>
        </w:rPr>
        <w:drawing>
          <wp:inline distT="0" distB="0" distL="0" distR="0" wp14:anchorId="1E3BBB8E" wp14:editId="059592EF">
            <wp:extent cx="5345595" cy="2514600"/>
            <wp:effectExtent l="0" t="0" r="7620" b="0"/>
            <wp:docPr id="2117220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0052" name="Picture 1" descr="A screenshot of a computer&#10;&#10;AI-generated content may be incorrect."/>
                    <pic:cNvPicPr/>
                  </pic:nvPicPr>
                  <pic:blipFill>
                    <a:blip r:embed="rId8"/>
                    <a:stretch>
                      <a:fillRect/>
                    </a:stretch>
                  </pic:blipFill>
                  <pic:spPr>
                    <a:xfrm>
                      <a:off x="0" y="0"/>
                      <a:ext cx="5348622" cy="2516024"/>
                    </a:xfrm>
                    <a:prstGeom prst="rect">
                      <a:avLst/>
                    </a:prstGeom>
                  </pic:spPr>
                </pic:pic>
              </a:graphicData>
            </a:graphic>
          </wp:inline>
        </w:drawing>
      </w:r>
    </w:p>
    <w:sectPr w:rsidR="00107326" w:rsidRPr="001C5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D26"/>
    <w:multiLevelType w:val="hybridMultilevel"/>
    <w:tmpl w:val="153AC87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2384CE2"/>
    <w:multiLevelType w:val="hybridMultilevel"/>
    <w:tmpl w:val="647ED09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50A03F6"/>
    <w:multiLevelType w:val="hybridMultilevel"/>
    <w:tmpl w:val="A9B060E0"/>
    <w:lvl w:ilvl="0" w:tplc="20A4B7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9791B05"/>
    <w:multiLevelType w:val="hybridMultilevel"/>
    <w:tmpl w:val="014278C4"/>
    <w:lvl w:ilvl="0" w:tplc="1144CF86">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3D16F34"/>
    <w:multiLevelType w:val="hybridMultilevel"/>
    <w:tmpl w:val="96BC33CA"/>
    <w:lvl w:ilvl="0" w:tplc="F1D6240E">
      <w:numFmt w:val="bullet"/>
      <w:lvlText w:val=""/>
      <w:lvlJc w:val="left"/>
      <w:pPr>
        <w:ind w:left="1440" w:hanging="360"/>
      </w:pPr>
      <w:rPr>
        <w:rFonts w:ascii="Wingdings" w:eastAsiaTheme="minorHAnsi" w:hAnsi="Wingding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3BC6702"/>
    <w:multiLevelType w:val="hybridMultilevel"/>
    <w:tmpl w:val="54D291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C760FF4"/>
    <w:multiLevelType w:val="hybridMultilevel"/>
    <w:tmpl w:val="85162E5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4C7A3987"/>
    <w:multiLevelType w:val="hybridMultilevel"/>
    <w:tmpl w:val="C8FE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DC53B6"/>
    <w:multiLevelType w:val="hybridMultilevel"/>
    <w:tmpl w:val="A096034A"/>
    <w:lvl w:ilvl="0" w:tplc="827A173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FE4F2C"/>
    <w:multiLevelType w:val="hybridMultilevel"/>
    <w:tmpl w:val="D3B2EB20"/>
    <w:lvl w:ilvl="0" w:tplc="272E821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0" w15:restartNumberingAfterBreak="0">
    <w:nsid w:val="586F63FC"/>
    <w:multiLevelType w:val="hybridMultilevel"/>
    <w:tmpl w:val="0DC453A0"/>
    <w:lvl w:ilvl="0" w:tplc="1144CF86">
      <w:start w:val="1"/>
      <w:numFmt w:val="bullet"/>
      <w:lvlText w:val=""/>
      <w:lvlJc w:val="left"/>
      <w:pPr>
        <w:ind w:left="2160" w:hanging="360"/>
      </w:pPr>
      <w:rPr>
        <w:rFonts w:ascii="Wingdings" w:eastAsiaTheme="minorHAnsi" w:hAnsi="Wingdings" w:cstheme="minorBid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588A005D"/>
    <w:multiLevelType w:val="hybridMultilevel"/>
    <w:tmpl w:val="8FC61D80"/>
    <w:lvl w:ilvl="0" w:tplc="2A9634B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AF20CF"/>
    <w:multiLevelType w:val="hybridMultilevel"/>
    <w:tmpl w:val="292C0BD0"/>
    <w:lvl w:ilvl="0" w:tplc="3C305610">
      <w:start w:val="1"/>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729C11B5"/>
    <w:multiLevelType w:val="hybridMultilevel"/>
    <w:tmpl w:val="175A24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601955670">
    <w:abstractNumId w:val="5"/>
  </w:num>
  <w:num w:numId="2" w16cid:durableId="558369303">
    <w:abstractNumId w:val="8"/>
  </w:num>
  <w:num w:numId="3" w16cid:durableId="430662851">
    <w:abstractNumId w:val="11"/>
  </w:num>
  <w:num w:numId="4" w16cid:durableId="1827238244">
    <w:abstractNumId w:val="9"/>
  </w:num>
  <w:num w:numId="5" w16cid:durableId="172838438">
    <w:abstractNumId w:val="2"/>
  </w:num>
  <w:num w:numId="6" w16cid:durableId="105976292">
    <w:abstractNumId w:val="3"/>
  </w:num>
  <w:num w:numId="7" w16cid:durableId="1051656227">
    <w:abstractNumId w:val="10"/>
  </w:num>
  <w:num w:numId="8" w16cid:durableId="1196843741">
    <w:abstractNumId w:val="4"/>
  </w:num>
  <w:num w:numId="9" w16cid:durableId="354961169">
    <w:abstractNumId w:val="7"/>
  </w:num>
  <w:num w:numId="10" w16cid:durableId="594677707">
    <w:abstractNumId w:val="0"/>
  </w:num>
  <w:num w:numId="11" w16cid:durableId="605383480">
    <w:abstractNumId w:val="1"/>
  </w:num>
  <w:num w:numId="12" w16cid:durableId="1375497343">
    <w:abstractNumId w:val="12"/>
  </w:num>
  <w:num w:numId="13" w16cid:durableId="1783378058">
    <w:abstractNumId w:val="6"/>
  </w:num>
  <w:num w:numId="14" w16cid:durableId="1095783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25"/>
    <w:rsid w:val="000207CA"/>
    <w:rsid w:val="00026BDB"/>
    <w:rsid w:val="00066637"/>
    <w:rsid w:val="00072D3D"/>
    <w:rsid w:val="00081FDA"/>
    <w:rsid w:val="00093E45"/>
    <w:rsid w:val="000D19B8"/>
    <w:rsid w:val="000D2A40"/>
    <w:rsid w:val="00104ED4"/>
    <w:rsid w:val="00107326"/>
    <w:rsid w:val="00156A30"/>
    <w:rsid w:val="0018363F"/>
    <w:rsid w:val="001A4E55"/>
    <w:rsid w:val="001C59A0"/>
    <w:rsid w:val="001E5B63"/>
    <w:rsid w:val="00212C40"/>
    <w:rsid w:val="0022577E"/>
    <w:rsid w:val="00247EA6"/>
    <w:rsid w:val="0029237F"/>
    <w:rsid w:val="002C4619"/>
    <w:rsid w:val="002C76C6"/>
    <w:rsid w:val="002D586A"/>
    <w:rsid w:val="002F3E76"/>
    <w:rsid w:val="003373CE"/>
    <w:rsid w:val="00362826"/>
    <w:rsid w:val="00364AD2"/>
    <w:rsid w:val="00376125"/>
    <w:rsid w:val="003947A9"/>
    <w:rsid w:val="003A5FE6"/>
    <w:rsid w:val="003B55D3"/>
    <w:rsid w:val="003B6EBB"/>
    <w:rsid w:val="003E6C82"/>
    <w:rsid w:val="00445C77"/>
    <w:rsid w:val="00452845"/>
    <w:rsid w:val="0045626A"/>
    <w:rsid w:val="00487325"/>
    <w:rsid w:val="004B1757"/>
    <w:rsid w:val="004E599E"/>
    <w:rsid w:val="004E7BF5"/>
    <w:rsid w:val="004F15C3"/>
    <w:rsid w:val="00515A05"/>
    <w:rsid w:val="005227CE"/>
    <w:rsid w:val="0053525E"/>
    <w:rsid w:val="005A3343"/>
    <w:rsid w:val="005C57DF"/>
    <w:rsid w:val="005E50B1"/>
    <w:rsid w:val="006018A8"/>
    <w:rsid w:val="00603579"/>
    <w:rsid w:val="006334C3"/>
    <w:rsid w:val="00635311"/>
    <w:rsid w:val="006446FA"/>
    <w:rsid w:val="006774BD"/>
    <w:rsid w:val="006C43BB"/>
    <w:rsid w:val="00710EBF"/>
    <w:rsid w:val="00730630"/>
    <w:rsid w:val="0074265F"/>
    <w:rsid w:val="00746EA8"/>
    <w:rsid w:val="00780BB6"/>
    <w:rsid w:val="00792FE7"/>
    <w:rsid w:val="00795A5A"/>
    <w:rsid w:val="007A1A77"/>
    <w:rsid w:val="007A7641"/>
    <w:rsid w:val="007B3839"/>
    <w:rsid w:val="007C552F"/>
    <w:rsid w:val="007F6986"/>
    <w:rsid w:val="00804C30"/>
    <w:rsid w:val="00825CEA"/>
    <w:rsid w:val="00832993"/>
    <w:rsid w:val="00837751"/>
    <w:rsid w:val="0087009B"/>
    <w:rsid w:val="00874DFD"/>
    <w:rsid w:val="00886B2E"/>
    <w:rsid w:val="00890E46"/>
    <w:rsid w:val="008C0D75"/>
    <w:rsid w:val="009135F5"/>
    <w:rsid w:val="00956324"/>
    <w:rsid w:val="00961169"/>
    <w:rsid w:val="0096743C"/>
    <w:rsid w:val="00967EDB"/>
    <w:rsid w:val="00991E26"/>
    <w:rsid w:val="009A13F6"/>
    <w:rsid w:val="009A4AC4"/>
    <w:rsid w:val="009B6E5C"/>
    <w:rsid w:val="00A225FB"/>
    <w:rsid w:val="00A36091"/>
    <w:rsid w:val="00A4097A"/>
    <w:rsid w:val="00A558B9"/>
    <w:rsid w:val="00A56A29"/>
    <w:rsid w:val="00A6365B"/>
    <w:rsid w:val="00A77E03"/>
    <w:rsid w:val="00A95EC3"/>
    <w:rsid w:val="00AD4A3D"/>
    <w:rsid w:val="00AD63C7"/>
    <w:rsid w:val="00AE2246"/>
    <w:rsid w:val="00AE6A4E"/>
    <w:rsid w:val="00AF0231"/>
    <w:rsid w:val="00B62633"/>
    <w:rsid w:val="00B64716"/>
    <w:rsid w:val="00B73A32"/>
    <w:rsid w:val="00BB13A0"/>
    <w:rsid w:val="00BB3FE4"/>
    <w:rsid w:val="00BB775D"/>
    <w:rsid w:val="00BC2C16"/>
    <w:rsid w:val="00C01E15"/>
    <w:rsid w:val="00C0249F"/>
    <w:rsid w:val="00C04F33"/>
    <w:rsid w:val="00C2382B"/>
    <w:rsid w:val="00C61C6E"/>
    <w:rsid w:val="00C72CFD"/>
    <w:rsid w:val="00C73F22"/>
    <w:rsid w:val="00CC6806"/>
    <w:rsid w:val="00D725C8"/>
    <w:rsid w:val="00E17BCF"/>
    <w:rsid w:val="00E71E39"/>
    <w:rsid w:val="00E72171"/>
    <w:rsid w:val="00E94313"/>
    <w:rsid w:val="00EA0E13"/>
    <w:rsid w:val="00EB5914"/>
    <w:rsid w:val="00EC4C8B"/>
    <w:rsid w:val="00F0132A"/>
    <w:rsid w:val="00F038CF"/>
    <w:rsid w:val="00F1326D"/>
    <w:rsid w:val="00F248B5"/>
    <w:rsid w:val="00F44D4F"/>
    <w:rsid w:val="00F544C8"/>
    <w:rsid w:val="00FB271D"/>
    <w:rsid w:val="00FB5526"/>
    <w:rsid w:val="00FD142E"/>
    <w:rsid w:val="00FD22B5"/>
    <w:rsid w:val="00FF0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EB76"/>
  <w15:chartTrackingRefBased/>
  <w15:docId w15:val="{D41C2F89-C755-4887-90D9-E93064FD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03"/>
    <w:pPr>
      <w:spacing w:line="360" w:lineRule="auto"/>
      <w:ind w:left="851"/>
      <w:jc w:val="both"/>
    </w:pPr>
    <w:rPr>
      <w:rFonts w:ascii="Times New Roman" w:hAnsi="Times New Roman"/>
      <w:sz w:val="24"/>
      <w:lang w:val="id-ID"/>
    </w:rPr>
  </w:style>
  <w:style w:type="paragraph" w:styleId="Judul1">
    <w:name w:val="heading 1"/>
    <w:basedOn w:val="Normal"/>
    <w:next w:val="Normal"/>
    <w:link w:val="Judul1KAR"/>
    <w:uiPriority w:val="9"/>
    <w:qFormat/>
    <w:rsid w:val="00AE6A4E"/>
    <w:pPr>
      <w:keepNext/>
      <w:keepLines/>
      <w:spacing w:before="240" w:after="0"/>
      <w:outlineLvl w:val="0"/>
    </w:pPr>
    <w:rPr>
      <w:rFonts w:eastAsiaTheme="majorEastAsia" w:cstheme="majorBidi"/>
      <w:b/>
      <w:sz w:val="28"/>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37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AE6A4E"/>
    <w:rPr>
      <w:rFonts w:ascii="Times New Roman" w:eastAsiaTheme="majorEastAsia" w:hAnsi="Times New Roman" w:cstheme="majorBidi"/>
      <w:b/>
      <w:sz w:val="28"/>
      <w:szCs w:val="32"/>
    </w:rPr>
  </w:style>
  <w:style w:type="paragraph" w:styleId="DaftarParagraf">
    <w:name w:val="List Paragraph"/>
    <w:basedOn w:val="Normal"/>
    <w:uiPriority w:val="34"/>
    <w:qFormat/>
    <w:rsid w:val="001E5B63"/>
    <w:pPr>
      <w:ind w:left="720"/>
      <w:contextualSpacing/>
    </w:pPr>
  </w:style>
  <w:style w:type="character" w:styleId="Tempatpenampungteks">
    <w:name w:val="Placeholder Text"/>
    <w:basedOn w:val="FontParagrafDefault"/>
    <w:uiPriority w:val="99"/>
    <w:semiHidden/>
    <w:rsid w:val="00F1326D"/>
    <w:rPr>
      <w:color w:val="666666"/>
    </w:rPr>
  </w:style>
  <w:style w:type="paragraph" w:styleId="Keterangan">
    <w:name w:val="caption"/>
    <w:basedOn w:val="Normal"/>
    <w:next w:val="Normal"/>
    <w:uiPriority w:val="35"/>
    <w:unhideWhenUsed/>
    <w:qFormat/>
    <w:rsid w:val="000207CA"/>
    <w:pPr>
      <w:spacing w:after="200" w:line="240" w:lineRule="auto"/>
    </w:pPr>
    <w:rPr>
      <w:i/>
      <w:iCs/>
      <w:color w:val="44546A" w:themeColor="text2"/>
      <w:sz w:val="18"/>
      <w:szCs w:val="18"/>
    </w:rPr>
  </w:style>
  <w:style w:type="character" w:styleId="ReferensiKomentar">
    <w:name w:val="annotation reference"/>
    <w:basedOn w:val="FontParagrafDefault"/>
    <w:uiPriority w:val="99"/>
    <w:semiHidden/>
    <w:unhideWhenUsed/>
    <w:rsid w:val="00F544C8"/>
    <w:rPr>
      <w:sz w:val="16"/>
      <w:szCs w:val="16"/>
    </w:rPr>
  </w:style>
  <w:style w:type="paragraph" w:styleId="TeksKomentar">
    <w:name w:val="annotation text"/>
    <w:basedOn w:val="Normal"/>
    <w:link w:val="TeksKomentarKAR"/>
    <w:uiPriority w:val="99"/>
    <w:semiHidden/>
    <w:unhideWhenUsed/>
    <w:rsid w:val="00F544C8"/>
    <w:pPr>
      <w:spacing w:line="240" w:lineRule="auto"/>
    </w:pPr>
    <w:rPr>
      <w:sz w:val="20"/>
      <w:szCs w:val="20"/>
    </w:rPr>
  </w:style>
  <w:style w:type="character" w:customStyle="1" w:styleId="TeksKomentarKAR">
    <w:name w:val="Teks Komentar KAR"/>
    <w:basedOn w:val="FontParagrafDefault"/>
    <w:link w:val="TeksKomentar"/>
    <w:uiPriority w:val="99"/>
    <w:semiHidden/>
    <w:rsid w:val="00F544C8"/>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F544C8"/>
    <w:rPr>
      <w:b/>
      <w:bCs/>
    </w:rPr>
  </w:style>
  <w:style w:type="character" w:customStyle="1" w:styleId="SubjekKomentarKAR">
    <w:name w:val="Subjek Komentar KAR"/>
    <w:basedOn w:val="TeksKomentarKAR"/>
    <w:link w:val="SubjekKomentar"/>
    <w:uiPriority w:val="99"/>
    <w:semiHidden/>
    <w:rsid w:val="00F544C8"/>
    <w:rPr>
      <w:rFonts w:ascii="Times New Roman" w:hAnsi="Times New Roman"/>
      <w:b/>
      <w:bCs/>
      <w:sz w:val="20"/>
      <w:szCs w:val="20"/>
      <w:lang w:val="id-ID"/>
    </w:rPr>
  </w:style>
  <w:style w:type="paragraph" w:styleId="TeksBalon">
    <w:name w:val="Balloon Text"/>
    <w:basedOn w:val="Normal"/>
    <w:link w:val="TeksBalonKAR"/>
    <w:uiPriority w:val="99"/>
    <w:semiHidden/>
    <w:unhideWhenUsed/>
    <w:rsid w:val="00F544C8"/>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F544C8"/>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74265">
      <w:marLeft w:val="480"/>
      <w:marRight w:val="0"/>
      <w:marTop w:val="0"/>
      <w:marBottom w:val="0"/>
      <w:divBdr>
        <w:top w:val="none" w:sz="0" w:space="0" w:color="auto"/>
        <w:left w:val="none" w:sz="0" w:space="0" w:color="auto"/>
        <w:bottom w:val="none" w:sz="0" w:space="0" w:color="auto"/>
        <w:right w:val="none" w:sz="0" w:space="0" w:color="auto"/>
      </w:divBdr>
    </w:div>
    <w:div w:id="327290819">
      <w:marLeft w:val="480"/>
      <w:marRight w:val="0"/>
      <w:marTop w:val="0"/>
      <w:marBottom w:val="0"/>
      <w:divBdr>
        <w:top w:val="none" w:sz="0" w:space="0" w:color="auto"/>
        <w:left w:val="none" w:sz="0" w:space="0" w:color="auto"/>
        <w:bottom w:val="none" w:sz="0" w:space="0" w:color="auto"/>
        <w:right w:val="none" w:sz="0" w:space="0" w:color="auto"/>
      </w:divBdr>
    </w:div>
    <w:div w:id="512383007">
      <w:marLeft w:val="480"/>
      <w:marRight w:val="0"/>
      <w:marTop w:val="0"/>
      <w:marBottom w:val="0"/>
      <w:divBdr>
        <w:top w:val="none" w:sz="0" w:space="0" w:color="auto"/>
        <w:left w:val="none" w:sz="0" w:space="0" w:color="auto"/>
        <w:bottom w:val="none" w:sz="0" w:space="0" w:color="auto"/>
        <w:right w:val="none" w:sz="0" w:space="0" w:color="auto"/>
      </w:divBdr>
    </w:div>
    <w:div w:id="734281344">
      <w:marLeft w:val="480"/>
      <w:marRight w:val="0"/>
      <w:marTop w:val="0"/>
      <w:marBottom w:val="0"/>
      <w:divBdr>
        <w:top w:val="none" w:sz="0" w:space="0" w:color="auto"/>
        <w:left w:val="none" w:sz="0" w:space="0" w:color="auto"/>
        <w:bottom w:val="none" w:sz="0" w:space="0" w:color="auto"/>
        <w:right w:val="none" w:sz="0" w:space="0" w:color="auto"/>
      </w:divBdr>
    </w:div>
    <w:div w:id="982150903">
      <w:marLeft w:val="480"/>
      <w:marRight w:val="0"/>
      <w:marTop w:val="0"/>
      <w:marBottom w:val="0"/>
      <w:divBdr>
        <w:top w:val="none" w:sz="0" w:space="0" w:color="auto"/>
        <w:left w:val="none" w:sz="0" w:space="0" w:color="auto"/>
        <w:bottom w:val="none" w:sz="0" w:space="0" w:color="auto"/>
        <w:right w:val="none" w:sz="0" w:space="0" w:color="auto"/>
      </w:divBdr>
    </w:div>
    <w:div w:id="1013915991">
      <w:marLeft w:val="480"/>
      <w:marRight w:val="0"/>
      <w:marTop w:val="0"/>
      <w:marBottom w:val="0"/>
      <w:divBdr>
        <w:top w:val="none" w:sz="0" w:space="0" w:color="auto"/>
        <w:left w:val="none" w:sz="0" w:space="0" w:color="auto"/>
        <w:bottom w:val="none" w:sz="0" w:space="0" w:color="auto"/>
        <w:right w:val="none" w:sz="0" w:space="0" w:color="auto"/>
      </w:divBdr>
    </w:div>
    <w:div w:id="1148203006">
      <w:marLeft w:val="480"/>
      <w:marRight w:val="0"/>
      <w:marTop w:val="0"/>
      <w:marBottom w:val="0"/>
      <w:divBdr>
        <w:top w:val="none" w:sz="0" w:space="0" w:color="auto"/>
        <w:left w:val="none" w:sz="0" w:space="0" w:color="auto"/>
        <w:bottom w:val="none" w:sz="0" w:space="0" w:color="auto"/>
        <w:right w:val="none" w:sz="0" w:space="0" w:color="auto"/>
      </w:divBdr>
    </w:div>
    <w:div w:id="1168904148">
      <w:marLeft w:val="480"/>
      <w:marRight w:val="0"/>
      <w:marTop w:val="0"/>
      <w:marBottom w:val="0"/>
      <w:divBdr>
        <w:top w:val="none" w:sz="0" w:space="0" w:color="auto"/>
        <w:left w:val="none" w:sz="0" w:space="0" w:color="auto"/>
        <w:bottom w:val="none" w:sz="0" w:space="0" w:color="auto"/>
        <w:right w:val="none" w:sz="0" w:space="0" w:color="auto"/>
      </w:divBdr>
    </w:div>
    <w:div w:id="1323390788">
      <w:marLeft w:val="480"/>
      <w:marRight w:val="0"/>
      <w:marTop w:val="0"/>
      <w:marBottom w:val="0"/>
      <w:divBdr>
        <w:top w:val="none" w:sz="0" w:space="0" w:color="auto"/>
        <w:left w:val="none" w:sz="0" w:space="0" w:color="auto"/>
        <w:bottom w:val="none" w:sz="0" w:space="0" w:color="auto"/>
        <w:right w:val="none" w:sz="0" w:space="0" w:color="auto"/>
      </w:divBdr>
    </w:div>
    <w:div w:id="1329945994">
      <w:marLeft w:val="480"/>
      <w:marRight w:val="0"/>
      <w:marTop w:val="0"/>
      <w:marBottom w:val="0"/>
      <w:divBdr>
        <w:top w:val="none" w:sz="0" w:space="0" w:color="auto"/>
        <w:left w:val="none" w:sz="0" w:space="0" w:color="auto"/>
        <w:bottom w:val="none" w:sz="0" w:space="0" w:color="auto"/>
        <w:right w:val="none" w:sz="0" w:space="0" w:color="auto"/>
      </w:divBdr>
    </w:div>
    <w:div w:id="1339893906">
      <w:marLeft w:val="480"/>
      <w:marRight w:val="0"/>
      <w:marTop w:val="0"/>
      <w:marBottom w:val="0"/>
      <w:divBdr>
        <w:top w:val="none" w:sz="0" w:space="0" w:color="auto"/>
        <w:left w:val="none" w:sz="0" w:space="0" w:color="auto"/>
        <w:bottom w:val="none" w:sz="0" w:space="0" w:color="auto"/>
        <w:right w:val="none" w:sz="0" w:space="0" w:color="auto"/>
      </w:divBdr>
    </w:div>
    <w:div w:id="1568027687">
      <w:marLeft w:val="480"/>
      <w:marRight w:val="0"/>
      <w:marTop w:val="0"/>
      <w:marBottom w:val="0"/>
      <w:divBdr>
        <w:top w:val="none" w:sz="0" w:space="0" w:color="auto"/>
        <w:left w:val="none" w:sz="0" w:space="0" w:color="auto"/>
        <w:bottom w:val="none" w:sz="0" w:space="0" w:color="auto"/>
        <w:right w:val="none" w:sz="0" w:space="0" w:color="auto"/>
      </w:divBdr>
    </w:div>
    <w:div w:id="2062898830">
      <w:marLeft w:val="480"/>
      <w:marRight w:val="0"/>
      <w:marTop w:val="0"/>
      <w:marBottom w:val="0"/>
      <w:divBdr>
        <w:top w:val="none" w:sz="0" w:space="0" w:color="auto"/>
        <w:left w:val="none" w:sz="0" w:space="0" w:color="auto"/>
        <w:bottom w:val="none" w:sz="0" w:space="0" w:color="auto"/>
        <w:right w:val="none" w:sz="0" w:space="0" w:color="auto"/>
      </w:divBdr>
    </w:div>
    <w:div w:id="2103867171">
      <w:marLeft w:val="480"/>
      <w:marRight w:val="0"/>
      <w:marTop w:val="0"/>
      <w:marBottom w:val="0"/>
      <w:divBdr>
        <w:top w:val="none" w:sz="0" w:space="0" w:color="auto"/>
        <w:left w:val="none" w:sz="0" w:space="0" w:color="auto"/>
        <w:bottom w:val="none" w:sz="0" w:space="0" w:color="auto"/>
        <w:right w:val="none" w:sz="0" w:space="0" w:color="auto"/>
      </w:divBdr>
    </w:div>
    <w:div w:id="212206738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FD9A9C-5FDA-401F-B445-6D74B690C0D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224929163"/>
    <we:property name="MENDELEY_CITATIONS" value="[{&quot;citationID&quot;:&quot;MENDELEY_CITATION_9babaf66-57b2-4e82-a80a-19626c0a1574&quot;,&quot;properties&quot;:{&quot;noteIndex&quot;:0},&quot;isEdited&quot;:false,&quot;manualOverride&quot;:{&quot;isManuallyOverridden&quot;:false,&quot;citeprocText&quot;:&quot;(Osiurak et al., 2018)&quot;,&quot;manualOverrideText&quot;:&quot;&quot;},&quot;citationTag&quot;:&quot;MENDELEY_CITATION_v3_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&quot;,&quot;citationItems&quot;:[{&quot;id&quot;:&quot;4fa45459-d963-395b-bc1b-d3fa8e072cf5&quot;,&quot;itemData&quot;:{&quot;type&quot;:&quot;article&quot;,&quot;id&quot;:&quot;4fa45459-d963-395b-bc1b-d3fa8e072cf5&quot;,&quot;title&quot;:&quot;How our cognition shapes and is shaped by technology: A common framework for understanding human tool-use interactions in the Past, Present, and Future&quot;,&quot;author&quot;:[{&quot;family&quot;:&quot;Osiurak&quot;,&quot;given&quot;:&quot;François&quot;,&quot;parse-names&quot;:false,&quot;dropping-particle&quot;:&quot;&quot;,&quot;non-dropping-particle&quot;:&quot;&quot;},{&quot;family&quot;:&quot;Navarro&quot;,&quot;given&quot;:&quot;Jordan&quot;,&quot;parse-names&quot;:false,&quot;dropping-particle&quot;:&quot;&quot;,&quot;non-dropping-particle&quot;:&quot;&quot;},{&quot;family&quot;:&quot;Reynaud&quot;,&quot;given&quot;:&quot;Emanuelle&quot;,&quot;parse-names&quot;:false,&quot;dropping-particle&quot;:&quot;&quot;,&quot;non-dropping-particle&quot;:&quot;&quot;}],&quot;container-title&quot;:&quot;Frontiers in Psychology&quot;,&quot;container-title-short&quot;:&quot;Front Psychol&quot;,&quot;DOI&quot;:&quot;10.3389/fpsyg.2018.00293&quot;,&quot;ISSN&quot;:&quot;16641078&quot;,&quot;issued&quot;:{&quot;date-parts&quot;:[[2018,3,7]]},&quot;abstract&quot;:&quot;Over the evolution, humans have constantly developed and improved their technologies. This evolution began with the use of physical tools, those tools that increase our sensorimotor abilities (e.g., first stone tools, modern knives, hammers, pencils). Although we still use some of these tools, we also employ in daily life more sophisticated tools for which we do not systematically understand the underlying physical principles (e.g., computers, cars). Current research is also turned toward the development of brain-computer interfaces directly linking our brain activity to machines (i.e., symbiotic tools). The ultimate goal of research on this topic is to identify the key cognitive processes involved in these different modes of interaction. As a primary step to fulfill this goal, we offer a first attempt at a common framework, based on the idea that humans shape technologies, which also shape us in return. The framework proposed is organized into three levels, describing how we interact when using physical (Past), sophisticated (Present), and symbiotic (Future) technologies. Here we emphasize the role played by technical reasoning and practical reasoning, two key cognitive processes that could nevertheless be progressively suppressed by the proficient use of sophisticated and symbiotic tools. We hope that this framework will provide a common ground for researchers interested in the cognitive basis of human tool-use interactions, from paleoanthropology to neuroergonomics.&quot;,&quot;publisher&quot;:&quot;Frontiers Media S.A.&quot;,&quot;issue&quot;:&quot;MAR&quot;,&quot;volume&quot;:&quot;9&quot;},&quot;isTemporary&quot;:false,&quot;suppress-author&quot;:false,&quot;composite&quot;:false,&quot;author-only&quot;:false}]},{&quot;citationID&quot;:&quot;MENDELEY_CITATION_d30d655a-e826-4426-af76-93ee9835749c&quot;,&quot;properties&quot;:{&quot;noteIndex&quot;:0},&quot;isEdited&quot;:false,&quot;manualOverride&quot;:{&quot;isManuallyOverridden&quot;:false,&quot;citeprocText&quot;:&quot;(Shalf, 2020)&quot;,&quot;manualOverrideText&quot;:&quot;&quot;},&quot;citationTag&quot;:&quot;MENDELEY_CITATION_v3_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&quot;,&quot;citationItems&quot;:[{&quot;id&quot;:&quot;2d07783a-f8a4-3ac1-bc3b-4e51fc53933f&quot;,&quot;itemData&quot;:{&quot;type&quot;:&quot;article&quot;,&quot;id&quot;:&quot;2d07783a-f8a4-3ac1-bc3b-4e51fc53933f&quot;,&quot;title&quot;:&quot;The future of computing beyond Moore's Law&quot;,&quot;author&quot;:[{&quot;family&quot;:&quot;Shalf&quot;,&quot;given&quot;:&quot;John&quot;,&quot;parse-names&quot;:false,&quot;dropping-particle&quot;:&quot;&quot;,&quot;non-dropping-particle&quot;:&quot;&quot;}],&quot;container-title&quot;:&quot;Philosophical Transactions of the Royal Society A: Mathematical, Physical and Engineering Sciences&quot;,&quot;DOI&quot;:&quot;10.1098/rsta.2019.0061&quot;,&quot;ISSN&quot;:&quot;1364503X&quot;,&quot;PMID&quot;:&quot;31955683&quot;,&quot;issued&quot;:{&quot;date-parts&quot;:[[2020,3,6]]},&quot;abstract&quot;:&quot;Moore's Law is a techno-economic model that has enabled the information technology industry to double the performance and functionality of digital electronics roughly every 2 years within a fixed cost, power and area. Advances in silicon lithography have enabled this exponential miniaturization of electronics, but, as transistors reach atomic scale and fabrication costs continue to rise, the classical technological driver that has underpinned Moore's Law for 50 years is failing and is anticipated to flatten by 2025. This article provides an updated view of what a post-exascale system will look like and the challenges ahead, based on our most recent understanding of technology roadmaps. It also discusses the tapering of historical improvements, and how it affects options available to continue scaling of successors to the first exascale machine. Lastly, this article covers the many different opportunities and strategies available to continue computing performance improvements in the absence of historical technology drivers. This article is part of a discussion meeting issue 'Numerical algorithms for high-performance computational science'.&quot;,&quot;publisher&quot;:&quot;Royal Society Publishing&quot;,&quot;issue&quot;:&quot;2166&quot;,&quot;volume&quot;:&quot;378&quot;,&quot;container-title-short&quot;:&quot;&quot;},&quot;isTemporary&quot;:false,&quot;suppress-author&quot;:false,&quot;composite&quot;:false,&quot;author-only&quot;:false}]},{&quot;citationID&quot;:&quot;MENDELEY_CITATION_b20f9cec-54aa-4225-8291-a7c70d823ff7&quot;,&quot;properties&quot;:{&quot;noteIndex&quot;:0},&quot;isEdited&quot;:false,&quot;manualOverride&quot;:{&quot;isManuallyOverridden&quot;:false,&quot;citeprocText&quot;:&quot;(Brynjolfsson, 2022)&quot;,&quot;manualOverrideText&quot;:&quot;&quot;},&quot;citationTag&quot;:&quot;MENDELEY_CITATION_v3_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&quot;,&quot;citationItems&quot;:[{&quot;id&quot;:&quot;29cb17d1-4f99-36ba-99a7-f369724804d8&quot;,&quot;itemData&quot;:{&quot;type&quot;:&quot;report&quot;,&quot;id&quot;:&quot;29cb17d1-4f99-36ba-99a7-f369724804d8&quot;,&quot;title&quot;:&quot;The Turing Trap: The Promise &amp; Peril of Human-Like Artificial Intelligence&quot;,&quot;author&quot;:[{&quot;family&quot;:&quot;Brynjolfsson&quot;,&quot;given&quot;:&quot;Erik&quot;,&quot;parse-names&quot;:false,&quot;dropping-particle&quot;:&quot;&quot;,&quot;non-dropping-particle&quot;:&quot;&quot;}],&quot;DOI&quot;:&quot;https://doi.org/10.48550/arXiv.2201.04200&quot;,&quot;URL&quot;:&quot;http://brynjolfsson.com&quot;,&quot;issued&quot;:{&quot;date-parts&quot;:[[2022]]},&quot;abstract&quot;:&quot;In 1950, Alan Turing proposed an \&quot;imitation game\&quot; as the ultimate test of whether a machine was intelligent: could a machine imitate a human so well that it's answers to questions indistinguishable from a human's. 1 Ever since, creating intelligence that matches human intelligence has implicitly or explicitly been the goal of thousands of researchers, engineers and entrepreneurs. The benefits of human-like artificial intelligence (HLAI) include soaring productivity, increased leisure, and perhaps most profoundly, a better understanding of our own minds. But not all types of AI are human-like-in fact, many of the most powerful systems are very different from humans-and an excessive focus on developing and deploying HLAI can lead us into a trap. As machines become better substitutes for human labor, workers lose economic and political bargaining power and become increasingly dependent on those who control the technology. In contrast, when AI is focused on augmenting humans rather than mimicking them, then humans retain the power to insist on a share of the value created. What's more, augmentation creates new capabilities and new products and services, ultimately generating far more value than merely human-like AI. While both types of AI can be enormously beneficial, there are currently excess incentives for automation rather than augmentation among technologists, business executives, and policy-makers.&quot;},&quot;isTemporary&quot;:false,&quot;suppress-author&quot;:false,&quot;composite&quot;:false,&quot;author-only&quot;:false}]},{&quot;citationID&quot;:&quot;MENDELEY_CITATION_fee1ece6-69ac-4911-9249-e24077f38494&quot;,&quot;properties&quot;:{&quot;noteIndex&quot;:0},&quot;isEdited&quot;:false,&quot;manualOverride&quot;:{&quot;isManuallyOverridden&quot;:false,&quot;citeprocText&quot;:&quot;(Haenlein &amp;#38; Kaplan, 2019)&quot;,&quot;manualOverrideText&quot;:&quot;&quot;},&quot;citationTag&quot;:&quot;MENDELEY_CITATION_v3_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&quot;,&quot;citationItems&quot;:[{&quot;id&quot;:&quot;41af7ed2-6ba9-35c0-8f1a-f9970a1b32ff&quot;,&quot;itemData&quot;:{&quot;type&quot;:&quot;article-journal&quot;,&quot;id&quot;:&quot;41af7ed2-6ba9-35c0-8f1a-f9970a1b32ff&quot;,&quot;title&quot;:&quot;A brief history of artificial intelligence: On the past, present, and future of artificial intelligence&quot;,&quot;author&quot;:[{&quot;family&quot;:&quot;Haenlein&quot;,&quot;given&quot;:&quot;Michael&quot;,&quot;parse-names&quot;:false,&quot;dropping-particle&quot;:&quot;&quot;,&quot;non-dropping-particle&quot;:&quot;&quot;},{&quot;family&quot;:&quot;Kaplan&quot;,&quot;given&quot;:&quot;Andreas&quot;,&quot;parse-names&quot;:false,&quot;dropping-particle&quot;:&quot;&quot;,&quot;non-dropping-particle&quot;:&quot;&quot;}],&quot;container-title&quot;:&quot;California Management Review&quot;,&quot;container-title-short&quot;:&quot;Calif Manage Rev&quot;,&quot;DOI&quot;:&quot;10.1177/0008125619864925&quot;,&quot;ISSN&quot;:&quot;21628564&quot;,&quot;issued&quot;:{&quot;date-parts&quot;:[[2019,8,1]]},&quot;page&quot;:&quot;5-14&quot;,&quot;abstract&quot;:&quo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quot;,&quot;publisher&quot;:&quot;SAGE Publications Ltd&quot;,&quot;issue&quot;:&quot;4&quot;,&quot;volume&quot;:&quot;61&quot;},&quot;isTemporary&quot;:false,&quot;suppress-author&quot;:false,&quot;composite&quot;:false,&quot;author-only&quot;:false}]},{&quot;citationID&quot;:&quot;MENDELEY_CITATION_9167adb4-f76d-466e-ab71-a849b9e02ccd&quot;,&quot;properties&quot;:{&quot;noteIndex&quot;:0},&quot;isEdited&quot;:false,&quot;manualOverride&quot;:{&quot;isManuallyOverridden&quot;:false,&quot;citeprocText&quot;:&quot;(Berman et al., 2024)&quot;,&quot;manualOverrideText&quot;:&quot;&quot;},&quot;citationTag&quot;:&quot;MENDELEY_CITATION_v3_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&quot;,&quot;citationItems&quot;:[{&quot;id&quot;:&quot;e5b13fd2-e2e0-39ff-aa42-4823ef755acd&quot;,&quot;itemData&quot;:{&quot;type&quot;:&quot;article-journal&quot;,&quot;id&quot;:&quot;e5b13fd2-e2e0-39ff-aa42-4823ef755acd&quot;,&quot;title&quot;:&quot;Solving Zebra Puzzles Using Constraint-Guided Multi-Agent Systems&quot;,&quot;author&quot;:[{&quot;family&quot;:&quot;Berman&quot;,&quot;given&quot;:&quot;Shmuel&quot;,&quot;parse-names&quot;:false,&quot;dropping-particle&quot;:&quot;&quot;,&quot;non-dropping-particle&quot;:&quot;&quot;},{&quot;family&quot;:&quot;McKeown&quot;,&quot;given&quot;:&quot;Kathleen&quot;,&quot;parse-names&quot;:false,&quot;dropping-particle&quot;:&quot;&quot;,&quot;non-dropping-particle&quot;:&quot;&quot;},{&quot;family&quot;:&quot;Ray&quot;,&quot;given&quot;:&quot;Baishakhi&quot;,&quot;parse-names&quot;:false,&quot;dropping-particle&quot;:&quot;&quot;,&quot;non-dropping-particle&quot;:&quot;&quot;}],&quot;URL&quot;:&quot;http://arxiv.org/abs/2407.03956&quot;,&quot;issued&quot;:{&quot;date-parts&quot;:[[2024,7,9]]},&quot;abstract&quot;:&quot;Prior research has enhanced the ability of Large Language Models (LLMs) to solve logic puzzles using techniques such as chain-of-thought prompting or introducing a symbolic representation. These frameworks are still usually insufficient to solve complicated logical problems, such as Zebra puzzles, due to the inherent complexity of translating natural language clues into logical statements. We introduce a multi-agent system, ZPS, that integrates LLMs with an off the shelf theorem prover. This system tackles the complex puzzle-solving task by breaking down the problem into smaller, manageable parts, generating SMT (Satisfiability Modulo Theories) code to solve them with a theorem prover, and using feedback between the agents to repeatedly improve their answers. We also introduce an automated grid puzzle grader to assess the correctness of our puzzle solutions and show that the automated grader is reliable by evaluating it in a user-study. Our approach shows improvement in all three LLMs we tested, with GPT-4 showing 166% improvement in the number of fully correct solution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DD447-D2BC-4116-873F-AF27BBEFF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Pages>
  <Words>733</Words>
  <Characters>4857</Characters>
  <Application>Microsoft Office Word</Application>
  <DocSecurity>0</DocSecurity>
  <Lines>112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tobias.sulistiyo</dc:creator>
  <cp:keywords/>
  <dc:description/>
  <cp:lastModifiedBy>lulualika</cp:lastModifiedBy>
  <cp:revision>54</cp:revision>
  <cp:lastPrinted>2025-10-23T14:42:00Z</cp:lastPrinted>
  <dcterms:created xsi:type="dcterms:W3CDTF">2026-01-13T01:24:00Z</dcterms:created>
  <dcterms:modified xsi:type="dcterms:W3CDTF">2026-01-13T16:44:00Z</dcterms:modified>
</cp:coreProperties>
</file>