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20D2" w14:textId="16506D5C" w:rsidR="00376125" w:rsidRPr="006446FA" w:rsidRDefault="00376125" w:rsidP="00E94313">
      <w:pPr>
        <w:ind w:left="0"/>
        <w:jc w:val="center"/>
        <w:rPr>
          <w:rFonts w:cs="Times New Roman"/>
          <w:sz w:val="32"/>
          <w:szCs w:val="32"/>
        </w:rPr>
      </w:pPr>
      <w:r w:rsidRPr="006446FA">
        <w:rPr>
          <w:rFonts w:cs="Times New Roman"/>
          <w:sz w:val="32"/>
          <w:szCs w:val="32"/>
        </w:rPr>
        <w:t>TUGAS</w:t>
      </w:r>
      <w:r w:rsidR="00051799">
        <w:rPr>
          <w:rFonts w:cs="Times New Roman"/>
          <w:sz w:val="32"/>
          <w:szCs w:val="32"/>
        </w:rPr>
        <w:t xml:space="preserve"> UAS</w:t>
      </w:r>
      <w:r w:rsidRPr="006446FA">
        <w:rPr>
          <w:rFonts w:cs="Times New Roman"/>
          <w:sz w:val="32"/>
          <w:szCs w:val="32"/>
        </w:rPr>
        <w:t xml:space="preserve"> ADVANCE AI</w:t>
      </w:r>
    </w:p>
    <w:p w14:paraId="06DFE1F3" w14:textId="2E94849E" w:rsidR="00376125" w:rsidRPr="006446FA" w:rsidRDefault="00B73A32" w:rsidP="00E94313">
      <w:pPr>
        <w:ind w:left="0"/>
        <w:jc w:val="center"/>
        <w:rPr>
          <w:rFonts w:cs="Times New Roman"/>
          <w:sz w:val="32"/>
          <w:szCs w:val="32"/>
        </w:rPr>
      </w:pPr>
      <w:r>
        <w:rPr>
          <w:rFonts w:cs="Times New Roman"/>
          <w:sz w:val="32"/>
          <w:szCs w:val="32"/>
        </w:rPr>
        <w:t xml:space="preserve">IMPLEMENTASI </w:t>
      </w:r>
      <w:r w:rsidR="006D0EC3">
        <w:rPr>
          <w:rFonts w:cs="Times New Roman"/>
          <w:sz w:val="32"/>
          <w:szCs w:val="32"/>
        </w:rPr>
        <w:t>MPS DALAM PLANING MATERIAL</w:t>
      </w:r>
    </w:p>
    <w:p w14:paraId="55EBC998" w14:textId="77777777" w:rsidR="00376125" w:rsidRPr="006446FA" w:rsidRDefault="00376125" w:rsidP="00376125">
      <w:pPr>
        <w:jc w:val="center"/>
        <w:rPr>
          <w:rFonts w:cs="Times New Roman"/>
          <w:sz w:val="32"/>
          <w:szCs w:val="32"/>
        </w:rPr>
      </w:pPr>
    </w:p>
    <w:p w14:paraId="51A1AD66" w14:textId="2DF74E7F" w:rsidR="00376125" w:rsidRPr="006446FA" w:rsidRDefault="00376125" w:rsidP="00376125">
      <w:pPr>
        <w:jc w:val="center"/>
        <w:rPr>
          <w:rFonts w:cs="Times New Roman"/>
          <w:sz w:val="32"/>
          <w:szCs w:val="32"/>
        </w:rPr>
      </w:pPr>
    </w:p>
    <w:p w14:paraId="42861273" w14:textId="038B1D4E" w:rsidR="00376125" w:rsidRPr="006446FA" w:rsidRDefault="00AE6A4E" w:rsidP="00376125">
      <w:pPr>
        <w:jc w:val="center"/>
        <w:rPr>
          <w:rFonts w:cs="Times New Roman"/>
          <w:sz w:val="32"/>
          <w:szCs w:val="32"/>
        </w:rPr>
      </w:pPr>
      <w:r w:rsidRPr="006446FA">
        <w:rPr>
          <w:rFonts w:cs="Times New Roman"/>
          <w:noProof/>
          <w:sz w:val="32"/>
          <w:szCs w:val="32"/>
        </w:rPr>
        <w:drawing>
          <wp:anchor distT="0" distB="0" distL="114300" distR="114300" simplePos="0" relativeHeight="251658240" behindDoc="1" locked="0" layoutInCell="1" allowOverlap="1" wp14:anchorId="4B8AB901" wp14:editId="7AEAAE98">
            <wp:simplePos x="0" y="0"/>
            <wp:positionH relativeFrom="column">
              <wp:posOffset>1343448</wp:posOffset>
            </wp:positionH>
            <wp:positionV relativeFrom="paragraph">
              <wp:posOffset>59690</wp:posOffset>
            </wp:positionV>
            <wp:extent cx="3154680" cy="3154680"/>
            <wp:effectExtent l="0" t="0" r="7620" b="7620"/>
            <wp:wrapNone/>
            <wp:docPr id="21428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4680" cy="3154680"/>
                    </a:xfrm>
                    <a:prstGeom prst="rect">
                      <a:avLst/>
                    </a:prstGeom>
                    <a:noFill/>
                  </pic:spPr>
                </pic:pic>
              </a:graphicData>
            </a:graphic>
            <wp14:sizeRelH relativeFrom="page">
              <wp14:pctWidth>0</wp14:pctWidth>
            </wp14:sizeRelH>
            <wp14:sizeRelV relativeFrom="page">
              <wp14:pctHeight>0</wp14:pctHeight>
            </wp14:sizeRelV>
          </wp:anchor>
        </w:drawing>
      </w:r>
    </w:p>
    <w:p w14:paraId="2C7E8AF0" w14:textId="37F98520" w:rsidR="00376125" w:rsidRPr="006446FA" w:rsidRDefault="00376125" w:rsidP="00376125">
      <w:pPr>
        <w:jc w:val="center"/>
        <w:rPr>
          <w:rFonts w:cs="Times New Roman"/>
          <w:sz w:val="32"/>
          <w:szCs w:val="32"/>
        </w:rPr>
      </w:pPr>
    </w:p>
    <w:p w14:paraId="0DA4E5C5" w14:textId="7D32F8B1" w:rsidR="00376125" w:rsidRPr="006446FA" w:rsidRDefault="00376125" w:rsidP="00376125">
      <w:pPr>
        <w:jc w:val="center"/>
        <w:rPr>
          <w:rFonts w:cs="Times New Roman"/>
          <w:sz w:val="32"/>
          <w:szCs w:val="32"/>
        </w:rPr>
      </w:pPr>
    </w:p>
    <w:p w14:paraId="0A0F5C1C" w14:textId="77777777" w:rsidR="00376125" w:rsidRPr="006446FA" w:rsidRDefault="00376125" w:rsidP="00376125">
      <w:pPr>
        <w:jc w:val="center"/>
        <w:rPr>
          <w:rFonts w:cs="Times New Roman"/>
          <w:sz w:val="32"/>
          <w:szCs w:val="32"/>
        </w:rPr>
      </w:pPr>
    </w:p>
    <w:p w14:paraId="0A4D51BA" w14:textId="77777777" w:rsidR="00376125" w:rsidRPr="006446FA" w:rsidRDefault="00376125" w:rsidP="00376125">
      <w:pPr>
        <w:jc w:val="center"/>
        <w:rPr>
          <w:rFonts w:cs="Times New Roman"/>
          <w:sz w:val="32"/>
          <w:szCs w:val="32"/>
        </w:rPr>
      </w:pPr>
    </w:p>
    <w:p w14:paraId="43AE9897" w14:textId="77777777" w:rsidR="00376125" w:rsidRPr="006446FA" w:rsidRDefault="00376125" w:rsidP="00A225FB">
      <w:pPr>
        <w:ind w:left="0"/>
        <w:rPr>
          <w:rFonts w:cs="Times New Roman"/>
          <w:sz w:val="32"/>
          <w:szCs w:val="32"/>
        </w:rPr>
      </w:pPr>
    </w:p>
    <w:p w14:paraId="1C20B698" w14:textId="77777777" w:rsidR="00376125" w:rsidRPr="006446FA" w:rsidRDefault="00376125" w:rsidP="00376125">
      <w:pPr>
        <w:jc w:val="center"/>
        <w:rPr>
          <w:rFonts w:cs="Times New Roman"/>
          <w:sz w:val="32"/>
          <w:szCs w:val="32"/>
        </w:rPr>
      </w:pPr>
    </w:p>
    <w:p w14:paraId="2E09A19D" w14:textId="77777777" w:rsidR="00376125" w:rsidRPr="006446FA" w:rsidRDefault="00376125" w:rsidP="00376125">
      <w:pPr>
        <w:jc w:val="center"/>
        <w:rPr>
          <w:rFonts w:cs="Times New Roman"/>
          <w:sz w:val="32"/>
          <w:szCs w:val="32"/>
        </w:rPr>
      </w:pPr>
    </w:p>
    <w:p w14:paraId="4289C6F2" w14:textId="77777777" w:rsidR="00376125" w:rsidRPr="00603579" w:rsidRDefault="00376125" w:rsidP="00E94313">
      <w:pPr>
        <w:ind w:left="0"/>
        <w:jc w:val="center"/>
        <w:rPr>
          <w:rFonts w:cs="Times New Roman"/>
          <w:sz w:val="26"/>
          <w:szCs w:val="26"/>
        </w:rPr>
      </w:pPr>
      <w:r w:rsidRPr="00603579">
        <w:rPr>
          <w:rFonts w:cs="Times New Roman"/>
          <w:sz w:val="26"/>
          <w:szCs w:val="26"/>
        </w:rPr>
        <w:t>OLEH: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472"/>
      </w:tblGrid>
      <w:tr w:rsidR="00376125" w:rsidRPr="00603579" w14:paraId="469DB2EE" w14:textId="77777777" w:rsidTr="00E94313">
        <w:tc>
          <w:tcPr>
            <w:tcW w:w="2268" w:type="dxa"/>
          </w:tcPr>
          <w:p w14:paraId="3AA2139F" w14:textId="77777777" w:rsidR="00376125" w:rsidRPr="00603579" w:rsidRDefault="00376125" w:rsidP="00E94313">
            <w:pPr>
              <w:ind w:left="0"/>
              <w:jc w:val="right"/>
              <w:rPr>
                <w:rFonts w:cs="Times New Roman"/>
                <w:sz w:val="26"/>
                <w:szCs w:val="26"/>
              </w:rPr>
            </w:pPr>
            <w:r w:rsidRPr="00603579">
              <w:rPr>
                <w:rFonts w:cs="Times New Roman"/>
                <w:sz w:val="26"/>
                <w:szCs w:val="26"/>
              </w:rPr>
              <w:t xml:space="preserve">NAMA : </w:t>
            </w:r>
          </w:p>
        </w:tc>
        <w:tc>
          <w:tcPr>
            <w:tcW w:w="5472" w:type="dxa"/>
          </w:tcPr>
          <w:p w14:paraId="76D78F34" w14:textId="77777777" w:rsidR="00376125" w:rsidRPr="00603579" w:rsidRDefault="00376125" w:rsidP="00376125">
            <w:pPr>
              <w:rPr>
                <w:rFonts w:cs="Times New Roman"/>
                <w:sz w:val="26"/>
                <w:szCs w:val="26"/>
              </w:rPr>
            </w:pPr>
            <w:r w:rsidRPr="00603579">
              <w:rPr>
                <w:rFonts w:cs="Times New Roman"/>
                <w:sz w:val="26"/>
                <w:szCs w:val="26"/>
              </w:rPr>
              <w:t>TOBIAS MIKHA SULISTIYO</w:t>
            </w:r>
          </w:p>
        </w:tc>
      </w:tr>
      <w:tr w:rsidR="00376125" w:rsidRPr="00603579" w14:paraId="32AED7A4" w14:textId="77777777" w:rsidTr="00E94313">
        <w:tc>
          <w:tcPr>
            <w:tcW w:w="2268" w:type="dxa"/>
          </w:tcPr>
          <w:p w14:paraId="2AE623D0" w14:textId="77777777" w:rsidR="00376125" w:rsidRPr="00603579" w:rsidRDefault="00376125" w:rsidP="00376125">
            <w:pPr>
              <w:jc w:val="right"/>
              <w:rPr>
                <w:rFonts w:cs="Times New Roman"/>
                <w:sz w:val="26"/>
                <w:szCs w:val="26"/>
              </w:rPr>
            </w:pPr>
            <w:r w:rsidRPr="00603579">
              <w:rPr>
                <w:rFonts w:cs="Times New Roman"/>
                <w:sz w:val="26"/>
                <w:szCs w:val="26"/>
              </w:rPr>
              <w:t>NIM :</w:t>
            </w:r>
          </w:p>
        </w:tc>
        <w:tc>
          <w:tcPr>
            <w:tcW w:w="5472" w:type="dxa"/>
          </w:tcPr>
          <w:p w14:paraId="59F8A3C0" w14:textId="77777777" w:rsidR="00376125" w:rsidRPr="00603579" w:rsidRDefault="00376125" w:rsidP="00376125">
            <w:pPr>
              <w:rPr>
                <w:rFonts w:cs="Times New Roman"/>
                <w:sz w:val="26"/>
                <w:szCs w:val="26"/>
              </w:rPr>
            </w:pPr>
            <w:r w:rsidRPr="00603579">
              <w:rPr>
                <w:rFonts w:cs="Times New Roman"/>
                <w:sz w:val="26"/>
                <w:szCs w:val="26"/>
              </w:rPr>
              <w:t>2024002503</w:t>
            </w:r>
          </w:p>
        </w:tc>
      </w:tr>
    </w:tbl>
    <w:p w14:paraId="78936EB7" w14:textId="77777777" w:rsidR="00376125" w:rsidRPr="006446FA" w:rsidRDefault="00376125" w:rsidP="00376125">
      <w:pPr>
        <w:jc w:val="center"/>
        <w:rPr>
          <w:rFonts w:cs="Times New Roman"/>
          <w:sz w:val="32"/>
          <w:szCs w:val="32"/>
        </w:rPr>
      </w:pPr>
    </w:p>
    <w:p w14:paraId="4B0B4EE7" w14:textId="77777777" w:rsidR="00376125" w:rsidRPr="006446FA" w:rsidRDefault="00376125">
      <w:pPr>
        <w:rPr>
          <w:rFonts w:cs="Times New Roman"/>
          <w:sz w:val="32"/>
          <w:szCs w:val="32"/>
        </w:rPr>
      </w:pPr>
      <w:r w:rsidRPr="006446FA">
        <w:rPr>
          <w:rFonts w:cs="Times New Roman"/>
          <w:sz w:val="32"/>
          <w:szCs w:val="32"/>
        </w:rPr>
        <w:br w:type="page"/>
      </w:r>
    </w:p>
    <w:p w14:paraId="3211D117" w14:textId="257261F1" w:rsidR="00AE6A4E" w:rsidRPr="003A442B" w:rsidRDefault="00AE6A4E" w:rsidP="003A442B">
      <w:pPr>
        <w:pStyle w:val="Heading1"/>
        <w:numPr>
          <w:ilvl w:val="0"/>
          <w:numId w:val="3"/>
        </w:numPr>
        <w:spacing w:line="240" w:lineRule="auto"/>
        <w:rPr>
          <w:sz w:val="24"/>
          <w:szCs w:val="24"/>
        </w:rPr>
      </w:pPr>
      <w:r w:rsidRPr="003A442B">
        <w:rPr>
          <w:sz w:val="24"/>
          <w:szCs w:val="24"/>
        </w:rPr>
        <w:lastRenderedPageBreak/>
        <w:t>PENDAHULUAN</w:t>
      </w:r>
    </w:p>
    <w:p w14:paraId="69B9BA6E" w14:textId="641448C7" w:rsidR="00FB5526" w:rsidRPr="003A442B" w:rsidRDefault="006801DF" w:rsidP="003A442B">
      <w:pPr>
        <w:spacing w:line="240" w:lineRule="auto"/>
        <w:ind w:firstLine="229"/>
        <w:rPr>
          <w:szCs w:val="24"/>
        </w:rPr>
      </w:pPr>
      <w:r w:rsidRPr="003A442B">
        <w:rPr>
          <w:szCs w:val="24"/>
        </w:rPr>
        <w:t xml:space="preserve">PT </w:t>
      </w:r>
      <w:proofErr w:type="spellStart"/>
      <w:r w:rsidRPr="003A442B">
        <w:rPr>
          <w:szCs w:val="24"/>
        </w:rPr>
        <w:t>Indotaichen</w:t>
      </w:r>
      <w:proofErr w:type="spellEnd"/>
      <w:r w:rsidRPr="003A442B">
        <w:rPr>
          <w:szCs w:val="24"/>
        </w:rPr>
        <w:t xml:space="preserve"> Textile Industry merupakan perusahaan yang bergerak pada bidang </w:t>
      </w:r>
      <w:proofErr w:type="spellStart"/>
      <w:r w:rsidRPr="003A442B">
        <w:rPr>
          <w:szCs w:val="24"/>
        </w:rPr>
        <w:t>teksil</w:t>
      </w:r>
      <w:proofErr w:type="spellEnd"/>
      <w:r w:rsidRPr="003A442B">
        <w:rPr>
          <w:szCs w:val="24"/>
        </w:rPr>
        <w:t xml:space="preserve"> untuk membuat kain. </w:t>
      </w:r>
      <w:r w:rsidR="005227CE" w:rsidRPr="003A442B">
        <w:rPr>
          <w:szCs w:val="24"/>
        </w:rPr>
        <w:t xml:space="preserve">Dalam industri tekstil proses pembuatan kain terdapat kompleksitas dari perencanaan </w:t>
      </w:r>
      <w:proofErr w:type="spellStart"/>
      <w:r w:rsidR="005227CE" w:rsidRPr="003A442B">
        <w:rPr>
          <w:i/>
          <w:iCs/>
          <w:szCs w:val="24"/>
        </w:rPr>
        <w:t>raw</w:t>
      </w:r>
      <w:proofErr w:type="spellEnd"/>
      <w:r w:rsidR="005227CE" w:rsidRPr="003A442B">
        <w:rPr>
          <w:szCs w:val="24"/>
        </w:rPr>
        <w:t xml:space="preserve"> material hingga teknik dalam perajutan kain. Kompleksitas tersebut berdasarkan jenis benang yang terdapat pada kain (</w:t>
      </w:r>
      <w:proofErr w:type="spellStart"/>
      <w:r w:rsidR="005227CE" w:rsidRPr="003A442B">
        <w:rPr>
          <w:i/>
          <w:iCs/>
          <w:szCs w:val="24"/>
        </w:rPr>
        <w:t>Cotton</w:t>
      </w:r>
      <w:proofErr w:type="spellEnd"/>
      <w:r w:rsidR="005227CE" w:rsidRPr="003A442B">
        <w:rPr>
          <w:i/>
          <w:iCs/>
          <w:szCs w:val="24"/>
        </w:rPr>
        <w:t xml:space="preserve"> / </w:t>
      </w:r>
      <w:proofErr w:type="spellStart"/>
      <w:r w:rsidR="005227CE" w:rsidRPr="003A442B">
        <w:rPr>
          <w:i/>
          <w:iCs/>
          <w:szCs w:val="24"/>
        </w:rPr>
        <w:t>Pollyester</w:t>
      </w:r>
      <w:proofErr w:type="spellEnd"/>
      <w:r w:rsidR="005227CE" w:rsidRPr="003A442B">
        <w:rPr>
          <w:i/>
          <w:iCs/>
          <w:szCs w:val="24"/>
        </w:rPr>
        <w:t xml:space="preserve"> / </w:t>
      </w:r>
      <w:proofErr w:type="spellStart"/>
      <w:r w:rsidR="005227CE" w:rsidRPr="003A442B">
        <w:rPr>
          <w:i/>
          <w:iCs/>
          <w:szCs w:val="24"/>
        </w:rPr>
        <w:t>Wool</w:t>
      </w:r>
      <w:proofErr w:type="spellEnd"/>
      <w:r w:rsidR="005227CE" w:rsidRPr="003A442B">
        <w:rPr>
          <w:i/>
          <w:iCs/>
          <w:szCs w:val="24"/>
        </w:rPr>
        <w:t xml:space="preserve"> / </w:t>
      </w:r>
      <w:proofErr w:type="spellStart"/>
      <w:r w:rsidR="005227CE" w:rsidRPr="003A442B">
        <w:rPr>
          <w:i/>
          <w:iCs/>
          <w:szCs w:val="24"/>
        </w:rPr>
        <w:t>Recycle</w:t>
      </w:r>
      <w:proofErr w:type="spellEnd"/>
      <w:r w:rsidR="005227CE" w:rsidRPr="003A442B">
        <w:rPr>
          <w:szCs w:val="24"/>
        </w:rPr>
        <w:t xml:space="preserve">). Tiap jenis benang juga memiliki penanganan </w:t>
      </w:r>
      <w:r w:rsidR="006B2FBA" w:rsidRPr="003A442B">
        <w:rPr>
          <w:szCs w:val="24"/>
        </w:rPr>
        <w:t>khusus</w:t>
      </w:r>
      <w:r w:rsidR="005227CE" w:rsidRPr="003A442B">
        <w:rPr>
          <w:szCs w:val="24"/>
        </w:rPr>
        <w:t xml:space="preserve"> karena karakteristik yang berbeda.</w:t>
      </w:r>
      <w:r w:rsidR="00730630" w:rsidRPr="003A442B">
        <w:rPr>
          <w:szCs w:val="24"/>
        </w:rPr>
        <w:t xml:space="preserve"> </w:t>
      </w:r>
      <w:r w:rsidR="005227CE" w:rsidRPr="003A442B">
        <w:rPr>
          <w:szCs w:val="24"/>
        </w:rPr>
        <w:t xml:space="preserve">Biasanya langganan memiliki spesifikasi </w:t>
      </w:r>
      <w:r w:rsidR="006B2FBA" w:rsidRPr="003A442B">
        <w:rPr>
          <w:szCs w:val="24"/>
        </w:rPr>
        <w:t>khusus</w:t>
      </w:r>
      <w:r w:rsidR="005227CE" w:rsidRPr="003A442B">
        <w:rPr>
          <w:szCs w:val="24"/>
        </w:rPr>
        <w:t xml:space="preserve"> untuk order kain yang mereka </w:t>
      </w:r>
      <w:r w:rsidR="006B2FBA" w:rsidRPr="003A442B">
        <w:rPr>
          <w:szCs w:val="24"/>
        </w:rPr>
        <w:t>butuhkah</w:t>
      </w:r>
      <w:r w:rsidR="005227CE" w:rsidRPr="003A442B">
        <w:rPr>
          <w:szCs w:val="24"/>
        </w:rPr>
        <w:t xml:space="preserve">. Tentunya langganan juga memerlukan kepastian untuk waktu order, waktu produksi, hingga waktu kirim </w:t>
      </w:r>
      <w:r w:rsidR="00730630" w:rsidRPr="003A442B">
        <w:rPr>
          <w:szCs w:val="24"/>
        </w:rPr>
        <w:t xml:space="preserve">supaya langganan juga dapat langsung memproduksi baju maupun produk lain yang diinginkan. Dalam konteks ini tentunya peran </w:t>
      </w:r>
      <w:proofErr w:type="spellStart"/>
      <w:r w:rsidR="00730630" w:rsidRPr="003A442B">
        <w:rPr>
          <w:i/>
          <w:iCs/>
          <w:szCs w:val="24"/>
        </w:rPr>
        <w:t>planning</w:t>
      </w:r>
      <w:proofErr w:type="spellEnd"/>
      <w:r w:rsidR="00730630" w:rsidRPr="003A442B">
        <w:rPr>
          <w:szCs w:val="24"/>
        </w:rPr>
        <w:t xml:space="preserve"> mulai dari </w:t>
      </w:r>
      <w:proofErr w:type="spellStart"/>
      <w:r w:rsidR="00730630" w:rsidRPr="003A442B">
        <w:rPr>
          <w:i/>
          <w:iCs/>
          <w:szCs w:val="24"/>
        </w:rPr>
        <w:t>booking</w:t>
      </w:r>
      <w:proofErr w:type="spellEnd"/>
      <w:r w:rsidR="00730630" w:rsidRPr="003A442B">
        <w:rPr>
          <w:szCs w:val="24"/>
        </w:rPr>
        <w:t xml:space="preserve"> order hingga waktu produksi diperlukan untuk memperkirakan kebutuhan dan keluaran dari kain yang diharapkan. </w:t>
      </w:r>
      <w:r w:rsidR="005227CE" w:rsidRPr="003A442B">
        <w:rPr>
          <w:szCs w:val="24"/>
        </w:rPr>
        <w:t xml:space="preserve"> </w:t>
      </w:r>
    </w:p>
    <w:p w14:paraId="77BE54B6" w14:textId="50019EBE" w:rsidR="00AE6A4E" w:rsidRPr="003A442B" w:rsidRDefault="00AE6A4E" w:rsidP="003A442B">
      <w:pPr>
        <w:pStyle w:val="Heading1"/>
        <w:numPr>
          <w:ilvl w:val="0"/>
          <w:numId w:val="3"/>
        </w:numPr>
        <w:spacing w:line="240" w:lineRule="auto"/>
        <w:rPr>
          <w:sz w:val="24"/>
          <w:szCs w:val="24"/>
        </w:rPr>
      </w:pPr>
      <w:r w:rsidRPr="003A442B">
        <w:rPr>
          <w:sz w:val="24"/>
          <w:szCs w:val="24"/>
        </w:rPr>
        <w:t>MASALAH</w:t>
      </w:r>
    </w:p>
    <w:p w14:paraId="4E7728B3" w14:textId="35D6E143" w:rsidR="00730630" w:rsidRPr="003A442B" w:rsidRDefault="0018363F" w:rsidP="003A442B">
      <w:pPr>
        <w:spacing w:line="240" w:lineRule="auto"/>
        <w:ind w:firstLine="229"/>
        <w:rPr>
          <w:szCs w:val="24"/>
        </w:rPr>
      </w:pPr>
      <w:proofErr w:type="spellStart"/>
      <w:r w:rsidRPr="003A442B">
        <w:rPr>
          <w:szCs w:val="24"/>
        </w:rPr>
        <w:t>Planning</w:t>
      </w:r>
      <w:proofErr w:type="spellEnd"/>
      <w:r w:rsidRPr="003A442B">
        <w:rPr>
          <w:szCs w:val="24"/>
        </w:rPr>
        <w:t xml:space="preserve"> dalam produksi sulit diprediksi antar setiap bagian/</w:t>
      </w:r>
      <w:r w:rsidR="006B2FBA" w:rsidRPr="003A442B">
        <w:rPr>
          <w:szCs w:val="24"/>
        </w:rPr>
        <w:t>departemen</w:t>
      </w:r>
      <w:r w:rsidR="001E5B63" w:rsidRPr="003A442B">
        <w:rPr>
          <w:szCs w:val="24"/>
        </w:rPr>
        <w:t>.</w:t>
      </w:r>
      <w:r w:rsidRPr="003A442B">
        <w:rPr>
          <w:szCs w:val="24"/>
        </w:rPr>
        <w:t xml:space="preserve"> Hal ini menyebabkan perencanaan stok dan waktu produksi menjadi tidak terkendali. Untuk memastikan semua </w:t>
      </w:r>
      <w:r w:rsidR="005227CE" w:rsidRPr="003A442B">
        <w:rPr>
          <w:szCs w:val="24"/>
        </w:rPr>
        <w:t xml:space="preserve">sistem terintegrasi mulai dari perancangan produksi, waktu produksi hingga keluaran akhir diperlukan suatu metode untuk </w:t>
      </w:r>
      <w:r w:rsidR="006B2FBA" w:rsidRPr="003A442B">
        <w:rPr>
          <w:szCs w:val="24"/>
        </w:rPr>
        <w:t>planing</w:t>
      </w:r>
      <w:r w:rsidR="005227CE" w:rsidRPr="003A442B">
        <w:rPr>
          <w:szCs w:val="24"/>
        </w:rPr>
        <w:t xml:space="preserve"> supaya waktu produksi hingga </w:t>
      </w:r>
      <w:r w:rsidR="00730630" w:rsidRPr="003A442B">
        <w:rPr>
          <w:szCs w:val="24"/>
        </w:rPr>
        <w:t>biaya</w:t>
      </w:r>
      <w:r w:rsidR="005227CE" w:rsidRPr="003A442B">
        <w:rPr>
          <w:szCs w:val="24"/>
        </w:rPr>
        <w:t xml:space="preserve"> dapat dihitung.</w:t>
      </w:r>
    </w:p>
    <w:p w14:paraId="5B9F6437" w14:textId="12CAE345" w:rsidR="000D19B8" w:rsidRPr="003A442B" w:rsidRDefault="00730630" w:rsidP="003A442B">
      <w:pPr>
        <w:spacing w:line="240" w:lineRule="auto"/>
        <w:ind w:firstLine="229"/>
        <w:rPr>
          <w:szCs w:val="24"/>
        </w:rPr>
      </w:pPr>
      <w:r w:rsidRPr="003A442B">
        <w:rPr>
          <w:szCs w:val="24"/>
        </w:rPr>
        <w:t xml:space="preserve">Integrasi antar setiap bagian sangat diperlukan meskipun telah menggunakan sistem ERP. Sistem ERP yang diterapkan hanya sebatas menampilkan stok, dan proses produksi. Sistem tambahan untuk membantu proses planing ini </w:t>
      </w:r>
      <w:r w:rsidR="006B2FBA" w:rsidRPr="003A442B">
        <w:rPr>
          <w:szCs w:val="24"/>
        </w:rPr>
        <w:t>diperlukan</w:t>
      </w:r>
      <w:r w:rsidRPr="003A442B">
        <w:rPr>
          <w:szCs w:val="24"/>
        </w:rPr>
        <w:t xml:space="preserve"> untuk lebih mempersingkat waktu dan mempersiapkan </w:t>
      </w:r>
      <w:r w:rsidR="006B2FBA" w:rsidRPr="003A442B">
        <w:rPr>
          <w:szCs w:val="24"/>
        </w:rPr>
        <w:t>order</w:t>
      </w:r>
      <w:r w:rsidRPr="003A442B">
        <w:rPr>
          <w:szCs w:val="24"/>
        </w:rPr>
        <w:t xml:space="preserve"> yang akan datang. </w:t>
      </w:r>
    </w:p>
    <w:p w14:paraId="7ED7D882" w14:textId="058ABB41" w:rsidR="00AE6A4E" w:rsidRPr="003A442B" w:rsidRDefault="00AE6A4E" w:rsidP="003A442B">
      <w:pPr>
        <w:pStyle w:val="Heading1"/>
        <w:numPr>
          <w:ilvl w:val="0"/>
          <w:numId w:val="3"/>
        </w:numPr>
        <w:spacing w:line="240" w:lineRule="auto"/>
        <w:rPr>
          <w:sz w:val="24"/>
          <w:szCs w:val="24"/>
        </w:rPr>
      </w:pPr>
      <w:r w:rsidRPr="003A442B">
        <w:rPr>
          <w:sz w:val="24"/>
          <w:szCs w:val="24"/>
        </w:rPr>
        <w:t>SOLUSI</w:t>
      </w:r>
    </w:p>
    <w:p w14:paraId="36D9DFA7" w14:textId="523B2450" w:rsidR="007F6986" w:rsidRPr="003A442B" w:rsidRDefault="00730630" w:rsidP="003A442B">
      <w:pPr>
        <w:spacing w:line="240" w:lineRule="auto"/>
        <w:ind w:firstLine="229"/>
        <w:rPr>
          <w:szCs w:val="24"/>
        </w:rPr>
      </w:pPr>
      <w:r w:rsidRPr="003A442B">
        <w:rPr>
          <w:szCs w:val="24"/>
        </w:rPr>
        <w:t>Sistem MPS (</w:t>
      </w:r>
      <w:r w:rsidRPr="003A442B">
        <w:rPr>
          <w:i/>
          <w:iCs/>
          <w:szCs w:val="24"/>
        </w:rPr>
        <w:t xml:space="preserve">Material </w:t>
      </w:r>
      <w:proofErr w:type="spellStart"/>
      <w:r w:rsidRPr="003A442B">
        <w:rPr>
          <w:i/>
          <w:iCs/>
          <w:szCs w:val="24"/>
        </w:rPr>
        <w:t>Planning</w:t>
      </w:r>
      <w:proofErr w:type="spellEnd"/>
      <w:r w:rsidRPr="003A442B">
        <w:rPr>
          <w:i/>
          <w:iCs/>
          <w:szCs w:val="24"/>
        </w:rPr>
        <w:t xml:space="preserve"> Schedule</w:t>
      </w:r>
      <w:r w:rsidRPr="003A442B">
        <w:rPr>
          <w:szCs w:val="24"/>
        </w:rPr>
        <w:t xml:space="preserve">) dibuat sebagai solusi untuk mempersingkat waktu selama </w:t>
      </w:r>
      <w:r w:rsidR="006B2FBA" w:rsidRPr="003A442B">
        <w:rPr>
          <w:szCs w:val="24"/>
        </w:rPr>
        <w:t>planing</w:t>
      </w:r>
      <w:r w:rsidR="00A4097A" w:rsidRPr="003A442B">
        <w:rPr>
          <w:szCs w:val="24"/>
        </w:rPr>
        <w:t xml:space="preserve">. </w:t>
      </w:r>
      <w:r w:rsidRPr="003A442B">
        <w:rPr>
          <w:szCs w:val="24"/>
        </w:rPr>
        <w:t xml:space="preserve">Sistem ini dirancang untuk mengintegrasikan stok di sistem ERP, mengintegrasikan proses </w:t>
      </w:r>
      <w:proofErr w:type="spellStart"/>
      <w:r w:rsidR="006B2FBA" w:rsidRPr="003A442B">
        <w:rPr>
          <w:i/>
          <w:iCs/>
          <w:szCs w:val="24"/>
        </w:rPr>
        <w:t>development</w:t>
      </w:r>
      <w:proofErr w:type="spellEnd"/>
      <w:r w:rsidRPr="003A442B">
        <w:rPr>
          <w:szCs w:val="24"/>
        </w:rPr>
        <w:t xml:space="preserve"> kain, material yang digunakan untuk </w:t>
      </w:r>
      <w:proofErr w:type="spellStart"/>
      <w:r w:rsidR="006B2FBA" w:rsidRPr="003A442B">
        <w:rPr>
          <w:i/>
          <w:iCs/>
          <w:szCs w:val="24"/>
        </w:rPr>
        <w:t>development</w:t>
      </w:r>
      <w:proofErr w:type="spellEnd"/>
      <w:r w:rsidRPr="003A442B">
        <w:rPr>
          <w:szCs w:val="24"/>
        </w:rPr>
        <w:t xml:space="preserve">, hingga jadwal yang harus diperhatikan tiap bagian untuk melakukan pembelian stok. </w:t>
      </w:r>
      <w:r w:rsidR="002133C5" w:rsidRPr="003A442B">
        <w:rPr>
          <w:szCs w:val="24"/>
        </w:rPr>
        <w:t xml:space="preserve">Perancangan sistem MPS ini </w:t>
      </w:r>
      <w:r w:rsidRPr="003A442B">
        <w:rPr>
          <w:szCs w:val="24"/>
        </w:rPr>
        <w:t xml:space="preserve"> </w:t>
      </w:r>
    </w:p>
    <w:p w14:paraId="4CD55D81" w14:textId="38E33A59" w:rsidR="00AE6A4E" w:rsidRPr="003A442B" w:rsidRDefault="00AE6A4E" w:rsidP="003A442B">
      <w:pPr>
        <w:pStyle w:val="Heading1"/>
        <w:numPr>
          <w:ilvl w:val="0"/>
          <w:numId w:val="3"/>
        </w:numPr>
        <w:spacing w:line="240" w:lineRule="auto"/>
        <w:rPr>
          <w:sz w:val="24"/>
          <w:szCs w:val="24"/>
        </w:rPr>
      </w:pPr>
      <w:r w:rsidRPr="003A442B">
        <w:rPr>
          <w:sz w:val="24"/>
          <w:szCs w:val="24"/>
        </w:rPr>
        <w:t>HASIL</w:t>
      </w:r>
    </w:p>
    <w:p w14:paraId="6CE9601A" w14:textId="50E6DB35" w:rsidR="00BB775D" w:rsidRPr="003A442B" w:rsidRDefault="00730630" w:rsidP="003A442B">
      <w:pPr>
        <w:spacing w:line="240" w:lineRule="auto"/>
        <w:ind w:firstLine="229"/>
        <w:rPr>
          <w:szCs w:val="24"/>
        </w:rPr>
      </w:pPr>
      <w:r w:rsidRPr="003A442B">
        <w:rPr>
          <w:szCs w:val="24"/>
        </w:rPr>
        <w:t xml:space="preserve">Sistem MPS yang dirancang untuk saat ini hanya menggunakan logika sederhana dari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00BB775D" w:rsidRPr="003A442B">
        <w:rPr>
          <w:i/>
          <w:iCs/>
          <w:szCs w:val="24"/>
        </w:rPr>
        <w:t>.</w:t>
      </w:r>
      <w:r w:rsidR="00093E45" w:rsidRPr="003A442B">
        <w:rPr>
          <w:szCs w:val="24"/>
        </w:rPr>
        <w:t xml:space="preserve"> Dikarenakan kompleksitas kain selama proses </w:t>
      </w:r>
      <w:proofErr w:type="spellStart"/>
      <w:r w:rsidR="00093E45" w:rsidRPr="003A442B">
        <w:rPr>
          <w:i/>
          <w:iCs/>
          <w:szCs w:val="24"/>
        </w:rPr>
        <w:t>development</w:t>
      </w:r>
      <w:proofErr w:type="spellEnd"/>
      <w:r w:rsidR="00093E45" w:rsidRPr="003A442B">
        <w:rPr>
          <w:szCs w:val="24"/>
        </w:rPr>
        <w:t xml:space="preserve"> dan parameter yang berbeda seperti suhu, </w:t>
      </w:r>
      <w:proofErr w:type="spellStart"/>
      <w:r w:rsidR="00093E45" w:rsidRPr="003A442B">
        <w:rPr>
          <w:szCs w:val="24"/>
        </w:rPr>
        <w:t>ph</w:t>
      </w:r>
      <w:proofErr w:type="spellEnd"/>
      <w:r w:rsidR="00093E45" w:rsidRPr="003A442B">
        <w:rPr>
          <w:szCs w:val="24"/>
        </w:rPr>
        <w:t>, jenis obat, hingga kandungan mineral air mempengaruhi hasil dari kondisi kain.</w:t>
      </w:r>
    </w:p>
    <w:p w14:paraId="49C5FBFB" w14:textId="77777777" w:rsidR="00093E45" w:rsidRPr="003A442B" w:rsidRDefault="00093E45" w:rsidP="003A442B">
      <w:pPr>
        <w:keepNext/>
        <w:spacing w:line="240" w:lineRule="auto"/>
        <w:ind w:firstLine="229"/>
        <w:jc w:val="center"/>
        <w:rPr>
          <w:szCs w:val="24"/>
        </w:rPr>
      </w:pPr>
      <w:r w:rsidRPr="003A442B">
        <w:rPr>
          <w:noProof/>
          <w:szCs w:val="24"/>
        </w:rPr>
        <w:lastRenderedPageBreak/>
        <w:drawing>
          <wp:inline distT="0" distB="0" distL="0" distR="0" wp14:anchorId="0466F67F" wp14:editId="5C933368">
            <wp:extent cx="4546600" cy="2054713"/>
            <wp:effectExtent l="0" t="0" r="6350" b="3175"/>
            <wp:docPr id="12203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886" name="Picture 122035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52381" cy="2057326"/>
                    </a:xfrm>
                    <a:prstGeom prst="rect">
                      <a:avLst/>
                    </a:prstGeom>
                  </pic:spPr>
                </pic:pic>
              </a:graphicData>
            </a:graphic>
          </wp:inline>
        </w:drawing>
      </w:r>
    </w:p>
    <w:p w14:paraId="4B105ABE" w14:textId="3489334B" w:rsidR="00093E45" w:rsidRPr="003A442B" w:rsidRDefault="00093E45" w:rsidP="003A442B">
      <w:pPr>
        <w:pStyle w:val="Caption"/>
        <w:jc w:val="center"/>
        <w:rPr>
          <w:sz w:val="24"/>
          <w:szCs w:val="24"/>
        </w:rPr>
      </w:pPr>
      <w:r w:rsidRPr="003A442B">
        <w:rPr>
          <w:sz w:val="24"/>
          <w:szCs w:val="24"/>
        </w:rPr>
        <w:t xml:space="preserve">Gambar </w:t>
      </w:r>
      <w:r w:rsidRPr="003A442B">
        <w:rPr>
          <w:sz w:val="24"/>
          <w:szCs w:val="24"/>
        </w:rPr>
        <w:fldChar w:fldCharType="begin"/>
      </w:r>
      <w:r w:rsidRPr="003A442B">
        <w:rPr>
          <w:sz w:val="24"/>
          <w:szCs w:val="24"/>
        </w:rPr>
        <w:instrText xml:space="preserve"> SEQ Gambar \* ARABIC </w:instrText>
      </w:r>
      <w:r w:rsidRPr="003A442B">
        <w:rPr>
          <w:sz w:val="24"/>
          <w:szCs w:val="24"/>
        </w:rPr>
        <w:fldChar w:fldCharType="separate"/>
      </w:r>
      <w:r w:rsidRPr="003A442B">
        <w:rPr>
          <w:noProof/>
          <w:sz w:val="24"/>
          <w:szCs w:val="24"/>
        </w:rPr>
        <w:t>1</w:t>
      </w:r>
      <w:r w:rsidRPr="003A442B">
        <w:rPr>
          <w:sz w:val="24"/>
          <w:szCs w:val="24"/>
        </w:rPr>
        <w:fldChar w:fldCharType="end"/>
      </w:r>
      <w:r w:rsidRPr="003A442B">
        <w:rPr>
          <w:sz w:val="24"/>
          <w:szCs w:val="24"/>
        </w:rPr>
        <w:t xml:space="preserve">. </w:t>
      </w:r>
      <w:proofErr w:type="spellStart"/>
      <w:r w:rsidRPr="003A442B">
        <w:rPr>
          <w:sz w:val="24"/>
          <w:szCs w:val="24"/>
        </w:rPr>
        <w:t>Planning</w:t>
      </w:r>
      <w:proofErr w:type="spellEnd"/>
      <w:r w:rsidRPr="003A442B">
        <w:rPr>
          <w:sz w:val="24"/>
          <w:szCs w:val="24"/>
        </w:rPr>
        <w:t xml:space="preserve"> kebutuhan benang</w:t>
      </w:r>
    </w:p>
    <w:p w14:paraId="433B08BE" w14:textId="3FA6A99B" w:rsidR="00093E45" w:rsidRPr="003A442B" w:rsidRDefault="00093E45" w:rsidP="001465FE">
      <w:pPr>
        <w:spacing w:line="240" w:lineRule="auto"/>
        <w:ind w:firstLine="229"/>
        <w:rPr>
          <w:szCs w:val="24"/>
        </w:rPr>
      </w:pPr>
      <w:r w:rsidRPr="003A442B">
        <w:rPr>
          <w:szCs w:val="24"/>
        </w:rPr>
        <w:t>Pada Gambar 1 diperlihatkan kondisi planing untuk proses produksi kain mentah sebelum diberi warna. Proses produksi ini pada setiap harinya apabila dijadwalkan akan otomatis terkalkulasi berapa lama dan berapa kebutuhan benang setiap harinya (Kg). Tentunya satu kain memiliki kombinasi benang yang berbeda dan hal ini membuat kalkulasi antar setiap benang yang masuk menjadi sangat beragam.</w:t>
      </w:r>
    </w:p>
    <w:p w14:paraId="3A5853B8" w14:textId="77777777" w:rsidR="00093E45" w:rsidRPr="003A442B" w:rsidRDefault="00093E45" w:rsidP="003A442B">
      <w:pPr>
        <w:keepNext/>
        <w:spacing w:line="240" w:lineRule="auto"/>
        <w:ind w:firstLine="229"/>
        <w:jc w:val="center"/>
        <w:rPr>
          <w:szCs w:val="24"/>
        </w:rPr>
      </w:pPr>
      <w:r w:rsidRPr="003A442B">
        <w:rPr>
          <w:noProof/>
          <w:szCs w:val="24"/>
        </w:rPr>
        <w:drawing>
          <wp:inline distT="0" distB="0" distL="0" distR="0" wp14:anchorId="5A41533F" wp14:editId="1BF9E357">
            <wp:extent cx="4857750" cy="2240481"/>
            <wp:effectExtent l="0" t="0" r="0" b="7620"/>
            <wp:docPr id="47304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6953" name="Picture 473046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5023" cy="2248448"/>
                    </a:xfrm>
                    <a:prstGeom prst="rect">
                      <a:avLst/>
                    </a:prstGeom>
                  </pic:spPr>
                </pic:pic>
              </a:graphicData>
            </a:graphic>
          </wp:inline>
        </w:drawing>
      </w:r>
    </w:p>
    <w:p w14:paraId="6501163D" w14:textId="267B28ED" w:rsidR="00093E45" w:rsidRPr="003A442B" w:rsidRDefault="00093E45" w:rsidP="003A442B">
      <w:pPr>
        <w:pStyle w:val="Caption"/>
        <w:jc w:val="center"/>
        <w:rPr>
          <w:sz w:val="24"/>
          <w:szCs w:val="24"/>
        </w:rPr>
      </w:pPr>
      <w:r w:rsidRPr="003A442B">
        <w:rPr>
          <w:sz w:val="24"/>
          <w:szCs w:val="24"/>
        </w:rPr>
        <w:t xml:space="preserve">Gambar </w:t>
      </w:r>
      <w:r w:rsidRPr="003A442B">
        <w:rPr>
          <w:sz w:val="24"/>
          <w:szCs w:val="24"/>
        </w:rPr>
        <w:fldChar w:fldCharType="begin"/>
      </w:r>
      <w:r w:rsidRPr="003A442B">
        <w:rPr>
          <w:sz w:val="24"/>
          <w:szCs w:val="24"/>
        </w:rPr>
        <w:instrText xml:space="preserve"> SEQ Gambar \* ARABIC </w:instrText>
      </w:r>
      <w:r w:rsidRPr="003A442B">
        <w:rPr>
          <w:sz w:val="24"/>
          <w:szCs w:val="24"/>
        </w:rPr>
        <w:fldChar w:fldCharType="separate"/>
      </w:r>
      <w:r w:rsidRPr="003A442B">
        <w:rPr>
          <w:noProof/>
          <w:sz w:val="24"/>
          <w:szCs w:val="24"/>
        </w:rPr>
        <w:t>2</w:t>
      </w:r>
      <w:r w:rsidRPr="003A442B">
        <w:rPr>
          <w:sz w:val="24"/>
          <w:szCs w:val="24"/>
        </w:rPr>
        <w:fldChar w:fldCharType="end"/>
      </w:r>
      <w:r w:rsidRPr="003A442B">
        <w:rPr>
          <w:sz w:val="24"/>
          <w:szCs w:val="24"/>
        </w:rPr>
        <w:t xml:space="preserve">. </w:t>
      </w:r>
      <w:proofErr w:type="spellStart"/>
      <w:r w:rsidRPr="003A442B">
        <w:rPr>
          <w:sz w:val="24"/>
          <w:szCs w:val="24"/>
        </w:rPr>
        <w:t>Planning</w:t>
      </w:r>
      <w:proofErr w:type="spellEnd"/>
      <w:r w:rsidRPr="003A442B">
        <w:rPr>
          <w:sz w:val="24"/>
          <w:szCs w:val="24"/>
        </w:rPr>
        <w:t xml:space="preserve"> Kebutuhan Obat</w:t>
      </w:r>
    </w:p>
    <w:p w14:paraId="08EF0F4E" w14:textId="43C00925" w:rsidR="001C59A0" w:rsidRPr="003A442B" w:rsidRDefault="00093E45" w:rsidP="001465FE">
      <w:pPr>
        <w:spacing w:line="240" w:lineRule="auto"/>
        <w:ind w:firstLine="229"/>
        <w:rPr>
          <w:szCs w:val="24"/>
        </w:rPr>
      </w:pPr>
      <w:r w:rsidRPr="003A442B">
        <w:rPr>
          <w:szCs w:val="24"/>
        </w:rPr>
        <w:t>Pada Gambar 2 merupakan proses selanjutnya setelah pembuatan kain mentah (</w:t>
      </w:r>
      <w:proofErr w:type="spellStart"/>
      <w:r w:rsidRPr="003A442B">
        <w:rPr>
          <w:i/>
          <w:iCs/>
          <w:szCs w:val="24"/>
        </w:rPr>
        <w:t>Greige</w:t>
      </w:r>
      <w:proofErr w:type="spellEnd"/>
      <w:r w:rsidRPr="003A442B">
        <w:rPr>
          <w:szCs w:val="24"/>
        </w:rPr>
        <w:t xml:space="preserve">). Kain akan dilakukan pewarnaan dan penambahan obat sesuai dengan spesifikasi untuk meningkatkan kerenggangan maupun kehalusan kain. Pada proses </w:t>
      </w:r>
      <w:r w:rsidR="00B34A81" w:rsidRPr="003A442B">
        <w:rPr>
          <w:szCs w:val="24"/>
        </w:rPr>
        <w:t>planing</w:t>
      </w:r>
      <w:r w:rsidRPr="003A442B">
        <w:rPr>
          <w:szCs w:val="24"/>
        </w:rPr>
        <w:t xml:space="preserve"> obat ini memerlukan ketelitian </w:t>
      </w:r>
      <w:r w:rsidR="00B34A81" w:rsidRPr="003A442B">
        <w:rPr>
          <w:szCs w:val="24"/>
        </w:rPr>
        <w:t>khusus</w:t>
      </w:r>
      <w:r w:rsidRPr="003A442B">
        <w:rPr>
          <w:szCs w:val="24"/>
        </w:rPr>
        <w:t xml:space="preserve"> karena satu jenis kain bisa 8-10 jenis obat yang berbeda. </w:t>
      </w:r>
      <w:r w:rsidR="00B34A81" w:rsidRPr="003A442B">
        <w:rPr>
          <w:szCs w:val="24"/>
        </w:rPr>
        <w:t>L</w:t>
      </w:r>
      <w:r w:rsidRPr="003A442B">
        <w:rPr>
          <w:szCs w:val="24"/>
        </w:rPr>
        <w:t xml:space="preserve">ogika untuk stok minimum dan juga logika kebutuhan obat tiap hari dibuat. Apabila terdapat obat yang </w:t>
      </w:r>
      <w:r w:rsidR="00B34A81" w:rsidRPr="003A442B">
        <w:rPr>
          <w:szCs w:val="24"/>
        </w:rPr>
        <w:t>di bawah</w:t>
      </w:r>
      <w:r w:rsidRPr="003A442B">
        <w:rPr>
          <w:szCs w:val="24"/>
        </w:rPr>
        <w:t xml:space="preserve"> stok minimum akan langsung diberikan peringatan untuk melakukan pembelian.</w:t>
      </w:r>
    </w:p>
    <w:p w14:paraId="4AC9603E" w14:textId="2BA9E7EC" w:rsidR="004772CE" w:rsidRPr="003A442B" w:rsidRDefault="001C59A0" w:rsidP="001465FE">
      <w:pPr>
        <w:spacing w:line="240" w:lineRule="auto"/>
        <w:ind w:firstLine="229"/>
        <w:rPr>
          <w:szCs w:val="24"/>
        </w:rPr>
      </w:pPr>
      <w:r w:rsidRPr="003A442B">
        <w:rPr>
          <w:szCs w:val="24"/>
        </w:rPr>
        <w:t xml:space="preserve">Sistem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 xml:space="preserve"> yang diterapkan adalah dalam perencanaan untuk pembelian obat dan juga pembelian benang. Apabila terdapat kekurangan stok, logika untuk pembelian obat harus dilakukan. Untuk benang sendiri apabila terdapat kekurangan stok, masih dapat dilakukan dengan menggunakan kain mentah yang sudah diproduksi sebelumnya. </w:t>
      </w:r>
      <w:r w:rsidRPr="003A442B">
        <w:rPr>
          <w:szCs w:val="24"/>
        </w:rPr>
        <w:lastRenderedPageBreak/>
        <w:t xml:space="preserve">Sehingga urgensi untuk melakukan produksi kain mentah tidak terlalu tinggi. Akan tetapi untuk obat karena spesifikasi untuk </w:t>
      </w:r>
      <w:proofErr w:type="spellStart"/>
      <w:r w:rsidRPr="003A442B">
        <w:rPr>
          <w:i/>
          <w:iCs/>
          <w:szCs w:val="24"/>
        </w:rPr>
        <w:t>finishing</w:t>
      </w:r>
      <w:proofErr w:type="spellEnd"/>
      <w:r w:rsidRPr="003A442B">
        <w:rPr>
          <w:szCs w:val="24"/>
        </w:rPr>
        <w:t xml:space="preserve"> maupun untuk pewarnaan membutuhkan obat tertentu sehingga diperlukan obat yang spesifik dalam waktu yang telah ditentukan.</w:t>
      </w:r>
    </w:p>
    <w:p w14:paraId="312EC7DE" w14:textId="4D477B62" w:rsidR="004772CE" w:rsidRPr="003A442B" w:rsidRDefault="003E78DB" w:rsidP="003A442B">
      <w:pPr>
        <w:pStyle w:val="Heading1"/>
        <w:numPr>
          <w:ilvl w:val="0"/>
          <w:numId w:val="3"/>
        </w:numPr>
        <w:spacing w:line="240" w:lineRule="auto"/>
        <w:rPr>
          <w:sz w:val="24"/>
          <w:szCs w:val="24"/>
        </w:rPr>
      </w:pPr>
      <w:r w:rsidRPr="003A442B">
        <w:rPr>
          <w:sz w:val="24"/>
          <w:szCs w:val="24"/>
        </w:rPr>
        <w:t>TANTANGAN</w:t>
      </w:r>
    </w:p>
    <w:p w14:paraId="67AB24A6" w14:textId="44986FA8" w:rsidR="004772CE" w:rsidRPr="003A442B" w:rsidRDefault="003E78DB" w:rsidP="003A442B">
      <w:pPr>
        <w:spacing w:line="240" w:lineRule="auto"/>
        <w:ind w:firstLine="229"/>
        <w:rPr>
          <w:szCs w:val="24"/>
        </w:rPr>
      </w:pPr>
      <w:r w:rsidRPr="003A442B">
        <w:rPr>
          <w:szCs w:val="24"/>
        </w:rPr>
        <w:t xml:space="preserve">Dalam implementasi sistem MPS ini, terdapat beberapa kendala yang perlu diperhatikan. Sebagai sistem baru yang mengintegrasikan berbagai sumber data, tantangan utama terletak pada proses koneksi antar </w:t>
      </w:r>
      <w:proofErr w:type="spellStart"/>
      <w:r w:rsidRPr="003A442B">
        <w:rPr>
          <w:i/>
          <w:iCs/>
          <w:szCs w:val="24"/>
        </w:rPr>
        <w:t>database</w:t>
      </w:r>
      <w:proofErr w:type="spellEnd"/>
      <w:r w:rsidRPr="003A442B">
        <w:rPr>
          <w:szCs w:val="24"/>
        </w:rPr>
        <w:t xml:space="preserve"> yang berbeda, yaitu </w:t>
      </w:r>
      <w:proofErr w:type="spellStart"/>
      <w:r w:rsidRPr="003A442B">
        <w:rPr>
          <w:szCs w:val="24"/>
        </w:rPr>
        <w:t>MySQL</w:t>
      </w:r>
      <w:proofErr w:type="spellEnd"/>
      <w:r w:rsidRPr="003A442B">
        <w:rPr>
          <w:szCs w:val="24"/>
        </w:rPr>
        <w:t>, SQL Server, dan DB2</w:t>
      </w:r>
      <w:r w:rsidRPr="003A442B">
        <w:rPr>
          <w:szCs w:val="24"/>
        </w:rPr>
        <w:t>.</w:t>
      </w:r>
      <w:r w:rsidRPr="003A442B">
        <w:rPr>
          <w:szCs w:val="24"/>
        </w:rPr>
        <w:t xml:space="preserve"> </w:t>
      </w:r>
      <w:r w:rsidRPr="003A442B">
        <w:rPr>
          <w:szCs w:val="24"/>
        </w:rPr>
        <w:t>Dengan relasi antar tabel tidak hanya 1 melainkan lebih dari 4 tabel yang berbeda pada setiap koneksi</w:t>
      </w:r>
      <w:r w:rsidRPr="003A442B">
        <w:rPr>
          <w:szCs w:val="24"/>
        </w:rPr>
        <w:t xml:space="preserve">. </w:t>
      </w:r>
      <w:r w:rsidRPr="003A442B">
        <w:rPr>
          <w:szCs w:val="24"/>
        </w:rPr>
        <w:t>Hal</w:t>
      </w:r>
      <w:r w:rsidRPr="003A442B">
        <w:rPr>
          <w:szCs w:val="24"/>
        </w:rPr>
        <w:t xml:space="preserve"> ini menyebabkan proses </w:t>
      </w:r>
      <w:r w:rsidRPr="003A442B">
        <w:rPr>
          <w:szCs w:val="24"/>
        </w:rPr>
        <w:t>pemanggilan</w:t>
      </w:r>
      <w:r w:rsidRPr="003A442B">
        <w:rPr>
          <w:szCs w:val="24"/>
        </w:rPr>
        <w:t xml:space="preserve"> data menjadi kompleks dan memerlukan penanganan khusus. Selain itu, tingkat kompleksitas juga meningkat pada sisi perancangan </w:t>
      </w:r>
      <w:proofErr w:type="spellStart"/>
      <w:r w:rsidRPr="003A442B">
        <w:rPr>
          <w:i/>
          <w:iCs/>
          <w:szCs w:val="24"/>
        </w:rPr>
        <w:t>query</w:t>
      </w:r>
      <w:proofErr w:type="spellEnd"/>
      <w:r w:rsidRPr="003A442B">
        <w:rPr>
          <w:szCs w:val="24"/>
        </w:rPr>
        <w:t xml:space="preserve"> dan penerapan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w:t>
      </w:r>
      <w:r w:rsidRPr="003A442B">
        <w:rPr>
          <w:szCs w:val="24"/>
        </w:rPr>
        <w:t xml:space="preserve"> </w:t>
      </w:r>
      <w:r w:rsidRPr="003A442B">
        <w:rPr>
          <w:szCs w:val="24"/>
        </w:rPr>
        <w:t>S</w:t>
      </w:r>
      <w:r w:rsidRPr="003A442B">
        <w:rPr>
          <w:szCs w:val="24"/>
        </w:rPr>
        <w:t xml:space="preserve">etiap departemen memiliki parameter </w:t>
      </w:r>
      <w:proofErr w:type="spellStart"/>
      <w:r w:rsidRPr="003A442B">
        <w:rPr>
          <w:i/>
          <w:iCs/>
          <w:szCs w:val="24"/>
        </w:rPr>
        <w:t>fuzzy</w:t>
      </w:r>
      <w:proofErr w:type="spellEnd"/>
      <w:r w:rsidRPr="003A442B">
        <w:rPr>
          <w:szCs w:val="24"/>
        </w:rPr>
        <w:t xml:space="preserve"> yang berbeda sesuai dengan prosesnya masing-masing.</w:t>
      </w:r>
    </w:p>
    <w:p w14:paraId="55D1D72C" w14:textId="66B13814" w:rsidR="003E78DB" w:rsidRPr="003A442B" w:rsidRDefault="003E78DB" w:rsidP="003A442B">
      <w:pPr>
        <w:spacing w:line="240" w:lineRule="auto"/>
        <w:ind w:firstLine="229"/>
        <w:rPr>
          <w:szCs w:val="24"/>
        </w:rPr>
      </w:pPr>
      <w:r w:rsidRPr="003A442B">
        <w:rPr>
          <w:szCs w:val="24"/>
        </w:rPr>
        <w:t>Dari sisi sumber daya manusia, kendala relatif minimal karena sebagian besar proses di Indo</w:t>
      </w:r>
      <w:r w:rsidRPr="003A442B">
        <w:rPr>
          <w:szCs w:val="24"/>
        </w:rPr>
        <w:t xml:space="preserve"> </w:t>
      </w:r>
      <w:proofErr w:type="spellStart"/>
      <w:r w:rsidRPr="003A442B">
        <w:rPr>
          <w:szCs w:val="24"/>
        </w:rPr>
        <w:t>T</w:t>
      </w:r>
      <w:r w:rsidRPr="003A442B">
        <w:rPr>
          <w:szCs w:val="24"/>
        </w:rPr>
        <w:t>aichen</w:t>
      </w:r>
      <w:proofErr w:type="spellEnd"/>
      <w:r w:rsidRPr="003A442B">
        <w:rPr>
          <w:szCs w:val="24"/>
        </w:rPr>
        <w:t xml:space="preserve"> telah </w:t>
      </w:r>
      <w:proofErr w:type="spellStart"/>
      <w:r w:rsidRPr="003A442B">
        <w:rPr>
          <w:szCs w:val="24"/>
        </w:rPr>
        <w:t>terdigitalisasi</w:t>
      </w:r>
      <w:proofErr w:type="spellEnd"/>
      <w:r w:rsidRPr="003A442B">
        <w:rPr>
          <w:szCs w:val="24"/>
        </w:rPr>
        <w:t xml:space="preserve"> dan pengguna sudah terbiasa dengan sistem ERP. Namun demikian, keterbatasan infrastruktur masih menjadi hambatan, terutama terkait stabilitas koneksi antar </w:t>
      </w:r>
      <w:proofErr w:type="spellStart"/>
      <w:r w:rsidRPr="003A442B">
        <w:rPr>
          <w:szCs w:val="24"/>
        </w:rPr>
        <w:t>database</w:t>
      </w:r>
      <w:proofErr w:type="spellEnd"/>
      <w:r w:rsidRPr="003A442B">
        <w:rPr>
          <w:szCs w:val="24"/>
        </w:rPr>
        <w:t xml:space="preserve"> yang berbeda, di mana perbedaan performa sering menimbulkan </w:t>
      </w:r>
      <w:proofErr w:type="spellStart"/>
      <w:r w:rsidRPr="003A442B">
        <w:rPr>
          <w:i/>
          <w:iCs/>
          <w:szCs w:val="24"/>
        </w:rPr>
        <w:t>loss</w:t>
      </w:r>
      <w:proofErr w:type="spellEnd"/>
      <w:r w:rsidRPr="003A442B">
        <w:rPr>
          <w:szCs w:val="24"/>
        </w:rPr>
        <w:t xml:space="preserve">. Oleh karena itu, peningkatan dan penyesuaian infrastruktur server serta manajemen </w:t>
      </w:r>
      <w:proofErr w:type="spellStart"/>
      <w:r w:rsidR="002D44B3" w:rsidRPr="003A442B">
        <w:rPr>
          <w:i/>
          <w:iCs/>
          <w:szCs w:val="24"/>
        </w:rPr>
        <w:t>database</w:t>
      </w:r>
      <w:proofErr w:type="spellEnd"/>
      <w:r w:rsidRPr="003A442B">
        <w:rPr>
          <w:szCs w:val="24"/>
        </w:rPr>
        <w:t xml:space="preserve"> menjadi kebutuhan penting untuk mendukung kinerja sistem MPS secara optimal.</w:t>
      </w:r>
    </w:p>
    <w:p w14:paraId="363BAAD5" w14:textId="05DB959A" w:rsidR="004772CE" w:rsidRPr="003A442B" w:rsidRDefault="00AE6A4E" w:rsidP="003A442B">
      <w:pPr>
        <w:pStyle w:val="Heading1"/>
        <w:numPr>
          <w:ilvl w:val="0"/>
          <w:numId w:val="3"/>
        </w:numPr>
        <w:spacing w:line="240" w:lineRule="auto"/>
        <w:rPr>
          <w:sz w:val="24"/>
          <w:szCs w:val="24"/>
        </w:rPr>
      </w:pPr>
      <w:r w:rsidRPr="003A442B">
        <w:rPr>
          <w:sz w:val="24"/>
          <w:szCs w:val="24"/>
        </w:rPr>
        <w:t>KESIMPULAN</w:t>
      </w:r>
    </w:p>
    <w:p w14:paraId="75BC7AFD" w14:textId="707C2927" w:rsidR="00804C30" w:rsidRPr="003A442B" w:rsidRDefault="00093E45" w:rsidP="003A442B">
      <w:pPr>
        <w:spacing w:line="240" w:lineRule="auto"/>
        <w:ind w:firstLine="229"/>
        <w:rPr>
          <w:szCs w:val="24"/>
        </w:rPr>
      </w:pPr>
      <w:r w:rsidRPr="003A442B">
        <w:rPr>
          <w:szCs w:val="24"/>
        </w:rPr>
        <w:t xml:space="preserve">Meskipun hanya </w:t>
      </w:r>
      <w:proofErr w:type="spellStart"/>
      <w:r w:rsidRPr="003A442B">
        <w:rPr>
          <w:i/>
          <w:iCs/>
          <w:szCs w:val="24"/>
        </w:rPr>
        <w:t>fuzzy</w:t>
      </w:r>
      <w:proofErr w:type="spellEnd"/>
      <w:r w:rsidRPr="003A442B">
        <w:rPr>
          <w:i/>
          <w:iCs/>
          <w:szCs w:val="24"/>
        </w:rPr>
        <w:t xml:space="preserve"> </w:t>
      </w:r>
      <w:proofErr w:type="spellStart"/>
      <w:r w:rsidRPr="003A442B">
        <w:rPr>
          <w:i/>
          <w:iCs/>
          <w:szCs w:val="24"/>
        </w:rPr>
        <w:t>logic</w:t>
      </w:r>
      <w:proofErr w:type="spellEnd"/>
      <w:r w:rsidRPr="003A442B">
        <w:rPr>
          <w:szCs w:val="24"/>
        </w:rPr>
        <w:t xml:space="preserve"> sederhana dalam proses planing kain, proses ini membantu memperkirakan </w:t>
      </w:r>
      <w:r w:rsidR="001C59A0" w:rsidRPr="003A442B">
        <w:rPr>
          <w:szCs w:val="24"/>
        </w:rPr>
        <w:t xml:space="preserve">lama proses produksi dan material yang diperlukan dalam </w:t>
      </w:r>
      <w:proofErr w:type="spellStart"/>
      <w:r w:rsidR="00351294" w:rsidRPr="003A442B">
        <w:rPr>
          <w:i/>
          <w:iCs/>
          <w:szCs w:val="24"/>
        </w:rPr>
        <w:t>development</w:t>
      </w:r>
      <w:proofErr w:type="spellEnd"/>
      <w:r w:rsidR="001C59A0" w:rsidRPr="003A442B">
        <w:rPr>
          <w:i/>
          <w:iCs/>
          <w:szCs w:val="24"/>
        </w:rPr>
        <w:t xml:space="preserve"> </w:t>
      </w:r>
      <w:r w:rsidR="001C59A0" w:rsidRPr="003A442B">
        <w:rPr>
          <w:szCs w:val="24"/>
        </w:rPr>
        <w:t>hingga produksi kain</w:t>
      </w:r>
      <w:r w:rsidR="007F6986" w:rsidRPr="003A442B">
        <w:rPr>
          <w:szCs w:val="24"/>
        </w:rPr>
        <w:t>.</w:t>
      </w:r>
      <w:r w:rsidR="00F56EC9" w:rsidRPr="003A442B">
        <w:rPr>
          <w:szCs w:val="24"/>
        </w:rPr>
        <w:t xml:space="preserve"> Dengan adanya estimasi yang lebih terarah membantu dalam proses pengambilan keputusan. </w:t>
      </w:r>
      <w:r w:rsidR="00F56EC9" w:rsidRPr="003A442B">
        <w:rPr>
          <w:szCs w:val="24"/>
        </w:rPr>
        <w:t>Seiring dengan semakin matangnya data produksi dan stabilnya parameter material, sistem ini dapat dikembangkan lebih lanjut dengan mengintegrasikan teknologi AI yang lebih canggih</w:t>
      </w:r>
      <w:r w:rsidR="001C59A0" w:rsidRPr="003A442B">
        <w:rPr>
          <w:szCs w:val="24"/>
        </w:rPr>
        <w:t xml:space="preserve">. </w:t>
      </w:r>
    </w:p>
    <w:p w14:paraId="396461C0" w14:textId="556F3606" w:rsidR="006801DF" w:rsidRPr="003A442B" w:rsidRDefault="006801DF" w:rsidP="003A442B">
      <w:pPr>
        <w:pStyle w:val="Heading1"/>
        <w:numPr>
          <w:ilvl w:val="0"/>
          <w:numId w:val="3"/>
        </w:numPr>
        <w:spacing w:line="240" w:lineRule="auto"/>
        <w:rPr>
          <w:sz w:val="24"/>
          <w:szCs w:val="24"/>
        </w:rPr>
      </w:pPr>
      <w:r w:rsidRPr="003A442B">
        <w:rPr>
          <w:sz w:val="24"/>
          <w:szCs w:val="24"/>
        </w:rPr>
        <w:t>SARAN</w:t>
      </w:r>
    </w:p>
    <w:p w14:paraId="52306888" w14:textId="2E382848" w:rsidR="006801DF" w:rsidRPr="003A442B" w:rsidRDefault="006801DF" w:rsidP="003A442B">
      <w:pPr>
        <w:spacing w:line="240" w:lineRule="auto"/>
        <w:ind w:firstLine="229"/>
        <w:rPr>
          <w:szCs w:val="24"/>
        </w:rPr>
      </w:pPr>
      <w:proofErr w:type="spellStart"/>
      <w:r w:rsidRPr="003A442B">
        <w:rPr>
          <w:szCs w:val="24"/>
        </w:rPr>
        <w:t>Kedepannya</w:t>
      </w:r>
      <w:proofErr w:type="spellEnd"/>
      <w:r w:rsidRPr="003A442B">
        <w:rPr>
          <w:szCs w:val="24"/>
        </w:rPr>
        <w:t xml:space="preserve"> sistem MPS ini dapat dikembangkan menjadi lebih kompleks lagi. Selain perhitungan proses dan stok, tentunya </w:t>
      </w:r>
      <w:proofErr w:type="spellStart"/>
      <w:r w:rsidRPr="003A442B">
        <w:rPr>
          <w:i/>
          <w:iCs/>
          <w:szCs w:val="24"/>
        </w:rPr>
        <w:t>cost</w:t>
      </w:r>
      <w:proofErr w:type="spellEnd"/>
      <w:r w:rsidRPr="003A442B">
        <w:rPr>
          <w:szCs w:val="24"/>
        </w:rPr>
        <w:t xml:space="preserve"> serta </w:t>
      </w:r>
      <w:proofErr w:type="spellStart"/>
      <w:r w:rsidRPr="003A442B">
        <w:rPr>
          <w:i/>
          <w:iCs/>
          <w:szCs w:val="24"/>
        </w:rPr>
        <w:t>loss</w:t>
      </w:r>
      <w:proofErr w:type="spellEnd"/>
      <w:r w:rsidRPr="003A442B">
        <w:rPr>
          <w:szCs w:val="24"/>
        </w:rPr>
        <w:t xml:space="preserve"> bisa diperkirakan lebih matang lagi. Penggunaan Ai dapat diterapkan seperti pada ketika order turun, Ai dapat digunakan untuk menganalisis order yang akan turun setiap </w:t>
      </w:r>
      <w:proofErr w:type="spellStart"/>
      <w:r w:rsidRPr="003A442B">
        <w:rPr>
          <w:i/>
          <w:iCs/>
          <w:szCs w:val="24"/>
        </w:rPr>
        <w:t>season</w:t>
      </w:r>
      <w:proofErr w:type="spellEnd"/>
      <w:r w:rsidRPr="003A442B">
        <w:rPr>
          <w:szCs w:val="24"/>
        </w:rPr>
        <w:t xml:space="preserve"> sehingga setiap departemen dapat mempersiapkan material yang diperlukan sesuai dengan perencanaan order </w:t>
      </w:r>
      <w:proofErr w:type="spellStart"/>
      <w:r w:rsidRPr="003A442B">
        <w:rPr>
          <w:szCs w:val="24"/>
        </w:rPr>
        <w:t>kedepannya</w:t>
      </w:r>
      <w:proofErr w:type="spellEnd"/>
      <w:r w:rsidRPr="003A442B">
        <w:rPr>
          <w:szCs w:val="24"/>
        </w:rPr>
        <w:t>.</w:t>
      </w:r>
      <w:r w:rsidR="000C153B" w:rsidRPr="003A442B">
        <w:rPr>
          <w:szCs w:val="24"/>
        </w:rPr>
        <w:t xml:space="preserve"> </w:t>
      </w:r>
      <w:r w:rsidRPr="003A442B">
        <w:rPr>
          <w:szCs w:val="24"/>
        </w:rPr>
        <w:t xml:space="preserve">Ai juga dapat diterapkan dalam setiap proses untuk kalkulasi material untuk mempermudah proses planing. </w:t>
      </w:r>
    </w:p>
    <w:p w14:paraId="2EC2AD52" w14:textId="73574A81" w:rsidR="004772CE" w:rsidRPr="003A442B" w:rsidRDefault="004772CE" w:rsidP="003A442B">
      <w:pPr>
        <w:spacing w:line="240" w:lineRule="auto"/>
        <w:ind w:firstLine="229"/>
        <w:rPr>
          <w:szCs w:val="24"/>
        </w:rPr>
      </w:pPr>
      <w:r w:rsidRPr="003A442B">
        <w:rPr>
          <w:szCs w:val="24"/>
        </w:rPr>
        <w:t>Kebijakan investasi pada infrastruktur teknologi, pelatihan sumber daya manusia, serta standarisasi proses berbasis data juga perlu diterapkan agar adopsi AI tidak hanya bersifat teknis, tetapi juga selaras dengan budaya organisasi. Dengan adanya kebijakan yang jelas dan berkelanjutan, penerapan sistem MPS yang lebih cerdas dapat memberikan dampak nyata dalam meningkatkan efisiensi operasional, akurasi perencanaan, serta daya saing perusahaan dalam jangka panjang.</w:t>
      </w:r>
    </w:p>
    <w:sectPr w:rsidR="004772CE" w:rsidRPr="003A4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3F6"/>
    <w:multiLevelType w:val="hybridMultilevel"/>
    <w:tmpl w:val="A9B060E0"/>
    <w:lvl w:ilvl="0" w:tplc="20A4B71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9791B05"/>
    <w:multiLevelType w:val="hybridMultilevel"/>
    <w:tmpl w:val="014278C4"/>
    <w:lvl w:ilvl="0" w:tplc="1144CF86">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D16F34"/>
    <w:multiLevelType w:val="hybridMultilevel"/>
    <w:tmpl w:val="96BC33CA"/>
    <w:lvl w:ilvl="0" w:tplc="F1D6240E">
      <w:numFmt w:val="bullet"/>
      <w:lvlText w:val=""/>
      <w:lvlJc w:val="left"/>
      <w:pPr>
        <w:ind w:left="1440" w:hanging="360"/>
      </w:pPr>
      <w:rPr>
        <w:rFonts w:ascii="Wingdings" w:eastAsiaTheme="minorHAnsi" w:hAnsi="Wingdings"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3BC6702"/>
    <w:multiLevelType w:val="hybridMultilevel"/>
    <w:tmpl w:val="54D291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DC53B6"/>
    <w:multiLevelType w:val="hybridMultilevel"/>
    <w:tmpl w:val="A096034A"/>
    <w:lvl w:ilvl="0" w:tplc="827A173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FE4F2C"/>
    <w:multiLevelType w:val="hybridMultilevel"/>
    <w:tmpl w:val="D3B2EB20"/>
    <w:lvl w:ilvl="0" w:tplc="272E82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586F63FC"/>
    <w:multiLevelType w:val="hybridMultilevel"/>
    <w:tmpl w:val="0DC453A0"/>
    <w:lvl w:ilvl="0" w:tplc="1144CF86">
      <w:start w:val="1"/>
      <w:numFmt w:val="bullet"/>
      <w:lvlText w:val=""/>
      <w:lvlJc w:val="left"/>
      <w:pPr>
        <w:ind w:left="2160" w:hanging="360"/>
      </w:pPr>
      <w:rPr>
        <w:rFonts w:ascii="Wingdings" w:eastAsiaTheme="minorHAnsi" w:hAnsi="Wingdings" w:cstheme="minorBid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588A005D"/>
    <w:multiLevelType w:val="hybridMultilevel"/>
    <w:tmpl w:val="8FC61D80"/>
    <w:lvl w:ilvl="0" w:tplc="2A9634B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659944">
    <w:abstractNumId w:val="3"/>
  </w:num>
  <w:num w:numId="2" w16cid:durableId="1183588575">
    <w:abstractNumId w:val="4"/>
  </w:num>
  <w:num w:numId="3" w16cid:durableId="1309048186">
    <w:abstractNumId w:val="7"/>
  </w:num>
  <w:num w:numId="4" w16cid:durableId="1154417590">
    <w:abstractNumId w:val="5"/>
  </w:num>
  <w:num w:numId="5" w16cid:durableId="1585605412">
    <w:abstractNumId w:val="0"/>
  </w:num>
  <w:num w:numId="6" w16cid:durableId="1834494528">
    <w:abstractNumId w:val="1"/>
  </w:num>
  <w:num w:numId="7" w16cid:durableId="864027559">
    <w:abstractNumId w:val="6"/>
  </w:num>
  <w:num w:numId="8" w16cid:durableId="39501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125"/>
    <w:rsid w:val="000207CA"/>
    <w:rsid w:val="00051799"/>
    <w:rsid w:val="00093E45"/>
    <w:rsid w:val="000C153B"/>
    <w:rsid w:val="000D19B8"/>
    <w:rsid w:val="001465FE"/>
    <w:rsid w:val="0018363F"/>
    <w:rsid w:val="001C59A0"/>
    <w:rsid w:val="001E5B63"/>
    <w:rsid w:val="00212C40"/>
    <w:rsid w:val="002133C5"/>
    <w:rsid w:val="002C4619"/>
    <w:rsid w:val="002D44B3"/>
    <w:rsid w:val="002D586A"/>
    <w:rsid w:val="002F3E76"/>
    <w:rsid w:val="003373CE"/>
    <w:rsid w:val="00351294"/>
    <w:rsid w:val="00376125"/>
    <w:rsid w:val="003A442B"/>
    <w:rsid w:val="003B55D3"/>
    <w:rsid w:val="003B6EBB"/>
    <w:rsid w:val="003E78DB"/>
    <w:rsid w:val="0041632D"/>
    <w:rsid w:val="004772CE"/>
    <w:rsid w:val="004B1757"/>
    <w:rsid w:val="004E7BF5"/>
    <w:rsid w:val="004F15C3"/>
    <w:rsid w:val="00515A05"/>
    <w:rsid w:val="005227CE"/>
    <w:rsid w:val="0053525E"/>
    <w:rsid w:val="005A3343"/>
    <w:rsid w:val="005C57DF"/>
    <w:rsid w:val="005E50B1"/>
    <w:rsid w:val="00603579"/>
    <w:rsid w:val="00635311"/>
    <w:rsid w:val="006446FA"/>
    <w:rsid w:val="006774BD"/>
    <w:rsid w:val="006801DF"/>
    <w:rsid w:val="006B2FBA"/>
    <w:rsid w:val="006C43BB"/>
    <w:rsid w:val="006D0EC3"/>
    <w:rsid w:val="00730630"/>
    <w:rsid w:val="0074265F"/>
    <w:rsid w:val="00746EA8"/>
    <w:rsid w:val="00795A5A"/>
    <w:rsid w:val="007A1A77"/>
    <w:rsid w:val="007A7641"/>
    <w:rsid w:val="007C552F"/>
    <w:rsid w:val="007F6986"/>
    <w:rsid w:val="00804C30"/>
    <w:rsid w:val="00824D57"/>
    <w:rsid w:val="00840296"/>
    <w:rsid w:val="0087009B"/>
    <w:rsid w:val="00890E46"/>
    <w:rsid w:val="009A4AC4"/>
    <w:rsid w:val="009B6E5C"/>
    <w:rsid w:val="009C230D"/>
    <w:rsid w:val="00A225FB"/>
    <w:rsid w:val="00A4097A"/>
    <w:rsid w:val="00A56A29"/>
    <w:rsid w:val="00A91463"/>
    <w:rsid w:val="00A95EC3"/>
    <w:rsid w:val="00AE6A4E"/>
    <w:rsid w:val="00AF0231"/>
    <w:rsid w:val="00B34A81"/>
    <w:rsid w:val="00B62633"/>
    <w:rsid w:val="00B64716"/>
    <w:rsid w:val="00B73A32"/>
    <w:rsid w:val="00BB775D"/>
    <w:rsid w:val="00C01E15"/>
    <w:rsid w:val="00C2382B"/>
    <w:rsid w:val="00C61C6E"/>
    <w:rsid w:val="00D95D5B"/>
    <w:rsid w:val="00E72171"/>
    <w:rsid w:val="00E94313"/>
    <w:rsid w:val="00F1326D"/>
    <w:rsid w:val="00F56EC9"/>
    <w:rsid w:val="00FB16EB"/>
    <w:rsid w:val="00FB5526"/>
    <w:rsid w:val="00FF0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EB76"/>
  <w15:chartTrackingRefBased/>
  <w15:docId w15:val="{D41C2F89-C755-4887-90D9-E93064FD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DF"/>
    <w:pPr>
      <w:spacing w:line="360" w:lineRule="auto"/>
      <w:ind w:left="851"/>
      <w:jc w:val="both"/>
    </w:pPr>
    <w:rPr>
      <w:rFonts w:ascii="Times New Roman" w:hAnsi="Times New Roman"/>
      <w:sz w:val="24"/>
      <w:lang w:val="id-ID"/>
    </w:rPr>
  </w:style>
  <w:style w:type="paragraph" w:styleId="Heading1">
    <w:name w:val="heading 1"/>
    <w:basedOn w:val="Normal"/>
    <w:next w:val="Normal"/>
    <w:link w:val="Heading1Char"/>
    <w:uiPriority w:val="9"/>
    <w:qFormat/>
    <w:rsid w:val="00AE6A4E"/>
    <w:pPr>
      <w:keepNext/>
      <w:keepLines/>
      <w:spacing w:before="240" w:after="0"/>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6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6A4E"/>
    <w:rPr>
      <w:rFonts w:ascii="Times New Roman" w:eastAsiaTheme="majorEastAsia" w:hAnsi="Times New Roman" w:cstheme="majorBidi"/>
      <w:b/>
      <w:sz w:val="28"/>
      <w:szCs w:val="32"/>
    </w:rPr>
  </w:style>
  <w:style w:type="paragraph" w:styleId="ListParagraph">
    <w:name w:val="List Paragraph"/>
    <w:basedOn w:val="Normal"/>
    <w:uiPriority w:val="34"/>
    <w:qFormat/>
    <w:rsid w:val="001E5B63"/>
    <w:pPr>
      <w:ind w:left="720"/>
      <w:contextualSpacing/>
    </w:pPr>
  </w:style>
  <w:style w:type="character" w:styleId="PlaceholderText">
    <w:name w:val="Placeholder Text"/>
    <w:basedOn w:val="DefaultParagraphFont"/>
    <w:uiPriority w:val="99"/>
    <w:semiHidden/>
    <w:rsid w:val="00F1326D"/>
    <w:rPr>
      <w:color w:val="666666"/>
    </w:rPr>
  </w:style>
  <w:style w:type="paragraph" w:styleId="Caption">
    <w:name w:val="caption"/>
    <w:basedOn w:val="Normal"/>
    <w:next w:val="Normal"/>
    <w:uiPriority w:val="35"/>
    <w:unhideWhenUsed/>
    <w:qFormat/>
    <w:rsid w:val="000207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4265">
      <w:marLeft w:val="480"/>
      <w:marRight w:val="0"/>
      <w:marTop w:val="0"/>
      <w:marBottom w:val="0"/>
      <w:divBdr>
        <w:top w:val="none" w:sz="0" w:space="0" w:color="auto"/>
        <w:left w:val="none" w:sz="0" w:space="0" w:color="auto"/>
        <w:bottom w:val="none" w:sz="0" w:space="0" w:color="auto"/>
        <w:right w:val="none" w:sz="0" w:space="0" w:color="auto"/>
      </w:divBdr>
    </w:div>
    <w:div w:id="327290819">
      <w:marLeft w:val="480"/>
      <w:marRight w:val="0"/>
      <w:marTop w:val="0"/>
      <w:marBottom w:val="0"/>
      <w:divBdr>
        <w:top w:val="none" w:sz="0" w:space="0" w:color="auto"/>
        <w:left w:val="none" w:sz="0" w:space="0" w:color="auto"/>
        <w:bottom w:val="none" w:sz="0" w:space="0" w:color="auto"/>
        <w:right w:val="none" w:sz="0" w:space="0" w:color="auto"/>
      </w:divBdr>
    </w:div>
    <w:div w:id="512383007">
      <w:marLeft w:val="480"/>
      <w:marRight w:val="0"/>
      <w:marTop w:val="0"/>
      <w:marBottom w:val="0"/>
      <w:divBdr>
        <w:top w:val="none" w:sz="0" w:space="0" w:color="auto"/>
        <w:left w:val="none" w:sz="0" w:space="0" w:color="auto"/>
        <w:bottom w:val="none" w:sz="0" w:space="0" w:color="auto"/>
        <w:right w:val="none" w:sz="0" w:space="0" w:color="auto"/>
      </w:divBdr>
    </w:div>
    <w:div w:id="734281344">
      <w:marLeft w:val="480"/>
      <w:marRight w:val="0"/>
      <w:marTop w:val="0"/>
      <w:marBottom w:val="0"/>
      <w:divBdr>
        <w:top w:val="none" w:sz="0" w:space="0" w:color="auto"/>
        <w:left w:val="none" w:sz="0" w:space="0" w:color="auto"/>
        <w:bottom w:val="none" w:sz="0" w:space="0" w:color="auto"/>
        <w:right w:val="none" w:sz="0" w:space="0" w:color="auto"/>
      </w:divBdr>
    </w:div>
    <w:div w:id="982150903">
      <w:marLeft w:val="480"/>
      <w:marRight w:val="0"/>
      <w:marTop w:val="0"/>
      <w:marBottom w:val="0"/>
      <w:divBdr>
        <w:top w:val="none" w:sz="0" w:space="0" w:color="auto"/>
        <w:left w:val="none" w:sz="0" w:space="0" w:color="auto"/>
        <w:bottom w:val="none" w:sz="0" w:space="0" w:color="auto"/>
        <w:right w:val="none" w:sz="0" w:space="0" w:color="auto"/>
      </w:divBdr>
    </w:div>
    <w:div w:id="1013915991">
      <w:marLeft w:val="480"/>
      <w:marRight w:val="0"/>
      <w:marTop w:val="0"/>
      <w:marBottom w:val="0"/>
      <w:divBdr>
        <w:top w:val="none" w:sz="0" w:space="0" w:color="auto"/>
        <w:left w:val="none" w:sz="0" w:space="0" w:color="auto"/>
        <w:bottom w:val="none" w:sz="0" w:space="0" w:color="auto"/>
        <w:right w:val="none" w:sz="0" w:space="0" w:color="auto"/>
      </w:divBdr>
    </w:div>
    <w:div w:id="1148203006">
      <w:marLeft w:val="480"/>
      <w:marRight w:val="0"/>
      <w:marTop w:val="0"/>
      <w:marBottom w:val="0"/>
      <w:divBdr>
        <w:top w:val="none" w:sz="0" w:space="0" w:color="auto"/>
        <w:left w:val="none" w:sz="0" w:space="0" w:color="auto"/>
        <w:bottom w:val="none" w:sz="0" w:space="0" w:color="auto"/>
        <w:right w:val="none" w:sz="0" w:space="0" w:color="auto"/>
      </w:divBdr>
    </w:div>
    <w:div w:id="1168904148">
      <w:marLeft w:val="480"/>
      <w:marRight w:val="0"/>
      <w:marTop w:val="0"/>
      <w:marBottom w:val="0"/>
      <w:divBdr>
        <w:top w:val="none" w:sz="0" w:space="0" w:color="auto"/>
        <w:left w:val="none" w:sz="0" w:space="0" w:color="auto"/>
        <w:bottom w:val="none" w:sz="0" w:space="0" w:color="auto"/>
        <w:right w:val="none" w:sz="0" w:space="0" w:color="auto"/>
      </w:divBdr>
    </w:div>
    <w:div w:id="1323390788">
      <w:marLeft w:val="480"/>
      <w:marRight w:val="0"/>
      <w:marTop w:val="0"/>
      <w:marBottom w:val="0"/>
      <w:divBdr>
        <w:top w:val="none" w:sz="0" w:space="0" w:color="auto"/>
        <w:left w:val="none" w:sz="0" w:space="0" w:color="auto"/>
        <w:bottom w:val="none" w:sz="0" w:space="0" w:color="auto"/>
        <w:right w:val="none" w:sz="0" w:space="0" w:color="auto"/>
      </w:divBdr>
    </w:div>
    <w:div w:id="1329945994">
      <w:marLeft w:val="480"/>
      <w:marRight w:val="0"/>
      <w:marTop w:val="0"/>
      <w:marBottom w:val="0"/>
      <w:divBdr>
        <w:top w:val="none" w:sz="0" w:space="0" w:color="auto"/>
        <w:left w:val="none" w:sz="0" w:space="0" w:color="auto"/>
        <w:bottom w:val="none" w:sz="0" w:space="0" w:color="auto"/>
        <w:right w:val="none" w:sz="0" w:space="0" w:color="auto"/>
      </w:divBdr>
    </w:div>
    <w:div w:id="1339893906">
      <w:marLeft w:val="480"/>
      <w:marRight w:val="0"/>
      <w:marTop w:val="0"/>
      <w:marBottom w:val="0"/>
      <w:divBdr>
        <w:top w:val="none" w:sz="0" w:space="0" w:color="auto"/>
        <w:left w:val="none" w:sz="0" w:space="0" w:color="auto"/>
        <w:bottom w:val="none" w:sz="0" w:space="0" w:color="auto"/>
        <w:right w:val="none" w:sz="0" w:space="0" w:color="auto"/>
      </w:divBdr>
    </w:div>
    <w:div w:id="1568027687">
      <w:marLeft w:val="480"/>
      <w:marRight w:val="0"/>
      <w:marTop w:val="0"/>
      <w:marBottom w:val="0"/>
      <w:divBdr>
        <w:top w:val="none" w:sz="0" w:space="0" w:color="auto"/>
        <w:left w:val="none" w:sz="0" w:space="0" w:color="auto"/>
        <w:bottom w:val="none" w:sz="0" w:space="0" w:color="auto"/>
        <w:right w:val="none" w:sz="0" w:space="0" w:color="auto"/>
      </w:divBdr>
    </w:div>
    <w:div w:id="2062898830">
      <w:marLeft w:val="480"/>
      <w:marRight w:val="0"/>
      <w:marTop w:val="0"/>
      <w:marBottom w:val="0"/>
      <w:divBdr>
        <w:top w:val="none" w:sz="0" w:space="0" w:color="auto"/>
        <w:left w:val="none" w:sz="0" w:space="0" w:color="auto"/>
        <w:bottom w:val="none" w:sz="0" w:space="0" w:color="auto"/>
        <w:right w:val="none" w:sz="0" w:space="0" w:color="auto"/>
      </w:divBdr>
    </w:div>
    <w:div w:id="2103867171">
      <w:marLeft w:val="480"/>
      <w:marRight w:val="0"/>
      <w:marTop w:val="0"/>
      <w:marBottom w:val="0"/>
      <w:divBdr>
        <w:top w:val="none" w:sz="0" w:space="0" w:color="auto"/>
        <w:left w:val="none" w:sz="0" w:space="0" w:color="auto"/>
        <w:bottom w:val="none" w:sz="0" w:space="0" w:color="auto"/>
        <w:right w:val="none" w:sz="0" w:space="0" w:color="auto"/>
      </w:divBdr>
    </w:div>
    <w:div w:id="212206738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D9A9C-5FDA-401F-B445-6D74B690C0D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24929163"/>
    <we:property name="MENDELEY_CITATIONS" value="[{&quot;citationID&quot;:&quot;MENDELEY_CITATION_9babaf66-57b2-4e82-a80a-19626c0a1574&quot;,&quot;properties&quot;:{&quot;noteIndex&quot;:0},&quot;isEdited&quot;:false,&quot;manualOverride&quot;:{&quot;isManuallyOverridden&quot;:false,&quot;citeprocText&quot;:&quot;(Osiurak et al., 2018)&quot;,&quot;manualOverrideText&quot;:&quot;&quot;},&quot;citationTag&quot;:&quot;MENDELEY_CITATION_v3_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&quot;,&quot;citationItems&quot;:[{&quot;id&quot;:&quot;4fa45459-d963-395b-bc1b-d3fa8e072cf5&quot;,&quot;itemData&quot;:{&quot;type&quot;:&quot;article&quot;,&quot;id&quot;:&quot;4fa45459-d963-395b-bc1b-d3fa8e072cf5&quot;,&quot;title&quot;:&quot;How our cognition shapes and is shaped by technology: A common framework for understanding human tool-use interactions in the Past, Present, and Future&quot;,&quot;author&quot;:[{&quot;family&quot;:&quot;Osiurak&quot;,&quot;given&quot;:&quot;François&quot;,&quot;parse-names&quot;:false,&quot;dropping-particle&quot;:&quot;&quot;,&quot;non-dropping-particle&quot;:&quot;&quot;},{&quot;family&quot;:&quot;Navarro&quot;,&quot;given&quot;:&quot;Jordan&quot;,&quot;parse-names&quot;:false,&quot;dropping-particle&quot;:&quot;&quot;,&quot;non-dropping-particle&quot;:&quot;&quot;},{&quot;family&quot;:&quot;Reynaud&quot;,&quot;given&quot;:&quot;Emanuelle&quot;,&quot;parse-names&quot;:false,&quot;dropping-particle&quot;:&quot;&quot;,&quot;non-dropping-particle&quot;:&quot;&quot;}],&quot;container-title&quot;:&quot;Frontiers in Psychology&quot;,&quot;container-title-short&quot;:&quot;Front Psychol&quot;,&quot;DOI&quot;:&quot;10.3389/fpsyg.2018.00293&quot;,&quot;ISSN&quot;:&quot;16641078&quot;,&quot;issued&quot;:{&quot;date-parts&quot;:[[2018,3,7]]},&quot;abstract&quot;:&quot;Over the evolution, humans have constantly developed and improved their technologies. This evolution began with the use of physical tools, those tools that increase our sensorimotor abilities (e.g., first stone tools, modern knives, hammers, pencils). Although we still use some of these tools, we also employ in daily life more sophisticated tools for which we do not systematically understand the underlying physical principles (e.g., computers, cars). Current research is also turned toward the development of brain-computer interfaces directly linking our brain activity to machines (i.e., symbiotic tools). The ultimate goal of research on this topic is to identify the key cognitive processes involved in these different modes of interaction. As a primary step to fulfill this goal, we offer a first attempt at a common framework, based on the idea that humans shape technologies, which also shape us in return. The framework proposed is organized into three levels, describing how we interact when using physical (Past), sophisticated (Present), and symbiotic (Future) technologies. Here we emphasize the role played by technical reasoning and practical reasoning, two key cognitive processes that could nevertheless be progressively suppressed by the proficient use of sophisticated and symbiotic tools. We hope that this framework will provide a common ground for researchers interested in the cognitive basis of human tool-use interactions, from paleoanthropology to neuroergonomics.&quot;,&quot;publisher&quot;:&quot;Frontiers Media S.A.&quot;,&quot;issue&quot;:&quot;MAR&quot;,&quot;volume&quot;:&quot;9&quot;},&quot;isTemporary&quot;:false,&quot;suppress-author&quot;:false,&quot;composite&quot;:false,&quot;author-only&quot;:false}]},{&quot;citationID&quot;:&quot;MENDELEY_CITATION_d30d655a-e826-4426-af76-93ee9835749c&quot;,&quot;properties&quot;:{&quot;noteIndex&quot;:0},&quot;isEdited&quot;:false,&quot;manualOverride&quot;:{&quot;isManuallyOverridden&quot;:false,&quot;citeprocText&quot;:&quot;(Shalf, 2020)&quot;,&quot;manualOverrideText&quot;:&quot;&quot;},&quot;citationTag&quot;:&quot;MENDELEY_CITATION_v3_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&quot;,&quot;citationItems&quot;:[{&quot;id&quot;:&quot;2d07783a-f8a4-3ac1-bc3b-4e51fc53933f&quot;,&quot;itemData&quot;:{&quot;type&quot;:&quot;article&quot;,&quot;id&quot;:&quot;2d07783a-f8a4-3ac1-bc3b-4e51fc53933f&quot;,&quot;title&quot;:&quot;The future of computing beyond Moore's Law&quot;,&quot;author&quot;:[{&quot;family&quot;:&quot;Shalf&quot;,&quot;given&quot;:&quot;John&quot;,&quot;parse-names&quot;:false,&quot;dropping-particle&quot;:&quot;&quot;,&quot;non-dropping-particle&quot;:&quot;&quot;}],&quot;container-title&quot;:&quot;Philosophical Transactions of the Royal Society A: Mathematical, Physical and Engineering Sciences&quot;,&quot;DOI&quot;:&quot;10.1098/rsta.2019.0061&quot;,&quot;ISSN&quot;:&quot;1364503X&quot;,&quot;PMID&quot;:&quot;31955683&quot;,&quot;issued&quot;:{&quot;date-parts&quot;:[[2020,3,6]]},&quot;abstract&quot;:&quot;Moore's Law is a techno-economic model that has enabled the information technology industry to double the performance and functionality of digital electronics roughly every 2 years within a fixed cost, power and area. Advances in silicon lithography have enabled this exponential miniaturization of electronics, but, as transistors reach atomic scale and fabrication costs continue to rise, the classical technological driver that has underpinned Moore's Law for 50 years is failing and is anticipated to flatten by 2025. This article provides an updated view of what a post-exascale system will look like and the challenges ahead, based on our most recent understanding of technology roadmaps. It also discusses the tapering of historical improvements, and how it affects options available to continue scaling of successors to the first exascale machine. Lastly, this article covers the many different opportunities and strategies available to continue computing performance improvements in the absence of historical technology drivers. This article is part of a discussion meeting issue 'Numerical algorithms for high-performance computational science'.&quot;,&quot;publisher&quot;:&quot;Royal Society Publishing&quot;,&quot;issue&quot;:&quot;2166&quot;,&quot;volume&quot;:&quot;378&quot;,&quot;container-title-short&quot;:&quot;&quot;},&quot;isTemporary&quot;:false,&quot;suppress-author&quot;:false,&quot;composite&quot;:false,&quot;author-only&quot;:false}]},{&quot;citationID&quot;:&quot;MENDELEY_CITATION_b20f9cec-54aa-4225-8291-a7c70d823ff7&quot;,&quot;properties&quot;:{&quot;noteIndex&quot;:0},&quot;isEdited&quot;:false,&quot;manualOverride&quot;:{&quot;isManuallyOverridden&quot;:false,&quot;citeprocText&quot;:&quot;(Brynjolfsson, 2022)&quot;,&quot;manualOverrideText&quot;:&quot;&quot;},&quot;citationTag&quot;:&quot;MENDELEY_CITATION_v3_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&quot;,&quot;citationItems&quot;:[{&quot;id&quot;:&quot;29cb17d1-4f99-36ba-99a7-f369724804d8&quot;,&quot;itemData&quot;:{&quot;type&quot;:&quot;report&quot;,&quot;id&quot;:&quot;29cb17d1-4f99-36ba-99a7-f369724804d8&quot;,&quot;title&quot;:&quot;The Turing Trap: The Promise &amp; Peril of Human-Like Artificial Intelligence&quot;,&quot;author&quot;:[{&quot;family&quot;:&quot;Brynjolfsson&quot;,&quot;given&quot;:&quot;Erik&quot;,&quot;parse-names&quot;:false,&quot;dropping-particle&quot;:&quot;&quot;,&quot;non-dropping-particle&quot;:&quot;&quot;}],&quot;DOI&quot;:&quot;https://doi.org/10.48550/arXiv.2201.04200&quot;,&quot;URL&quot;:&quot;http://brynjolfsson.com&quot;,&quot;issued&quot;:{&quot;date-parts&quot;:[[2022]]},&quot;abstract&quot;:&quot;In 1950, Alan Turing proposed an \&quot;imitation game\&quot; as the ultimate test of whether a machine was intelligent: could a machine imitate a human so well that it's answers to questions indistinguishable from a human's. 1 Ever since, creating intelligence that matches human intelligence has implicitly or explicitly been the goal of thousands of researchers, engineers and entrepreneurs. The benefits of human-like artificial intelligence (HLAI) include soaring productivity, increased leisure, and perhaps most profoundly, a better understanding of our own minds. But not all types of AI are human-like-in fact, many of the most powerful systems are very different from humans-and an excessive focus on developing and deploying HLAI can lead us into a trap. As machines become better substitutes for human labor, workers lose economic and political bargaining power and become increasingly dependent on those who control the technology. In contrast, when AI is focused on augmenting humans rather than mimicking them, then humans retain the power to insist on a share of the value created. What's more, augmentation creates new capabilities and new products and services, ultimately generating far more value than merely human-like AI. While both types of AI can be enormously beneficial, there are currently excess incentives for automation rather than augmentation among technologists, business executives, and policy-makers.&quot;},&quot;isTemporary&quot;:false,&quot;suppress-author&quot;:false,&quot;composite&quot;:false,&quot;author-only&quot;:false}]},{&quot;citationID&quot;:&quot;MENDELEY_CITATION_fee1ece6-69ac-4911-9249-e24077f38494&quot;,&quot;properties&quot;:{&quot;noteIndex&quot;:0},&quot;isEdited&quot;:false,&quot;manualOverride&quot;:{&quot;isManuallyOverridden&quot;:false,&quot;citeprocText&quot;:&quot;(Haenlein &amp;#38; Kaplan, 2019)&quot;,&quot;manualOverrideText&quot;:&quot;&quot;},&quot;citationTag&quot;:&quot;MENDELEY_CITATION_v3_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&quot;,&quot;citationItems&quot;:[{&quot;id&quot;:&quot;41af7ed2-6ba9-35c0-8f1a-f9970a1b32ff&quot;,&quot;itemData&quot;:{&quot;type&quot;:&quot;article-journal&quot;,&quot;id&quot;:&quot;41af7ed2-6ba9-35c0-8f1a-f9970a1b32ff&quot;,&quot;title&quot;:&quot;A brief history of artificial intelligence: On the past, present, and future of artificial intelligence&quot;,&quot;author&quot;:[{&quot;family&quot;:&quot;Haenlein&quot;,&quot;given&quot;:&quot;Michael&quot;,&quot;parse-names&quot;:false,&quot;dropping-particle&quot;:&quot;&quot;,&quot;non-dropping-particle&quot;:&quot;&quot;},{&quot;family&quot;:&quot;Kaplan&quot;,&quot;given&quot;:&quot;Andreas&quot;,&quot;parse-names&quot;:false,&quot;dropping-particle&quot;:&quot;&quot;,&quot;non-dropping-particle&quot;:&quot;&quot;}],&quot;container-title&quot;:&quot;California Management Review&quot;,&quot;container-title-short&quot;:&quot;Calif Manage Rev&quot;,&quot;DOI&quot;:&quot;10.1177/0008125619864925&quot;,&quot;ISSN&quot;:&quot;21628564&quot;,&quot;issued&quot;:{&quot;date-parts&quot;:[[2019,8,1]]},&quot;page&quot;:&quot;5-14&quot;,&quot;abstract&quot;:&quot;This introduction to this special issue discusses artificial intelligence (AI), commonly defined as “a system’s ability to interpret external data correctly, to learn from such data, and to use those learnings to achieve specific goals and tasks through flexible adaptation.” It summarizes seven articles published in this special issue that present a wide variety of perspectives on AI, authored by several of the world’s leading experts and specialists in AI. It concludes by offering a comprehensive outlook on the future of AI, drawing on micro-, meso-, and macro-perspectives.&quot;,&quot;publisher&quot;:&quot;SAGE Publications Ltd&quot;,&quot;issue&quot;:&quot;4&quot;,&quot;volume&quot;:&quot;61&quot;},&quot;isTemporary&quot;:false,&quot;suppress-author&quot;:false,&quot;composite&quot;:false,&quot;author-only&quot;:false}]},{&quot;citationID&quot;:&quot;MENDELEY_CITATION_9167adb4-f76d-466e-ab71-a849b9e02ccd&quot;,&quot;properties&quot;:{&quot;noteIndex&quot;:0},&quot;isEdited&quot;:false,&quot;manualOverride&quot;:{&quot;isManuallyOverridden&quot;:false,&quot;citeprocText&quot;:&quot;(Berman et al., 2024)&quot;,&quot;manualOverrideText&quot;:&quot;&quot;},&quot;citationTag&quot;:&quot;MENDELEY_CITATION_v3_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&quot;,&quot;citationItems&quot;:[{&quot;id&quot;:&quot;e5b13fd2-e2e0-39ff-aa42-4823ef755acd&quot;,&quot;itemData&quot;:{&quot;type&quot;:&quot;article-journal&quot;,&quot;id&quot;:&quot;e5b13fd2-e2e0-39ff-aa42-4823ef755acd&quot;,&quot;title&quot;:&quot;Solving Zebra Puzzles Using Constraint-Guided Multi-Agent Systems&quot;,&quot;author&quot;:[{&quot;family&quot;:&quot;Berman&quot;,&quot;given&quot;:&quot;Shmuel&quot;,&quot;parse-names&quot;:false,&quot;dropping-particle&quot;:&quot;&quot;,&quot;non-dropping-particle&quot;:&quot;&quot;},{&quot;family&quot;:&quot;McKeown&quot;,&quot;given&quot;:&quot;Kathleen&quot;,&quot;parse-names&quot;:false,&quot;dropping-particle&quot;:&quot;&quot;,&quot;non-dropping-particle&quot;:&quot;&quot;},{&quot;family&quot;:&quot;Ray&quot;,&quot;given&quot;:&quot;Baishakhi&quot;,&quot;parse-names&quot;:false,&quot;dropping-particle&quot;:&quot;&quot;,&quot;non-dropping-particle&quot;:&quot;&quot;}],&quot;URL&quot;:&quot;http://arxiv.org/abs/2407.03956&quot;,&quot;issued&quot;:{&quot;date-parts&quot;:[[2024,7,9]]},&quot;abstract&quot;:&quot;Prior research has enhanced the ability of Large Language Models (LLMs) to solve logic puzzles using techniques such as chain-of-thought prompting or introducing a symbolic representation. These frameworks are still usually insufficient to solve complicated logical problems, such as Zebra puzzles, due to the inherent complexity of translating natural language clues into logical statements. We introduce a multi-agent system, ZPS, that integrates LLMs with an off the shelf theorem prover. This system tackles the complex puzzle-solving task by breaking down the problem into smaller, manageable parts, generating SMT (Satisfiability Modulo Theories) code to solve them with a theorem prover, and using feedback between the agents to repeatedly improve their answers. We also introduce an automated grid puzzle grader to assess the correctness of our puzzle solutions and show that the automated grader is reliable by evaluating it in a user-study. Our approach shows improvement in all three LLMs we tested, with GPT-4 showing 166% improvement in the number of fully correct solution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CCFCF-C691-435A-932C-45432C76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890</Words>
  <Characters>5730</Characters>
  <Application>Microsoft Office Word</Application>
  <DocSecurity>0</DocSecurity>
  <Lines>130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tobias.sulistiyo</dc:creator>
  <cp:keywords/>
  <dc:description/>
  <cp:lastModifiedBy>TOBIAS MIKHA SULISTIYO 12024002503</cp:lastModifiedBy>
  <cp:revision>21</cp:revision>
  <cp:lastPrinted>2025-10-23T14:42:00Z</cp:lastPrinted>
  <dcterms:created xsi:type="dcterms:W3CDTF">2025-12-27T04:10:00Z</dcterms:created>
  <dcterms:modified xsi:type="dcterms:W3CDTF">2026-01-13T13:17:00Z</dcterms:modified>
</cp:coreProperties>
</file>