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D238" w14:textId="7E1EAAB6" w:rsidR="00C06515" w:rsidRPr="00015A22" w:rsidRDefault="00175D87">
      <w:pPr>
        <w:rPr>
          <w:b/>
          <w:bCs/>
          <w:lang w:val="en-US"/>
        </w:rPr>
      </w:pPr>
      <w:r w:rsidRPr="00015A22">
        <w:rPr>
          <w:b/>
          <w:bCs/>
          <w:lang w:val="en-US"/>
        </w:rPr>
        <w:t>Reviewer 1:</w:t>
      </w:r>
    </w:p>
    <w:p w14:paraId="04CB8A64" w14:textId="77777777" w:rsidR="00175D87" w:rsidRDefault="00175D87">
      <w:pPr>
        <w:rPr>
          <w:lang w:val="en-US"/>
        </w:rPr>
      </w:pPr>
      <w:r w:rsidRPr="00175D87">
        <w:rPr>
          <w:i/>
          <w:iCs/>
          <w:lang w:val="en-US"/>
        </w:rPr>
        <w:t>Contribution of the submission:</w:t>
      </w:r>
      <w:r w:rsidRPr="00175D87">
        <w:rPr>
          <w:lang w:val="en-US"/>
        </w:rPr>
        <w:t xml:space="preserve"> </w:t>
      </w:r>
    </w:p>
    <w:p w14:paraId="36D326EF" w14:textId="398A2C20" w:rsidR="00175D87" w:rsidRDefault="00175D87">
      <w:pPr>
        <w:rPr>
          <w:lang w:val="en-US"/>
        </w:rPr>
      </w:pPr>
      <w:r w:rsidRPr="00175D87">
        <w:rPr>
          <w:lang w:val="en-US"/>
        </w:rPr>
        <w:t xml:space="preserve">Semi-automated workflow for matching IFC-derived layer and material information to </w:t>
      </w:r>
      <w:r>
        <w:rPr>
          <w:lang w:val="en-US"/>
        </w:rPr>
        <w:t xml:space="preserve"> </w:t>
      </w:r>
      <w:r w:rsidRPr="00175D87">
        <w:rPr>
          <w:lang w:val="en-US"/>
        </w:rPr>
        <w:t>EPD datasets from ÖKOBAUDAT.</w:t>
      </w:r>
    </w:p>
    <w:p w14:paraId="0DFCC7FD" w14:textId="77777777" w:rsidR="00175D87" w:rsidRDefault="00175D87">
      <w:pPr>
        <w:rPr>
          <w:lang w:val="en-US"/>
        </w:rPr>
      </w:pPr>
    </w:p>
    <w:p w14:paraId="1166E434" w14:textId="532AFE6B" w:rsidR="00175D87" w:rsidRPr="00175D87" w:rsidRDefault="00175D87">
      <w:pPr>
        <w:rPr>
          <w:i/>
          <w:iCs/>
          <w:lang w:val="en-US"/>
        </w:rPr>
      </w:pPr>
      <w:r w:rsidRPr="00175D87">
        <w:rPr>
          <w:i/>
          <w:iCs/>
          <w:lang w:val="en-US"/>
        </w:rPr>
        <w:t>Comments:</w:t>
      </w:r>
    </w:p>
    <w:p w14:paraId="0476D35C" w14:textId="77777777" w:rsidR="00175D87" w:rsidRPr="00175D87" w:rsidRDefault="00175D87" w:rsidP="00175D87">
      <w:pPr>
        <w:rPr>
          <w:lang w:val="en-US"/>
        </w:rPr>
      </w:pPr>
      <w:r w:rsidRPr="00175D87">
        <w:rPr>
          <w:lang w:val="en-US"/>
        </w:rPr>
        <w:t xml:space="preserve">Despite the good intention of applying LLM for infrastructure LCA, many problems exists in this paper: </w:t>
      </w:r>
      <w:r w:rsidRPr="00175D87">
        <w:rPr>
          <w:lang w:val="en-US"/>
        </w:rPr>
        <w:br/>
        <w:t xml:space="preserve">1. Sparse EPD data not addressed. The paper acknowledges infrastructure EPDs in ÖKOBAUDAT are scarce and generic, yet the method assumes suitable candidates exist. How does the workflow handle cases where no adequate EPD is available? </w:t>
      </w:r>
      <w:r w:rsidRPr="00175D87">
        <w:rPr>
          <w:lang w:val="en-US"/>
        </w:rPr>
        <w:br/>
        <w:t xml:space="preserve">2. BIM data quality for roads not discussed. IFC models for road infrastructure are far less mature than for buildings. This should be acknowledged in the background, as it directly affects feasibility. </w:t>
      </w:r>
      <w:r w:rsidRPr="00175D87">
        <w:rPr>
          <w:lang w:val="en-US"/>
        </w:rPr>
        <w:br/>
        <w:t xml:space="preserve">3. Unclear novelty over existing work. The paper does not clearly state what this method solves that Forth et al. (2023), Hermann et al. (2024), and Petrosa et al. (2025) do not. Differences appear implementation-level, not methodological. </w:t>
      </w:r>
      <w:r w:rsidRPr="00175D87">
        <w:rPr>
          <w:lang w:val="en-US"/>
        </w:rPr>
        <w:br/>
        <w:t xml:space="preserve">4. Evaluation on a single assembly is insufficient. One standardized pavement with five layers is too narrow. The baseline achieving 100% across all models suggests a trivially simple test case. </w:t>
      </w:r>
      <w:r w:rsidRPr="00175D87">
        <w:rPr>
          <w:lang w:val="en-US"/>
        </w:rPr>
        <w:br/>
        <w:t xml:space="preserve">5. Technical choices presented as methodology. JSON as exchange format and Python as language are engineering decisions, not research contributions. These sections should be reframed. </w:t>
      </w:r>
      <w:r w:rsidRPr="00175D87">
        <w:rPr>
          <w:lang w:val="en-US"/>
        </w:rPr>
        <w:br/>
        <w:t xml:space="preserve">6. Imprecise use of terms like "CDE". The paper refers to a specific commercial platform as "CDE," which is misleading. A CDE (per ISO 19650) is a governance and information management framework, not a software product. Such terms are used loosely throughout and should be corrected. </w:t>
      </w:r>
      <w:r w:rsidRPr="00175D87">
        <w:rPr>
          <w:lang w:val="en-US"/>
        </w:rPr>
        <w:br/>
        <w:t xml:space="preserve">7. Architecture description lacks substance. The paper describes four system components, but three of them (CDE platform, EPD database, LCA tool) are existing third-party tools. The only author-contributed component — the EPD matching tool itself — is the least explained. No architecture diagram, schema, or detailed interface specification is provided for the one part that constitutes the actual contribution. </w:t>
      </w:r>
    </w:p>
    <w:p w14:paraId="7149D3D4" w14:textId="77777777" w:rsidR="00175D87" w:rsidRPr="00175D87" w:rsidRDefault="00175D87">
      <w:pPr>
        <w:rPr>
          <w:lang w:val="en-US"/>
        </w:rPr>
      </w:pPr>
    </w:p>
    <w:p w14:paraId="0E5FA2B7" w14:textId="77777777" w:rsidR="00175D87" w:rsidRDefault="00175D87">
      <w:pPr>
        <w:rPr>
          <w:lang w:val="en-US"/>
        </w:rPr>
      </w:pPr>
    </w:p>
    <w:p w14:paraId="2D8DCF02" w14:textId="4A921C92" w:rsidR="00175D87" w:rsidRPr="00175D87" w:rsidRDefault="00175D87">
      <w:pPr>
        <w:rPr>
          <w:b/>
          <w:bCs/>
          <w:lang w:val="en-US"/>
        </w:rPr>
      </w:pPr>
      <w:r w:rsidRPr="00175D87">
        <w:rPr>
          <w:b/>
          <w:bCs/>
          <w:lang w:val="en-US"/>
        </w:rPr>
        <w:t>Reviewer 2:</w:t>
      </w:r>
    </w:p>
    <w:p w14:paraId="443A7CB6" w14:textId="77777777" w:rsidR="00175D87" w:rsidRPr="00175D87" w:rsidRDefault="00175D87">
      <w:pPr>
        <w:rPr>
          <w:i/>
          <w:iCs/>
          <w:lang w:val="en-US"/>
        </w:rPr>
      </w:pPr>
      <w:r w:rsidRPr="00175D87">
        <w:rPr>
          <w:i/>
          <w:iCs/>
          <w:lang w:val="en-US"/>
        </w:rPr>
        <w:t>Contribution of the submission:</w:t>
      </w:r>
    </w:p>
    <w:p w14:paraId="33402BDF" w14:textId="4FA5D4E0" w:rsidR="00175D87" w:rsidRDefault="00175D87">
      <w:pPr>
        <w:rPr>
          <w:lang w:val="en-US"/>
        </w:rPr>
      </w:pPr>
      <w:r w:rsidRPr="00175D87">
        <w:rPr>
          <w:lang w:val="en-US"/>
        </w:rPr>
        <w:t>This submission proposes a workflow for matching EPDs to early design infrastructure BIM models using LLM. It compares different LLM and configurations which are not clear. Methodological this paper is weak and needs considerable revision before meeting scientific quality.</w:t>
      </w:r>
    </w:p>
    <w:p w14:paraId="7E93071F" w14:textId="77777777" w:rsidR="00175D87" w:rsidRPr="00175D87" w:rsidRDefault="00175D87">
      <w:pPr>
        <w:rPr>
          <w:lang w:val="en-US"/>
        </w:rPr>
      </w:pPr>
    </w:p>
    <w:p w14:paraId="6F198868" w14:textId="366DF7CE" w:rsidR="00175D87" w:rsidRPr="00175D87" w:rsidRDefault="00175D87">
      <w:pPr>
        <w:rPr>
          <w:lang w:val="en-US"/>
        </w:rPr>
      </w:pPr>
      <w:r w:rsidRPr="00175D87">
        <w:rPr>
          <w:i/>
          <w:iCs/>
          <w:lang w:val="en-US"/>
        </w:rPr>
        <w:t>Comments:</w:t>
      </w:r>
      <w:r w:rsidRPr="00175D87">
        <w:rPr>
          <w:lang w:val="en-US"/>
        </w:rPr>
        <w:br/>
        <w:t xml:space="preserve">Intro: what do you mean by "abstract" for generic EPDs? If you mention ongoing research, please reference it. How do you define early planning stages in road infrastructure? If it's about road corridors and construction types, you should mention previous works, such as by Hofmeyer et al 2023, which is highly relevant in this context, but isn't mentioned. </w:t>
      </w:r>
      <w:r w:rsidRPr="00175D87">
        <w:rPr>
          <w:lang w:val="en-US"/>
        </w:rPr>
        <w:br/>
      </w:r>
      <w:r w:rsidRPr="00175D87">
        <w:rPr>
          <w:lang w:val="en-US"/>
        </w:rPr>
        <w:br/>
        <w:t xml:space="preserve">State of the Art: the absence of open-access software is not sufficient to justify a research gap. The cost issue of token-based Costs is only relevant for commercial LLM, not for open-source LLM. Other LLM-based Approaches, e.g. bei Chen et al. 2024, are missing in this context. </w:t>
      </w:r>
      <w:r w:rsidRPr="00175D87">
        <w:rPr>
          <w:lang w:val="en-US"/>
        </w:rPr>
        <w:br/>
      </w:r>
      <w:r w:rsidRPr="00175D87">
        <w:rPr>
          <w:lang w:val="en-US"/>
        </w:rPr>
        <w:br/>
        <w:t xml:space="preserve">Methodology: this publication does not identify a new gap, but replicates previous findings, e.g. the rule-based filtering which was realised several times. The focus on implementation terminologies (JSON, CDE, etc.) in the methodology is not scientifically sufficient. How are the domain-specific matching rules been set up and defined? Table 1 has not been introduced sufficiently enough. What does baseline mean (which is getting the best results later)? How were the combinations been decided? </w:t>
      </w:r>
      <w:r w:rsidRPr="00175D87">
        <w:rPr>
          <w:lang w:val="en-US"/>
        </w:rPr>
        <w:br/>
      </w:r>
      <w:r w:rsidRPr="00175D87">
        <w:rPr>
          <w:lang w:val="en-US"/>
        </w:rPr>
        <w:br/>
        <w:t xml:space="preserve">Tool development: there are a lot of details mentioned, however the overall methodological choices are not sufficiently covered. How was the prompt designed? An example would support the reader to understand the complexity of the matching step. </w:t>
      </w:r>
      <w:r w:rsidRPr="00175D87">
        <w:rPr>
          <w:lang w:val="en-US"/>
        </w:rPr>
        <w:br/>
      </w:r>
      <w:r w:rsidRPr="00175D87">
        <w:rPr>
          <w:lang w:val="en-US"/>
        </w:rPr>
        <w:br/>
        <w:t xml:space="preserve">Results: the pilot tests are mentioned without sufficient detail. How many case studies are assigned? How many EPDs have been matched? The cost efficiency score does not seem plausible, as less accurat results don not seem promising, even if they are very cheap. A justification for the choice if this metric is missing and therefore questionable. </w:t>
      </w:r>
      <w:r w:rsidRPr="00175D87">
        <w:rPr>
          <w:lang w:val="en-US"/>
        </w:rPr>
        <w:br/>
      </w:r>
      <w:r w:rsidRPr="00175D87">
        <w:rPr>
          <w:lang w:val="en-US"/>
        </w:rPr>
        <w:br/>
        <w:t xml:space="preserve">Overall: this submission needs significant and major revision. The scope is unbalanced focusing on less relevant parts (CDE which is no relevant contribution in this context) rather than a strong scientific methodology. </w:t>
      </w:r>
      <w:r w:rsidRPr="00175D87">
        <w:t>THerefore, I recommend to reject this paper.</w:t>
      </w:r>
    </w:p>
    <w:sectPr w:rsidR="00175D87" w:rsidRPr="00175D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87"/>
    <w:rsid w:val="00015A22"/>
    <w:rsid w:val="00175D87"/>
    <w:rsid w:val="00252D45"/>
    <w:rsid w:val="00394215"/>
    <w:rsid w:val="0049797D"/>
    <w:rsid w:val="00754D15"/>
    <w:rsid w:val="008821FD"/>
    <w:rsid w:val="00A251AF"/>
    <w:rsid w:val="00C06515"/>
    <w:rsid w:val="00DE032D"/>
    <w:rsid w:val="4ABFE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25DDF5"/>
  <w14:defaultImageDpi w14:val="330"/>
  <w15:chartTrackingRefBased/>
  <w15:docId w15:val="{06E471E7-6290-474E-95DC-BD97A519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D87"/>
    <w:rPr>
      <w:rFonts w:eastAsiaTheme="majorEastAsia" w:cstheme="majorBidi"/>
      <w:color w:val="272727" w:themeColor="text1" w:themeTint="D8"/>
    </w:rPr>
  </w:style>
  <w:style w:type="paragraph" w:styleId="Title">
    <w:name w:val="Title"/>
    <w:basedOn w:val="Normal"/>
    <w:next w:val="Normal"/>
    <w:link w:val="TitleChar"/>
    <w:uiPriority w:val="10"/>
    <w:qFormat/>
    <w:rsid w:val="0017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D87"/>
    <w:pPr>
      <w:spacing w:before="160"/>
      <w:jc w:val="center"/>
    </w:pPr>
    <w:rPr>
      <w:i/>
      <w:iCs/>
      <w:color w:val="404040" w:themeColor="text1" w:themeTint="BF"/>
    </w:rPr>
  </w:style>
  <w:style w:type="character" w:customStyle="1" w:styleId="QuoteChar">
    <w:name w:val="Quote Char"/>
    <w:basedOn w:val="DefaultParagraphFont"/>
    <w:link w:val="Quote"/>
    <w:uiPriority w:val="29"/>
    <w:rsid w:val="00175D87"/>
    <w:rPr>
      <w:i/>
      <w:iCs/>
      <w:color w:val="404040" w:themeColor="text1" w:themeTint="BF"/>
    </w:rPr>
  </w:style>
  <w:style w:type="paragraph" w:styleId="ListParagraph">
    <w:name w:val="List Paragraph"/>
    <w:basedOn w:val="Normal"/>
    <w:uiPriority w:val="34"/>
    <w:qFormat/>
    <w:rsid w:val="00175D87"/>
    <w:pPr>
      <w:ind w:left="720"/>
      <w:contextualSpacing/>
    </w:pPr>
  </w:style>
  <w:style w:type="character" w:styleId="IntenseEmphasis">
    <w:name w:val="Intense Emphasis"/>
    <w:basedOn w:val="DefaultParagraphFont"/>
    <w:uiPriority w:val="21"/>
    <w:qFormat/>
    <w:rsid w:val="00175D87"/>
    <w:rPr>
      <w:i/>
      <w:iCs/>
      <w:color w:val="0F4761" w:themeColor="accent1" w:themeShade="BF"/>
    </w:rPr>
  </w:style>
  <w:style w:type="paragraph" w:styleId="IntenseQuote">
    <w:name w:val="Intense Quote"/>
    <w:basedOn w:val="Normal"/>
    <w:next w:val="Normal"/>
    <w:link w:val="IntenseQuoteChar"/>
    <w:uiPriority w:val="30"/>
    <w:qFormat/>
    <w:rsid w:val="00175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D87"/>
    <w:rPr>
      <w:i/>
      <w:iCs/>
      <w:color w:val="0F4761" w:themeColor="accent1" w:themeShade="BF"/>
    </w:rPr>
  </w:style>
  <w:style w:type="character" w:styleId="IntenseReference">
    <w:name w:val="Intense Reference"/>
    <w:basedOn w:val="DefaultParagraphFont"/>
    <w:uiPriority w:val="32"/>
    <w:qFormat/>
    <w:rsid w:val="00175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FB39AEC5CC82148ADA00CE970A714C5" ma:contentTypeVersion="13" ma:contentTypeDescription="Ein neues Dokument erstellen." ma:contentTypeScope="" ma:versionID="d139177532e0b5bb9b2e4db80a005136">
  <xsd:schema xmlns:xsd="http://www.w3.org/2001/XMLSchema" xmlns:xs="http://www.w3.org/2001/XMLSchema" xmlns:p="http://schemas.microsoft.com/office/2006/metadata/properties" xmlns:ns2="3db52a81-9563-4826-9e86-c6947d2ba018" xmlns:ns3="a54472ac-fdbf-4902-8e69-25a98e99b946" targetNamespace="http://schemas.microsoft.com/office/2006/metadata/properties" ma:root="true" ma:fieldsID="e56b9b2a441d833130d8217521f67705" ns2:_="" ns3:_="">
    <xsd:import namespace="3db52a81-9563-4826-9e86-c6947d2ba018"/>
    <xsd:import namespace="a54472ac-fdbf-4902-8e69-25a98e99b9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2a81-9563-4826-9e86-c6947d2ba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b8572169-3b1a-45ea-9420-1908a052c12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4472ac-fdbf-4902-8e69-25a98e99b9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e59b89-e408-47a9-9671-5ee445b3a6a2}" ma:internalName="TaxCatchAll" ma:showField="CatchAllData" ma:web="a54472ac-fdbf-4902-8e69-25a98e99b9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54472ac-fdbf-4902-8e69-25a98e99b946" xsi:nil="true"/>
    <lcf76f155ced4ddcb4097134ff3c332f xmlns="3db52a81-9563-4826-9e86-c6947d2ba0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628647-B716-4478-8C63-2F68075B207F}">
  <ds:schemaRefs>
    <ds:schemaRef ds:uri="http://schemas.microsoft.com/sharepoint/v3/contenttype/forms"/>
  </ds:schemaRefs>
</ds:datastoreItem>
</file>

<file path=customXml/itemProps2.xml><?xml version="1.0" encoding="utf-8"?>
<ds:datastoreItem xmlns:ds="http://schemas.openxmlformats.org/officeDocument/2006/customXml" ds:itemID="{9F66238F-052E-4EEA-9234-0D3139C96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2a81-9563-4826-9e86-c6947d2ba018"/>
    <ds:schemaRef ds:uri="a54472ac-fdbf-4902-8e69-25a98e99b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973048-D0E4-4EF8-B234-CCD19B61CC4E}">
  <ds:schemaRefs>
    <ds:schemaRef ds:uri="http://schemas.microsoft.com/office/2006/metadata/properties"/>
    <ds:schemaRef ds:uri="http://schemas.microsoft.com/office/infopath/2007/PartnerControls"/>
    <ds:schemaRef ds:uri="a54472ac-fdbf-4902-8e69-25a98e99b946"/>
    <ds:schemaRef ds:uri="3db52a81-9563-4826-9e86-c6947d2ba01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Vollmer</dc:creator>
  <cp:keywords/>
  <dc:description/>
  <cp:lastModifiedBy>Caroline Vollmer</cp:lastModifiedBy>
  <cp:revision>2</cp:revision>
  <dcterms:created xsi:type="dcterms:W3CDTF">2026-05-27T13:09:00Z</dcterms:created>
  <dcterms:modified xsi:type="dcterms:W3CDTF">2026-05-29T12:13:00Z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0x010100FFB39AEC5CC82148ADA00CE970A714C5</vt:lpwstr>
  </property>
  <property fmtid="{D5CDD505-2E9C-101B-9397-08002B2CF9AE}" pid="3" name="MSIP_Label_2601ab13-d09d-4752-9b46-cbc905c30b2c_Enabled">
    <vt:lpwstr>true</vt:lpwstr>
  </property>
  <property fmtid="{D5CDD505-2E9C-101B-9397-08002B2CF9AE}" pid="4" name="MSIP_Label_2601ab13-d09d-4752-9b46-cbc905c30b2c_SetDate">
    <vt:lpwstr>2026-05-27T13:09:15Z</vt:lpwstr>
  </property>
  <property fmtid="{D5CDD505-2E9C-101B-9397-08002B2CF9AE}" pid="5" name="MSIP_Label_2601ab13-d09d-4752-9b46-cbc905c30b2c_Method">
    <vt:lpwstr>Standard</vt:lpwstr>
  </property>
  <property fmtid="{D5CDD505-2E9C-101B-9397-08002B2CF9AE}" pid="6" name="MSIP_Label_2601ab13-d09d-4752-9b46-cbc905c30b2c_Name">
    <vt:lpwstr>intern</vt:lpwstr>
  </property>
  <property fmtid="{D5CDD505-2E9C-101B-9397-08002B2CF9AE}" pid="7" name="MSIP_Label_2601ab13-d09d-4752-9b46-cbc905c30b2c_SiteId">
    <vt:lpwstr>571aa7c2-163d-4fbf-96b9-f626c479b7f8</vt:lpwstr>
  </property>
  <property fmtid="{D5CDD505-2E9C-101B-9397-08002B2CF9AE}" pid="8" name="MSIP_Label_2601ab13-d09d-4752-9b46-cbc905c30b2c_ActionId">
    <vt:lpwstr>61f95e8d-ee1f-4a3c-ba2c-79ba8389e9df</vt:lpwstr>
  </property>
  <property fmtid="{D5CDD505-2E9C-101B-9397-08002B2CF9AE}" pid="9" name="MSIP_Label_2601ab13-d09d-4752-9b46-cbc905c30b2c_ContentBits">
    <vt:lpwstr>0</vt:lpwstr>
  </property>
  <property fmtid="{D5CDD505-2E9C-101B-9397-08002B2CF9AE}" pid="10" name="MSIP_Label_2601ab13-d09d-4752-9b46-cbc905c30b2c_Tag">
    <vt:lpwstr>10, 3, 0, 2</vt:lpwstr>
  </property>
  <property fmtid="{D5CDD505-2E9C-101B-9397-08002B2CF9AE}" pid="11" name="MediaServiceImageTags">
    <vt:lpwstr/>
  </property>
</Properties>
</file>