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6CD" w14:textId="77777777" w:rsidR="00EB5B75" w:rsidRPr="00550A2C" w:rsidRDefault="00295204">
      <w:pPr>
        <w:rPr>
          <w:rFonts w:cstheme="minorHAnsi"/>
        </w:rPr>
      </w:pPr>
      <w:r w:rsidRPr="00550A2C">
        <w:rPr>
          <w:rFonts w:cstheme="minorHAnsi"/>
        </w:rPr>
        <w:t>Comments to the Author</w:t>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xml:space="preserve">- How many isolates of each species were tested? Was intraspecies variability </w:t>
      </w:r>
      <w:proofErr w:type="gramStart"/>
      <w:r w:rsidRPr="00550A2C">
        <w:rPr>
          <w:rFonts w:cstheme="minorHAnsi"/>
        </w:rPr>
        <w:t>taken into account</w:t>
      </w:r>
      <w:proofErr w:type="gramEnd"/>
      <w:r w:rsidRPr="00550A2C">
        <w:rPr>
          <w:rFonts w:cstheme="minorHAnsi"/>
        </w:rPr>
        <w:t xml:space="preserve"> in any way?</w:t>
      </w:r>
    </w:p>
    <w:p w14:paraId="0C0974EE" w14:textId="7091228E"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w:t>
      </w:r>
      <w:r w:rsidR="001A5890" w:rsidRPr="00550A2C">
        <w:rPr>
          <w:rFonts w:cstheme="minorHAnsi"/>
          <w:color w:val="C00000"/>
        </w:rPr>
        <w:t>tested,</w:t>
      </w:r>
      <w:r w:rsidR="009333CE">
        <w:rPr>
          <w:rFonts w:cstheme="minorHAnsi"/>
          <w:color w:val="C00000"/>
        </w:rPr>
        <w:t xml:space="preserve"> and we admit </w:t>
      </w:r>
      <w:r w:rsidR="009333CE" w:rsidRPr="00550A2C">
        <w:rPr>
          <w:rFonts w:cstheme="minorHAnsi"/>
          <w:color w:val="C00000"/>
        </w:rPr>
        <w:t xml:space="preserve">this is a potential limitation, but not invalidation, of the interpretation of the </w:t>
      </w:r>
      <w:r w:rsidR="009333CE" w:rsidRPr="00550A2C">
        <w:rPr>
          <w:rFonts w:cstheme="minorHAnsi"/>
          <w:color w:val="C00000"/>
        </w:rPr>
        <w:t>results.</w:t>
      </w:r>
      <w:r w:rsidR="00EB5B75" w:rsidRPr="00550A2C">
        <w:rPr>
          <w:rFonts w:cstheme="minorHAnsi"/>
          <w:color w:val="C00000"/>
        </w:rPr>
        <w:t xml:space="preserve"> We added a mention on line</w:t>
      </w:r>
      <w:r w:rsidR="001A5890">
        <w:rPr>
          <w:rFonts w:cstheme="minorHAnsi"/>
          <w:color w:val="C00000"/>
        </w:rPr>
        <w:t>s</w:t>
      </w:r>
      <w:r w:rsidR="00EB5B75" w:rsidRPr="00550A2C">
        <w:rPr>
          <w:rFonts w:cstheme="minorHAnsi"/>
          <w:color w:val="C00000"/>
        </w:rPr>
        <w:t xml:space="preserve"> </w:t>
      </w:r>
      <w:r w:rsidR="00D84A4A">
        <w:rPr>
          <w:rFonts w:cstheme="minorHAnsi"/>
          <w:color w:val="C00000"/>
        </w:rPr>
        <w:t>2</w:t>
      </w:r>
      <w:r w:rsidR="001A5890">
        <w:rPr>
          <w:rFonts w:cstheme="minorHAnsi"/>
          <w:color w:val="C00000"/>
        </w:rPr>
        <w:t>28-230</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w:t>
      </w:r>
      <w:r w:rsidR="009333CE">
        <w:rPr>
          <w:rFonts w:cstheme="minorHAnsi"/>
          <w:color w:val="C00000"/>
        </w:rPr>
        <w:t>.</w:t>
      </w:r>
      <w:r w:rsidR="00295204" w:rsidRPr="00550A2C">
        <w:rPr>
          <w:rFonts w:cstheme="minorHAnsi"/>
        </w:rPr>
        <w:br/>
      </w:r>
      <w:r w:rsidR="00295204" w:rsidRPr="00550A2C">
        <w:rPr>
          <w:rFonts w:cstheme="minorHAnsi"/>
        </w:rPr>
        <w:br/>
        <w:t xml:space="preserve">- Lines 154-155: normally, the floral nectars of most plant </w:t>
      </w:r>
      <w:proofErr w:type="spellStart"/>
      <w:r w:rsidR="00295204" w:rsidRPr="00550A2C">
        <w:rPr>
          <w:rFonts w:cstheme="minorHAnsi"/>
        </w:rPr>
        <w:t>specied</w:t>
      </w:r>
      <w:proofErr w:type="spellEnd"/>
      <w:r w:rsidR="00295204" w:rsidRPr="00550A2C">
        <w:rPr>
          <w:rFonts w:cstheme="minorHAnsi"/>
        </w:rPr>
        <w:t xml:space="preserve"> is nitrogen-poor. I guess that authors used a high-nitrogen nectar analog to secure microbial growth, but by doing so they are neglecting the (potential) combined effect of nitrogen limitation and other nectar hurdles.</w:t>
      </w:r>
    </w:p>
    <w:p w14:paraId="34D53863" w14:textId="7ABCEC02"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combined effects of nitrogen limitation</w:t>
      </w:r>
      <w:r w:rsidR="004C7B1E">
        <w:rPr>
          <w:rFonts w:cstheme="minorHAnsi"/>
          <w:color w:val="C00000"/>
        </w:rPr>
        <w:t>,</w:t>
      </w:r>
      <w:r w:rsidR="00EB5B75" w:rsidRPr="00550A2C">
        <w:rPr>
          <w:rFonts w:cstheme="minorHAnsi"/>
          <w:color w:val="C00000"/>
        </w:rPr>
        <w:t xml:space="preserve"> </w:t>
      </w:r>
      <w:r w:rsidR="00EB3FE5" w:rsidRPr="00550A2C">
        <w:rPr>
          <w:rFonts w:cstheme="minorHAnsi"/>
          <w:color w:val="C00000"/>
        </w:rPr>
        <w:t>however</w:t>
      </w:r>
      <w:r w:rsidR="004C7B1E">
        <w:rPr>
          <w:rFonts w:cstheme="minorHAnsi"/>
          <w:color w:val="C00000"/>
        </w:rPr>
        <w:t>,</w:t>
      </w:r>
      <w:r w:rsidR="00EB3FE5" w:rsidRPr="00550A2C">
        <w:rPr>
          <w:rFonts w:cstheme="minorHAnsi"/>
          <w:color w:val="C00000"/>
        </w:rPr>
        <w:t xml:space="preserve">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C7B1E">
        <w:rPr>
          <w:rFonts w:cstheme="minorHAnsi"/>
          <w:color w:val="C00000"/>
        </w:rPr>
        <w:t xml:space="preserve"> for all microbes as the control</w:t>
      </w:r>
      <w:r w:rsidR="004E1291" w:rsidRPr="00550A2C">
        <w:rPr>
          <w:rFonts w:cstheme="minorHAnsi"/>
          <w:color w:val="C00000"/>
        </w:rPr>
        <w:t xml:space="preserve">. This allowed us to compare different </w:t>
      </w:r>
      <w:r w:rsidR="00F75EEB" w:rsidRPr="00550A2C">
        <w:rPr>
          <w:rFonts w:cstheme="minorHAnsi"/>
          <w:color w:val="C00000"/>
        </w:rPr>
        <w:t>microbes’</w:t>
      </w:r>
      <w:r w:rsidR="004E1291" w:rsidRPr="00550A2C">
        <w:rPr>
          <w:rFonts w:cstheme="minorHAnsi"/>
          <w:color w:val="C00000"/>
        </w:rPr>
        <w:t xml:space="preserve"> response solely to </w:t>
      </w:r>
      <w:r w:rsidR="004C7B1E">
        <w:rPr>
          <w:rFonts w:cstheme="minorHAnsi"/>
          <w:color w:val="C00000"/>
        </w:rPr>
        <w:t>the tested</w:t>
      </w:r>
      <w:r w:rsidR="004E1291" w:rsidRPr="00550A2C">
        <w:rPr>
          <w:rFonts w:cstheme="minorHAnsi"/>
          <w:color w:val="C00000"/>
        </w:rPr>
        <w:t xml:space="preserve"> compounds. </w:t>
      </w:r>
      <w:r w:rsidR="00550A2C" w:rsidRPr="00550A2C">
        <w:rPr>
          <w:rFonts w:cstheme="minorHAnsi"/>
          <w:color w:val="C00000"/>
        </w:rPr>
        <w:t xml:space="preserve">We have added a mention of this deviation from </w:t>
      </w:r>
      <w:r w:rsidR="004C7B1E">
        <w:rPr>
          <w:rFonts w:cstheme="minorHAnsi"/>
          <w:color w:val="C00000"/>
        </w:rPr>
        <w:t>“</w:t>
      </w:r>
      <w:r w:rsidR="00550A2C" w:rsidRPr="00550A2C">
        <w:rPr>
          <w:rFonts w:cstheme="minorHAnsi"/>
          <w:color w:val="C00000"/>
        </w:rPr>
        <w:t>field realism</w:t>
      </w:r>
      <w:r w:rsidR="004C7B1E">
        <w:rPr>
          <w:rFonts w:cstheme="minorHAnsi"/>
          <w:color w:val="C00000"/>
        </w:rPr>
        <w:t>”</w:t>
      </w:r>
      <w:r w:rsidR="00550A2C" w:rsidRPr="00550A2C">
        <w:rPr>
          <w:rFonts w:cstheme="minorHAnsi"/>
          <w:color w:val="C00000"/>
        </w:rPr>
        <w:t xml:space="preserve"> and the reason for this choice on line </w:t>
      </w:r>
      <w:r w:rsidR="002659EF">
        <w:rPr>
          <w:rFonts w:cstheme="minorHAnsi"/>
          <w:color w:val="C00000"/>
        </w:rPr>
        <w:t>22-26 of the supplemental methods.</w:t>
      </w:r>
    </w:p>
    <w:p w14:paraId="786C6245" w14:textId="3CBC645F" w:rsidR="00EB3FE5" w:rsidRPr="00550A2C" w:rsidRDefault="00295204">
      <w:pPr>
        <w:rPr>
          <w:rFonts w:cstheme="minorHAnsi"/>
          <w:color w:val="C00000"/>
        </w:rPr>
      </w:pPr>
      <w:r w:rsidRPr="00550A2C">
        <w:rPr>
          <w:rFonts w:cstheme="minorHAnsi"/>
        </w:rPr>
        <w:br/>
        <w:t xml:space="preserve">- Lines 167-168: it seems that the 96-well plates used in the in vitro assays were triple </w:t>
      </w:r>
      <w:proofErr w:type="spellStart"/>
      <w:r w:rsidRPr="00550A2C">
        <w:rPr>
          <w:rFonts w:cstheme="minorHAnsi"/>
        </w:rPr>
        <w:t>parafilmed</w:t>
      </w:r>
      <w:proofErr w:type="spellEnd"/>
      <w:r w:rsidRPr="00550A2C">
        <w:rPr>
          <w:rFonts w:cstheme="minorHAnsi"/>
        </w:rPr>
        <w:t xml:space="preserve"> before incubation. Was this really </w:t>
      </w:r>
      <w:proofErr w:type="spellStart"/>
      <w:r w:rsidRPr="00550A2C">
        <w:rPr>
          <w:rFonts w:cstheme="minorHAnsi"/>
        </w:rPr>
        <w:t>neccesary</w:t>
      </w:r>
      <w:proofErr w:type="spellEnd"/>
      <w:r w:rsidRPr="00550A2C">
        <w:rPr>
          <w:rFonts w:cstheme="minorHAnsi"/>
        </w:rPr>
        <w:t>?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w:t>
      </w:r>
      <w:proofErr w:type="spellStart"/>
      <w:r w:rsidR="00EB3FE5" w:rsidRPr="00550A2C">
        <w:rPr>
          <w:rFonts w:cstheme="minorHAnsi"/>
          <w:color w:val="C00000"/>
        </w:rPr>
        <w:t>parafilmed</w:t>
      </w:r>
      <w:proofErr w:type="spellEnd"/>
      <w:r w:rsidR="00EB3FE5" w:rsidRPr="00550A2C">
        <w:rPr>
          <w:rFonts w:cstheme="minorHAnsi"/>
          <w:color w:val="C00000"/>
        </w:rPr>
        <w:t xml:space="preserve">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w:t>
      </w:r>
      <w:proofErr w:type="spellStart"/>
      <w:r w:rsidR="004E1291" w:rsidRPr="00550A2C">
        <w:rPr>
          <w:rFonts w:cstheme="minorHAnsi"/>
          <w:color w:val="C00000"/>
        </w:rPr>
        <w:t>parafilming</w:t>
      </w:r>
      <w:proofErr w:type="spellEnd"/>
      <w:r w:rsidR="004E1291" w:rsidRPr="00550A2C">
        <w:rPr>
          <w:rFonts w:cstheme="minorHAnsi"/>
          <w:color w:val="C00000"/>
        </w:rPr>
        <w:t xml:space="preserve"> mainly served to ensure any seams in </w:t>
      </w:r>
      <w:proofErr w:type="spellStart"/>
      <w:r w:rsidR="004E1291" w:rsidRPr="00550A2C">
        <w:rPr>
          <w:rFonts w:cstheme="minorHAnsi"/>
          <w:color w:val="C00000"/>
        </w:rPr>
        <w:t>parafilming</w:t>
      </w:r>
      <w:proofErr w:type="spellEnd"/>
      <w:r w:rsidR="004E1291" w:rsidRPr="00550A2C">
        <w:rPr>
          <w:rFonts w:cstheme="minorHAnsi"/>
          <w:color w:val="C00000"/>
        </w:rPr>
        <w:t xml:space="preserve"> were adequately covered and sealed</w:t>
      </w:r>
      <w:r w:rsidR="00B21785">
        <w:rPr>
          <w:rFonts w:cstheme="minorHAnsi"/>
          <w:color w:val="C00000"/>
        </w:rPr>
        <w:t xml:space="preserve"> as occasionally the overlap of a single wrap of parafilm would peel up during the duration of the</w:t>
      </w:r>
      <w:r w:rsidR="005150F9">
        <w:rPr>
          <w:rFonts w:cstheme="minorHAnsi"/>
          <w:color w:val="C00000"/>
        </w:rPr>
        <w:t xml:space="preserve"> plate reader</w:t>
      </w:r>
      <w:r w:rsidR="00B21785">
        <w:rPr>
          <w:rFonts w:cstheme="minorHAnsi"/>
          <w:color w:val="C00000"/>
        </w:rPr>
        <w:t xml:space="preserve"> assay</w:t>
      </w:r>
      <w:r w:rsidR="004E1291" w:rsidRPr="00550A2C">
        <w:rPr>
          <w:rFonts w:cstheme="minorHAnsi"/>
          <w:color w:val="C00000"/>
        </w:rPr>
        <w:t>.</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1D4A188D"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w:t>
      </w:r>
      <w:r w:rsidR="004467E5">
        <w:rPr>
          <w:rFonts w:cstheme="minorHAnsi"/>
          <w:color w:val="C00000"/>
        </w:rPr>
        <w:t>1</w:t>
      </w:r>
      <w:r w:rsidR="00550A2C" w:rsidRPr="00550A2C">
        <w:rPr>
          <w:rFonts w:cstheme="minorHAnsi"/>
          <w:color w:val="C00000"/>
        </w:rPr>
        <w:t>. We added a mention on line</w:t>
      </w:r>
      <w:r w:rsidR="00FA2619">
        <w:rPr>
          <w:rFonts w:cstheme="minorHAnsi"/>
          <w:color w:val="C00000"/>
        </w:rPr>
        <w:t>s</w:t>
      </w:r>
      <w:r w:rsidR="00550A2C" w:rsidRPr="00550A2C">
        <w:rPr>
          <w:rFonts w:cstheme="minorHAnsi"/>
          <w:color w:val="C00000"/>
        </w:rPr>
        <w:t xml:space="preserve"> </w:t>
      </w:r>
      <w:r w:rsidR="00D84A4A">
        <w:rPr>
          <w:rFonts w:cstheme="minorHAnsi"/>
          <w:color w:val="C00000"/>
        </w:rPr>
        <w:t>2</w:t>
      </w:r>
      <w:r w:rsidR="00FA2619">
        <w:rPr>
          <w:rFonts w:cstheme="minorHAnsi"/>
          <w:color w:val="C00000"/>
        </w:rPr>
        <w:t>28-230</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7C83974B"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w:t>
      </w:r>
      <w:r w:rsidR="0065207C">
        <w:rPr>
          <w:rFonts w:eastAsia="Arial" w:cstheme="minorHAnsi"/>
          <w:color w:val="C00000"/>
          <w:shd w:val="clear" w:color="auto" w:fill="FDFDFD"/>
        </w:rPr>
        <w:t>0-192.</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4EE70B1F"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4C6D6BF6" w14:textId="6349759A" w:rsidR="00240701" w:rsidRDefault="00295204">
      <w:pPr>
        <w:rPr>
          <w:rFonts w:cstheme="minorHAnsi"/>
        </w:rPr>
      </w:pPr>
      <w:r w:rsidRPr="00550A2C">
        <w:rPr>
          <w:rFonts w:cstheme="minorHAnsi"/>
        </w:rPr>
        <w:br/>
        <w:t xml:space="preserve">- Lines 265-269: apart from comparing growth differences between yeasts and bacteria, it seems that the authors did not </w:t>
      </w:r>
      <w:proofErr w:type="gramStart"/>
      <w:r w:rsidRPr="00550A2C">
        <w:rPr>
          <w:rFonts w:cstheme="minorHAnsi"/>
        </w:rPr>
        <w:t>take into account</w:t>
      </w:r>
      <w:proofErr w:type="gramEnd"/>
      <w:r w:rsidRPr="00550A2C">
        <w:rPr>
          <w:rFonts w:cstheme="minorHAnsi"/>
        </w:rPr>
        <w:t xml:space="preserve"> the phylogenetic (un)relatedness of tested species in their data analyses.</w:t>
      </w:r>
    </w:p>
    <w:p w14:paraId="12FF323C" w14:textId="45E2DB8F" w:rsidR="00722508" w:rsidRPr="00843193" w:rsidRDefault="00722508">
      <w:pPr>
        <w:rPr>
          <w:rFonts w:cstheme="minorHAnsi"/>
          <w:color w:val="C00000"/>
        </w:rPr>
      </w:pPr>
      <w:r w:rsidRPr="00843193">
        <w:rPr>
          <w:rFonts w:cstheme="minorHAnsi"/>
          <w:color w:val="C00000"/>
        </w:rPr>
        <w:t xml:space="preserve">Thank you for this suggestion. We have added a new analysis of phylogenetic </w:t>
      </w:r>
      <w:r w:rsidR="00F77753">
        <w:rPr>
          <w:rFonts w:cstheme="minorHAnsi"/>
          <w:color w:val="C00000"/>
        </w:rPr>
        <w:t>signal run on both maximum growth and growth rate</w:t>
      </w:r>
      <w:r w:rsidRPr="00843193">
        <w:rPr>
          <w:rFonts w:cstheme="minorHAnsi"/>
          <w:color w:val="C00000"/>
        </w:rPr>
        <w:t xml:space="preserve">. We found no significant effect of phylogenetic signal via both </w:t>
      </w:r>
      <w:proofErr w:type="spellStart"/>
      <w:r w:rsidR="007203FF">
        <w:rPr>
          <w:rFonts w:cstheme="minorHAnsi"/>
          <w:color w:val="C00000"/>
        </w:rPr>
        <w:t>Pagel’s</w:t>
      </w:r>
      <w:proofErr w:type="spellEnd"/>
      <w:r w:rsidR="007203FF" w:rsidRPr="00843193">
        <w:rPr>
          <w:rFonts w:cstheme="minorHAnsi"/>
          <w:color w:val="C00000"/>
        </w:rPr>
        <w:t xml:space="preserve"> </w:t>
      </w:r>
      <w:r w:rsidRPr="00843193">
        <w:rPr>
          <w:rFonts w:cstheme="minorHAnsi"/>
          <w:color w:val="C00000"/>
        </w:rPr>
        <w:t xml:space="preserve">lambda and </w:t>
      </w:r>
      <w:r w:rsidR="007203FF">
        <w:rPr>
          <w:rFonts w:cstheme="minorHAnsi"/>
          <w:color w:val="C00000"/>
        </w:rPr>
        <w:t>B</w:t>
      </w:r>
      <w:r w:rsidRPr="00843193">
        <w:rPr>
          <w:rFonts w:cstheme="minorHAnsi"/>
          <w:color w:val="C00000"/>
        </w:rPr>
        <w:t>lomberg</w:t>
      </w:r>
      <w:r w:rsidR="007203FF">
        <w:rPr>
          <w:rFonts w:cstheme="minorHAnsi"/>
          <w:color w:val="C00000"/>
        </w:rPr>
        <w:t>’</w:t>
      </w:r>
      <w:r w:rsidRPr="00843193">
        <w:rPr>
          <w:rFonts w:cstheme="minorHAnsi"/>
          <w:color w:val="C00000"/>
        </w:rPr>
        <w:t xml:space="preserve">s K. This has been added to the results </w:t>
      </w:r>
      <w:r w:rsidR="00315E79">
        <w:rPr>
          <w:rFonts w:cstheme="minorHAnsi"/>
          <w:color w:val="C00000"/>
        </w:rPr>
        <w:t xml:space="preserve">(lines 177-181) </w:t>
      </w:r>
      <w:r w:rsidR="00A433FD" w:rsidRPr="00843193">
        <w:rPr>
          <w:rFonts w:cstheme="minorHAnsi"/>
          <w:color w:val="C00000"/>
        </w:rPr>
        <w:t>and is described in the supplemental methods</w:t>
      </w:r>
      <w:r w:rsidR="006C528B">
        <w:rPr>
          <w:rFonts w:cstheme="minorHAnsi"/>
          <w:color w:val="C00000"/>
        </w:rPr>
        <w:t xml:space="preserve"> (lines 104-112).</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xml:space="preserve">- Publication year for </w:t>
      </w:r>
      <w:proofErr w:type="spellStart"/>
      <w:r w:rsidRPr="00550A2C">
        <w:rPr>
          <w:rFonts w:cstheme="minorHAnsi"/>
        </w:rPr>
        <w:t>Zemenick</w:t>
      </w:r>
      <w:proofErr w:type="spellEnd"/>
      <w:r w:rsidRPr="00550A2C">
        <w:rPr>
          <w:rFonts w:cstheme="minorHAnsi"/>
        </w:rPr>
        <w:t xml:space="preserve">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2955047A" w14:textId="5096CFE8"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w:t>
      </w:r>
      <w:r w:rsidR="00DD4028">
        <w:rPr>
          <w:rFonts w:cstheme="minorHAnsi"/>
          <w:color w:val="C00000"/>
        </w:rPr>
        <w:t>0</w:t>
      </w:r>
      <w:r>
        <w:rPr>
          <w:rFonts w:cstheme="minorHAnsi"/>
          <w:color w:val="C00000"/>
        </w:rPr>
        <w:t xml:space="preserve"> to </w:t>
      </w:r>
      <w:proofErr w:type="gramStart"/>
      <w:r>
        <w:rPr>
          <w:rFonts w:cstheme="minorHAnsi"/>
          <w:color w:val="C00000"/>
        </w:rPr>
        <w:t>more accurately describe</w:t>
      </w:r>
      <w:proofErr w:type="gramEnd"/>
      <w:r>
        <w:rPr>
          <w:rFonts w:cstheme="minorHAnsi"/>
          <w:color w:val="C00000"/>
        </w:rPr>
        <w:t xml:space="preserv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26B5" w14:textId="77777777" w:rsidR="003B5B7F" w:rsidRDefault="003B5B7F" w:rsidP="00DE39E9">
      <w:pPr>
        <w:spacing w:after="0" w:line="240" w:lineRule="auto"/>
      </w:pPr>
      <w:r>
        <w:separator/>
      </w:r>
    </w:p>
  </w:endnote>
  <w:endnote w:type="continuationSeparator" w:id="0">
    <w:p w14:paraId="7BB252A6" w14:textId="77777777" w:rsidR="003B5B7F" w:rsidRDefault="003B5B7F" w:rsidP="00DE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3B25" w14:textId="77777777" w:rsidR="003B5B7F" w:rsidRDefault="003B5B7F" w:rsidP="00DE39E9">
      <w:pPr>
        <w:spacing w:after="0" w:line="240" w:lineRule="auto"/>
      </w:pPr>
      <w:r>
        <w:separator/>
      </w:r>
    </w:p>
  </w:footnote>
  <w:footnote w:type="continuationSeparator" w:id="0">
    <w:p w14:paraId="38DF31FE" w14:textId="77777777" w:rsidR="003B5B7F" w:rsidRDefault="003B5B7F" w:rsidP="00DE39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32E66"/>
    <w:rsid w:val="00053976"/>
    <w:rsid w:val="001A51BB"/>
    <w:rsid w:val="001A5890"/>
    <w:rsid w:val="002228E9"/>
    <w:rsid w:val="00240701"/>
    <w:rsid w:val="002659EF"/>
    <w:rsid w:val="00295204"/>
    <w:rsid w:val="00315E79"/>
    <w:rsid w:val="003219A4"/>
    <w:rsid w:val="003A630B"/>
    <w:rsid w:val="003B5B7F"/>
    <w:rsid w:val="004467E5"/>
    <w:rsid w:val="00463EFE"/>
    <w:rsid w:val="004C7B1E"/>
    <w:rsid w:val="004E1291"/>
    <w:rsid w:val="00507838"/>
    <w:rsid w:val="005150F9"/>
    <w:rsid w:val="00550A2C"/>
    <w:rsid w:val="0055534E"/>
    <w:rsid w:val="00573460"/>
    <w:rsid w:val="00577F43"/>
    <w:rsid w:val="005E75B5"/>
    <w:rsid w:val="0065207C"/>
    <w:rsid w:val="006C528B"/>
    <w:rsid w:val="007203FF"/>
    <w:rsid w:val="00722508"/>
    <w:rsid w:val="00751A1E"/>
    <w:rsid w:val="00843193"/>
    <w:rsid w:val="009333CE"/>
    <w:rsid w:val="00A22BE4"/>
    <w:rsid w:val="00A433FD"/>
    <w:rsid w:val="00B21785"/>
    <w:rsid w:val="00B42E27"/>
    <w:rsid w:val="00BE437B"/>
    <w:rsid w:val="00C7645F"/>
    <w:rsid w:val="00D04714"/>
    <w:rsid w:val="00D70A6B"/>
    <w:rsid w:val="00D84A4A"/>
    <w:rsid w:val="00DD4028"/>
    <w:rsid w:val="00DE39E9"/>
    <w:rsid w:val="00E42986"/>
    <w:rsid w:val="00EB3FE5"/>
    <w:rsid w:val="00EB5B75"/>
    <w:rsid w:val="00F75EEB"/>
    <w:rsid w:val="00F77753"/>
    <w:rsid w:val="00FA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3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3FF"/>
    <w:rPr>
      <w:rFonts w:ascii="Times New Roman" w:hAnsi="Times New Roman" w:cs="Times New Roman"/>
      <w:sz w:val="18"/>
      <w:szCs w:val="18"/>
    </w:rPr>
  </w:style>
  <w:style w:type="paragraph" w:styleId="Revision">
    <w:name w:val="Revision"/>
    <w:hidden/>
    <w:uiPriority w:val="99"/>
    <w:semiHidden/>
    <w:rsid w:val="0055534E"/>
    <w:pPr>
      <w:spacing w:after="0" w:line="240" w:lineRule="auto"/>
    </w:pPr>
  </w:style>
  <w:style w:type="paragraph" w:styleId="Header">
    <w:name w:val="header"/>
    <w:basedOn w:val="Normal"/>
    <w:link w:val="HeaderChar"/>
    <w:uiPriority w:val="99"/>
    <w:unhideWhenUsed/>
    <w:rsid w:val="00DE3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E9"/>
  </w:style>
  <w:style w:type="paragraph" w:styleId="Footer">
    <w:name w:val="footer"/>
    <w:basedOn w:val="Normal"/>
    <w:link w:val="FooterChar"/>
    <w:uiPriority w:val="99"/>
    <w:unhideWhenUsed/>
    <w:rsid w:val="00DE3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E9"/>
  </w:style>
  <w:style w:type="character" w:styleId="CommentReference">
    <w:name w:val="annotation reference"/>
    <w:basedOn w:val="DefaultParagraphFont"/>
    <w:uiPriority w:val="99"/>
    <w:semiHidden/>
    <w:unhideWhenUsed/>
    <w:rsid w:val="00DE39E9"/>
    <w:rPr>
      <w:sz w:val="16"/>
      <w:szCs w:val="16"/>
    </w:rPr>
  </w:style>
  <w:style w:type="paragraph" w:styleId="CommentText">
    <w:name w:val="annotation text"/>
    <w:basedOn w:val="Normal"/>
    <w:link w:val="CommentTextChar"/>
    <w:uiPriority w:val="99"/>
    <w:unhideWhenUsed/>
    <w:rsid w:val="00DE39E9"/>
    <w:pPr>
      <w:spacing w:line="240" w:lineRule="auto"/>
    </w:pPr>
    <w:rPr>
      <w:sz w:val="20"/>
      <w:szCs w:val="20"/>
    </w:rPr>
  </w:style>
  <w:style w:type="character" w:customStyle="1" w:styleId="CommentTextChar">
    <w:name w:val="Comment Text Char"/>
    <w:basedOn w:val="DefaultParagraphFont"/>
    <w:link w:val="CommentText"/>
    <w:uiPriority w:val="99"/>
    <w:rsid w:val="00DE39E9"/>
    <w:rPr>
      <w:sz w:val="20"/>
      <w:szCs w:val="20"/>
    </w:rPr>
  </w:style>
  <w:style w:type="paragraph" w:styleId="CommentSubject">
    <w:name w:val="annotation subject"/>
    <w:basedOn w:val="CommentText"/>
    <w:next w:val="CommentText"/>
    <w:link w:val="CommentSubjectChar"/>
    <w:uiPriority w:val="99"/>
    <w:semiHidden/>
    <w:unhideWhenUsed/>
    <w:rsid w:val="00DE39E9"/>
    <w:rPr>
      <w:b/>
      <w:bCs/>
    </w:rPr>
  </w:style>
  <w:style w:type="character" w:customStyle="1" w:styleId="CommentSubjectChar">
    <w:name w:val="Comment Subject Char"/>
    <w:basedOn w:val="CommentTextChar"/>
    <w:link w:val="CommentSubject"/>
    <w:uiPriority w:val="99"/>
    <w:semiHidden/>
    <w:rsid w:val="00DE3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16</cp:revision>
  <dcterms:created xsi:type="dcterms:W3CDTF">2022-10-03T18:16:00Z</dcterms:created>
  <dcterms:modified xsi:type="dcterms:W3CDTF">2022-10-18T13:02:00Z</dcterms:modified>
</cp:coreProperties>
</file>