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70C78" w14:textId="106973A1" w:rsidR="00111DFD" w:rsidRDefault="000E4702" w:rsidP="004A2D11">
      <w:pPr>
        <w:jc w:val="center"/>
        <w:rPr>
          <w:u w:val="single"/>
          <w:lang w:val="en-SG"/>
        </w:rPr>
      </w:pPr>
      <w:r w:rsidRPr="00FA4DCE">
        <w:rPr>
          <w:lang w:val="en-SG"/>
        </w:rPr>
        <w:t xml:space="preserve">Please put this in the </w:t>
      </w:r>
      <w:r w:rsidR="004A2D11" w:rsidRPr="00FA4DCE">
        <w:rPr>
          <w:u w:val="single"/>
          <w:lang w:val="en-SG"/>
        </w:rPr>
        <w:t>Supplementary Information</w:t>
      </w:r>
    </w:p>
    <w:p w14:paraId="491FF7EA" w14:textId="7D987810" w:rsidR="00F5428F" w:rsidRPr="00AE210A" w:rsidRDefault="007414DA" w:rsidP="00AE210A">
      <w:pPr>
        <w:rPr>
          <w:b/>
          <w:bCs/>
          <w:lang w:val="en-SG"/>
        </w:rPr>
      </w:pPr>
      <w:r>
        <w:rPr>
          <w:b/>
          <w:bCs/>
          <w:lang w:val="en-SG"/>
        </w:rPr>
        <w:t>Raman spectroscopy</w:t>
      </w:r>
    </w:p>
    <w:p w14:paraId="742FC659" w14:textId="58097D08" w:rsidR="004A2D11" w:rsidRDefault="002447EE" w:rsidP="00FA4DCE">
      <w:pPr>
        <w:jc w:val="center"/>
        <w:rPr>
          <w:lang w:val="en-SG"/>
        </w:rPr>
      </w:pPr>
      <w:r>
        <w:rPr>
          <w:lang w:val="en-SG"/>
        </w:rPr>
        <w:object w:dxaOrig="13775" w:dyaOrig="9602" w14:anchorId="768659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roject Path: I:\My Drive\work-nano\CHP_Rb doping_ACu2X3\raman\A1B2X3.opju&#10;PE Folder: /A1B2X3/error bar comp/&#10;Short Name: Graph6" style="width:326.35pt;height:227.2pt" o:ole="">
            <v:imagedata r:id="rId4" o:title=""/>
          </v:shape>
          <o:OLEObject Type="Embed" ProgID="Origin95.Graph" ShapeID="_x0000_i1025" DrawAspect="Content" ObjectID="_1783675129" r:id="rId5"/>
        </w:object>
      </w:r>
    </w:p>
    <w:p w14:paraId="22296CC8" w14:textId="57FD0427" w:rsidR="00FA4DCE" w:rsidRDefault="00FA4DCE" w:rsidP="00FA4DCE">
      <w:pPr>
        <w:jc w:val="center"/>
        <w:rPr>
          <w:lang w:val="en-SG"/>
        </w:rPr>
      </w:pPr>
      <w:r>
        <w:rPr>
          <w:b/>
          <w:bCs/>
          <w:lang w:val="en-SG"/>
        </w:rPr>
        <w:t xml:space="preserve">Fig. </w:t>
      </w:r>
      <w:commentRangeStart w:id="0"/>
      <w:r>
        <w:rPr>
          <w:b/>
          <w:bCs/>
          <w:lang w:val="en-SG"/>
        </w:rPr>
        <w:t>SX</w:t>
      </w:r>
      <w:commentRangeEnd w:id="0"/>
      <w:r w:rsidR="00F5428F">
        <w:rPr>
          <w:rStyle w:val="CommentReference"/>
        </w:rPr>
        <w:commentReference w:id="0"/>
      </w:r>
      <w:r>
        <w:rPr>
          <w:lang w:val="en-SG"/>
        </w:rPr>
        <w:t xml:space="preserve"> Raman spectra of the all-inorganic copper halide perovskites (CHPs). Notable Raman shifts are marked with dashed lines.</w:t>
      </w:r>
    </w:p>
    <w:p w14:paraId="0E7778A0" w14:textId="0D657249" w:rsidR="00FA4DCE" w:rsidRPr="001870C5" w:rsidRDefault="00FA4DCE" w:rsidP="004A2D11">
      <w:pPr>
        <w:rPr>
          <w:lang w:val="en-SG"/>
        </w:rPr>
      </w:pPr>
      <w:r>
        <w:rPr>
          <w:lang w:val="en-SG"/>
        </w:rPr>
        <w:t>Fig. SX shows the Raman spectra of the CHPs. We observed a main peak at ~1</w:t>
      </w:r>
      <w:r w:rsidR="002447EE">
        <w:rPr>
          <w:lang w:val="en-SG"/>
        </w:rPr>
        <w:t>08</w:t>
      </w:r>
      <w:r>
        <w:rPr>
          <w:lang w:val="en-SG"/>
        </w:rPr>
        <w:t xml:space="preserve"> cm</w:t>
      </w:r>
      <w:r w:rsidRPr="00FA4DCE">
        <w:rPr>
          <w:vertAlign w:val="superscript"/>
          <w:lang w:val="en-SG"/>
        </w:rPr>
        <w:t>-1</w:t>
      </w:r>
      <w:r w:rsidR="00004DA4">
        <w:rPr>
          <w:lang w:val="en-SG"/>
        </w:rPr>
        <w:t>, which can be attributed to the Br-Cu-Br vibration mode</w:t>
      </w:r>
      <w:r w:rsidR="007414DA">
        <w:rPr>
          <w:lang w:val="en-SG"/>
        </w:rPr>
        <w:t>, as the metal-halide bending or stretching mode are typically observed in this range</w:t>
      </w:r>
      <w:r w:rsidR="00004DA4">
        <w:rPr>
          <w:lang w:val="en-SG"/>
        </w:rPr>
        <w:t>.</w:t>
      </w:r>
      <w:r w:rsidR="00004DA4">
        <w:rPr>
          <w:lang w:val="en-SG"/>
        </w:rPr>
        <w:fldChar w:fldCharType="begin"/>
      </w:r>
      <w:r w:rsidR="002447EE">
        <w:rPr>
          <w:lang w:val="en-SG"/>
        </w:rPr>
        <w:instrText xml:space="preserve"> ADDIN ZOTERO_ITEM CSL_CITATION {"citationID":"vyf1xubq","properties":{"formattedCitation":"\\super 1,2\\nosupersub{}","plainCitation":"1,2","noteIndex":0},"citationItems":[{"id":5194,"uris":["http://zotero.org/groups/5356164/items/Y7A97GJN"],"itemData":{"id":5194,"type":"article-journal","abstract":"Two kinds of all-inorganic lead-free cesium copper iodide (CsCu 2 I 3 and Cs 3 Cu 2 I 5 ) single crystals (SCs) are synthesized and their multiphoton absorption (MPA) properties are comparatively investigated for the first time. , Low-dimensional lead-free metal halides, which feature strong quantum confinement effects, have recently attracted great attention due to their excellent optical properties and favorable stability under ambient conditions. Although controllable synthetic strategies, structural characterization and linear optical properties of lead-free metal halides have been widely reported, relevant studies on their nonlinear optical properties are still lacking, which hinders their applications in nonlinear photonic devices. Herein, two types of millimeter-level high-crystallinity cesium copper halide single crystals (SCs), i.e. , Cs 3 Cu 2 I 5 and CsCu 2 I 3 , with high photoluminescence (PL) quantum yields, are synthesized using an antisolvent vapor-assisted crystallization method. Their phonon energies are comparatively studied by using Raman spectroscopy and temperature-dependent PL spectroscopy. More importantly, comparison studies of the multiphoton absorption (MPA) properties of Cs 3 Cu 2 I 5 and CsCu 2 I 3 SCs are performed for the first time. Strong multiphoton excited PL emissions with large anisotropy factors are observed in these two types of SCs. Through the measurement of nonlinear transmittance, it is found that CsCu 2 I 3 SCs exhibit much larger MPA coefficients compared with Cs 3 Cu 2 I 5 SCs, which is attributed to the larger density of states in the former. This work broadens the applications of cesium copper halides in nonlinear optoelectronics and light polarization related devices.","container-title":"J. Mater. Chem. C","DOI":"10.1039/D0TC04061D","ISSN":"2050-7526, 2050-7534","issue":"47","language":"en","page":"16923–16929","title":"Multiphoton absorption in low-dimensional cesium copper iodide single crystals","volume":"8","author":[{"family":"Guo","given":"Zhihang"},{"family":"Li","given":"Junzi"},{"family":"Gao","given":"Yang"},{"family":"Cheng","given":"Jiaji"},{"family":"Zhang","given":"Wenjing"},{"family":"Pan","given":"Ruikun"},{"family":"Chen","given":"Rui"},{"family":"He","given":"Tingchao"}],"issued":{"date-parts":[["2020"]]}}},{"id":3672,"uris":["http://zotero.org/users/10920330/items/P24RPW58"],"itemData":{"id":3672,"type":"article-journal","abstract":"Demonstration of how rational design affects self-trapped emission characteristics and scintillation properties in mechanochemically synthesised caesium copper halide perovskites.\n          , \n            \n              The recent surge of interest in low-dimensional lead-free copper halide perovskites (CHPs) has driven significant progress in optoelectronics and scintillating materials. However, the development of green-based synthetic routes for CHPs, aimed at creating fast-decaying scintillators with ultrasensitive X-ray detection, remains elusive. In this study, we utilize a mechanochemical method to obtain 1D CHP (CsCu\n              2\n              I\n              3\n              ) and 0D CHPs (Cs\n              3\n              Cu\n              2\n              X\n              5\n              (X = I, Br)) focusing on the mixing of I and Br anions with different molar ratios (I : Br = 4 : 1 and 3 : 2). CsCu\n              2\n              I\n              3\n              and Cs\n              3\n              Cu\n              2\n              I\n              5\n              exhibit a substantial large Stokes shift (SS) of 1.75 ± 0.02 eV and 1.57 ± 0.05 eV with the former displaying the absence of afterglow, whereas the latter has a deep trap of </w:instrText>
      </w:r>
      <w:r w:rsidR="002447EE">
        <w:rPr>
          <w:rFonts w:ascii="Cambria Math" w:hAnsi="Cambria Math" w:cs="Cambria Math"/>
          <w:lang w:val="en-SG"/>
        </w:rPr>
        <w:instrText>∼</w:instrText>
      </w:r>
      <w:r w:rsidR="002447EE">
        <w:rPr>
          <w:lang w:val="en-SG"/>
        </w:rPr>
        <w:instrText xml:space="preserve">500 meV, complicating the scintillation mechanism and resulting in a slower decay component. The CsCu\n              2\n              I\n              3\n              scintillation decay time is primarily characterized by a fast component (\n              </w:instrText>
      </w:r>
      <w:r w:rsidR="002447EE">
        <w:rPr>
          <w:rFonts w:ascii="Arial" w:hAnsi="Arial" w:cs="Arial"/>
          <w:lang w:val="en-SG"/>
        </w:rPr>
        <w:instrText>τ</w:instrText>
      </w:r>
      <w:r w:rsidR="002447EE">
        <w:rPr>
          <w:lang w:val="en-SG"/>
        </w:rPr>
        <w:instrText xml:space="preserve">\n              1\n              ) of 9.30 </w:instrText>
      </w:r>
      <w:r w:rsidR="002447EE">
        <w:rPr>
          <w:rFonts w:ascii="Arial" w:hAnsi="Arial" w:cs="Arial"/>
          <w:lang w:val="en-SG"/>
        </w:rPr>
        <w:instrText>±</w:instrText>
      </w:r>
      <w:r w:rsidR="002447EE">
        <w:rPr>
          <w:lang w:val="en-SG"/>
        </w:rPr>
        <w:instrText xml:space="preserve"> 0.01 ns, accounting for contribution (\n              C\n              1\n              ) of 43% from the total emission. This fast decay component of </w:instrText>
      </w:r>
      <w:r w:rsidR="002447EE">
        <w:rPr>
          <w:rFonts w:ascii="Cambria Math" w:hAnsi="Cambria Math" w:cs="Cambria Math"/>
          <w:lang w:val="en-SG"/>
        </w:rPr>
        <w:instrText>∼</w:instrText>
      </w:r>
      <w:r w:rsidR="002447EE">
        <w:rPr>
          <w:lang w:val="en-SG"/>
        </w:rPr>
        <w:instrText xml:space="preserve">10 ns has not been previously reported in the family of CHPs. Similarly,\n              τ\n              1\n              of 10.9 ± 0.6 ns is obtained in Cs\n              3\n              Cu\n              2\n              I\n              5\n              , but when compared to its counterpart,\n              C\n              1\n              is only 3%. Upon increasing the Br substitution in Cs\n              3\n              Cu\n              2\n              I\n              5\n              , we observe that the traps become shallower, with energies ranging from 208 ± 21 to 121 ± 18 meV, along with an appreciable trap concentration of </w:instrText>
      </w:r>
      <w:r w:rsidR="002447EE">
        <w:rPr>
          <w:rFonts w:ascii="Cambria Math" w:hAnsi="Cambria Math" w:cs="Cambria Math"/>
          <w:lang w:val="en-SG"/>
        </w:rPr>
        <w:instrText>∼</w:instrText>
      </w:r>
      <w:r w:rsidR="002447EE">
        <w:rPr>
          <w:lang w:val="en-SG"/>
        </w:rPr>
        <w:instrText xml:space="preserve">10\n              4\n              . The\n              C\n              1\n              of\n              τ\n              1\n              also increases with higher Br concentration, reaching a maximum value of 29%. Unfortunately, this increased contribution in decay times is accompanied by a decrease in light yields (Cs\n              3\n              Cu\n              2\n              I\n              5\n              has 16.5 ph per keV at room temperature (RT)) as thermal quenching processes predominate throughout the entire series of CHPs at RT. Our work provides valuable insights into the tunable structure–property relationship through the I : Br composition ratio of CHPs, hence advancing scintillation performance by rational design towards timing applications.","container-title":"Journal of Materials Chemistry C","DOI":"10.1039/D3TC03977C","ISSN":"2050-7526, 2050-7534","issue":"7","journalAbbreviation":"J. Mater. Chem. C","language":"en","page":"2398-2409","source":"DOI.org (Crossref)","title":"All-inorganic copper-halide perovskites for large-Stokes shift and ten-nanosecond-emission scintillators","volume":"12","author":[{"family":"Haposan","given":"Tobias"},{"family":"Arramel","given":"Arramel"},{"family":"Maulida","given":"Pramitha Yuniar Diah"},{"family":"Hartati","given":"Sri"},{"family":"Afkauni","given":"Afif Akmal"},{"family":"Mahyuddin","given":"Muhammad Haris"},{"family":"Zhang","given":"Lei"},{"family":"Kowal","given":"Dominik"},{"family":"Witkowski","given":"Marcin Eugeniusz"},{"family":"Drozdowski","given":"Konrad Jacek"},{"family":"Makowski","given":"Michal"},{"family":"Drozdowski","given":"Winicjusz"},{"family":"Diguna","given":"Lina Jaya"},{"family":"Birowosuto","given":"Muhammad Danang"}],"issued":{"date-parts":[["2024"]]}}}],"schema":"https://github.com/citation-style-language/schema/raw/master/csl-citation.json"} </w:instrText>
      </w:r>
      <w:r w:rsidR="00004DA4">
        <w:rPr>
          <w:lang w:val="en-SG"/>
        </w:rPr>
        <w:fldChar w:fldCharType="separate"/>
      </w:r>
      <w:r w:rsidR="002447EE" w:rsidRPr="002447EE">
        <w:rPr>
          <w:rFonts w:ascii="Arial" w:hAnsi="Arial" w:cs="Arial"/>
          <w:kern w:val="0"/>
          <w:szCs w:val="24"/>
          <w:vertAlign w:val="superscript"/>
        </w:rPr>
        <w:t>1,2</w:t>
      </w:r>
      <w:r w:rsidR="00004DA4">
        <w:rPr>
          <w:lang w:val="en-SG"/>
        </w:rPr>
        <w:fldChar w:fldCharType="end"/>
      </w:r>
      <w:r w:rsidR="00004DA4">
        <w:rPr>
          <w:lang w:val="en-SG"/>
        </w:rPr>
        <w:t xml:space="preserve"> </w:t>
      </w:r>
      <w:commentRangeStart w:id="1"/>
      <w:commentRangeStart w:id="2"/>
      <w:r w:rsidR="001870C5">
        <w:rPr>
          <w:lang w:val="en-SG"/>
        </w:rPr>
        <w:t>Shoulder peaks observed at ~52, ~64, and ~162 cm</w:t>
      </w:r>
      <w:r w:rsidR="001870C5" w:rsidRPr="00FA4DCE">
        <w:rPr>
          <w:vertAlign w:val="superscript"/>
          <w:lang w:val="en-SG"/>
        </w:rPr>
        <w:t>-1</w:t>
      </w:r>
      <w:r w:rsidR="001870C5">
        <w:rPr>
          <w:vertAlign w:val="superscript"/>
          <w:lang w:val="en-SG"/>
        </w:rPr>
        <w:t xml:space="preserve"> </w:t>
      </w:r>
      <w:r w:rsidR="001870C5">
        <w:rPr>
          <w:lang w:val="en-SG"/>
        </w:rPr>
        <w:t>may correspond to the lattice vibration of the entire [CuBr3]</w:t>
      </w:r>
      <w:r w:rsidR="001870C5" w:rsidRPr="001870C5">
        <w:rPr>
          <w:vertAlign w:val="superscript"/>
          <w:lang w:val="en-SG"/>
        </w:rPr>
        <w:t>2-</w:t>
      </w:r>
      <w:r w:rsidR="001870C5">
        <w:rPr>
          <w:lang w:val="en-SG"/>
        </w:rPr>
        <w:t xml:space="preserve"> network, Cu-Br bonding vibration or combination of both ions, and the symmetric/ asymmetric stretching of the Cu-Br bonds in the internal modes of [CuBr3]</w:t>
      </w:r>
      <w:r w:rsidR="001870C5" w:rsidRPr="001870C5">
        <w:rPr>
          <w:vertAlign w:val="superscript"/>
          <w:lang w:val="en-SG"/>
        </w:rPr>
        <w:t>2-</w:t>
      </w:r>
      <w:r w:rsidR="001870C5">
        <w:rPr>
          <w:vertAlign w:val="superscript"/>
          <w:lang w:val="en-SG"/>
        </w:rPr>
        <w:t xml:space="preserve"> </w:t>
      </w:r>
      <w:r w:rsidR="001870C5">
        <w:rPr>
          <w:lang w:val="en-SG"/>
        </w:rPr>
        <w:t>units.</w:t>
      </w:r>
      <w:r w:rsidR="001870C5">
        <w:rPr>
          <w:lang w:val="en-SG"/>
        </w:rPr>
        <w:fldChar w:fldCharType="begin"/>
      </w:r>
      <w:r w:rsidR="001870C5">
        <w:rPr>
          <w:lang w:val="en-SG"/>
        </w:rPr>
        <w:instrText xml:space="preserve"> ADDIN ZOTERO_ITEM CSL_CITATION {"citationID":"harp1Yb6","properties":{"formattedCitation":"\\super 3\\uc0\\u8211{}6\\nosupersub{}","plainCitation":"3–6","noteIndex":0},"citationItems":[{"id":5707,"uris":["http://zotero.org/groups/5356164/items/PMYIFUGR"],"itemData":{"id":5707,"type":"article-journal","abstract":"The low-frequency Raman spectra of metal-halide perovskites are reported using a combination of a 976 nm laser and nanoconfinement to stabilize the crystals against temperature-induced polymorph transitions and humidity-induced degradation.\n          , \n            \n              Understanding electron–phonon interactions in metal-halide perovskites (MHPs) is critical for improving their performance in optoelectronic devices. Probing lattice vibrations with conventional spectroscopic methods, however, is challenging due to the sensitivity of MHPs to laser light, humidity, and temperature changes. Here we report low-frequency Raman spectra of the δ and γ phases, as well as mixed ion derivatives, of CsPbI\n              3\n              . These spectra were obtained by combining below-bandgap low-frequency Raman measurements using a 976 nm laser and nanoconfinement of crystals within inert scaffolds to stabilize the MHPs against temperature-induced polymorph transitions and humidity-induced degradation. Density functional theory calculations demonstrate that the main vibrational modes in the δ- and γ-CsPbI\n              3\n              Raman spectra correspond to octahedral twisting and distortions. Effects of the A-site cation and halide on these vibrational modes were determined by analyzing low-frequency Raman spectra of CsPbI\n              x\n              Br\n              3−x\n              and MA\n              y\n              Cs\n              1−y\n              PbI\n              3\n              . The Raman peak positions primarily depend on the lattice dimensions, regardless of the nature of the cations and anions, with lattice expansions causing a shift of the vibrational modes to lower frequencies.","container-title":"Journal of Materials Chemistry C","DOI":"10.1039/D0TC02123G","ISSN":"2050-7526, 2050-7534","issue":"26","journalAbbreviation":"J. Mater. Chem. C","language":"en","page":"8896-8903","source":"DOI.org (Crossref)","title":"Probing lattice vibrations of stabilized CsPbI&lt;sub&gt;3&lt;/sub&gt; polymorphs &lt;i&gt;via&lt;/i&gt; low-frequency Raman spectroscopy","volume":"8","author":[{"family":"Yang","given":"Yi"},{"family":"Robbins","given":"Jason P."},{"family":"Ezeonu","given":"Lotanna"},{"family":"Ma","given":"Yichen"},{"family":"Sparta","given":"Nicholas"},{"family":"Kong","given":"Xiaoqing"},{"family":"Strauf","given":"Stefan"},{"family":"Podkolzin","given":"Simon G."},{"family":"Lee","given":"Stephanie S."}],"issued":{"date-parts":[["2020"]]}}},{"id":5705,"uris":["http://zotero.org/groups/5356164/items/QPQABTNG"],"itemData":{"id":5705,"type":"article-journal","container-title":"Science China Chemistry","DOI":"10.1007/s11426-019-9487-0","ISSN":"1674-7291, 1869-1870","issue":"9","journalAbbreviation":"Sci. China Chem.","language":"en","page":"1257-1262","source":"DOI.org (Crossref)","title":"Lead-free thermochromic perovskites with tunable transition temperatures for smart window applications","volume":"62","author":[{"family":"Li","given":"Jingwen"},{"family":"Liu","given":"Xiaolong"},{"family":"Cui","given":"Peixin"},{"family":"Li","given":"Junmeng"},{"family":"Ye","given":"Tao"},{"family":"Wang","given":"Xi"},{"family":"Zhang","given":"Chuang"},{"family":"Zhao","given":"Yong Sheng"}],"issued":{"date-parts":[["2019",9]]}}},{"id":5708,"uris":["http://zotero.org/groups/5356164/items/Q6WL4YQB"],"itemData":{"id":5708,"type":"article-journal","container-title":"The Journal of Physical Chemistry C","DOI":"10.1021/acs.jpcc.8b04669","ISSN":"1932-7447, 1932-7455","issue":"38","journalAbbreviation":"J. Phys. Chem. C","language":"en","page":"21703-21717","source":"DOI.org (Crossref)","title":"Raman Spectrum of the Organic–Inorganic Halide Perovskite CH &lt;sub&gt;3&lt;/sub&gt; NH &lt;sub&gt;3&lt;/sub&gt; PbI &lt;sub&gt;3&lt;/sub&gt; from First Principles and High-Resolution Low-Temperature Raman Measurements","volume":"122","author":[{"family":"Pérez-Osorio","given":"Miguel A."},{"family":"Lin","given":"Qianqian"},{"family":"Phillips","given":"Richard T."},{"family":"Milot","given":"Rebecca L."},{"family":"Herz","given":"Laura M."},{"family":"Johnston","given":"Michael B."},{"family":"Giustino","given":"Feliciano"}],"issued":{"date-parts":[["2018",9,27]]}}},{"id":5702,"uris":["http://zotero.org/groups/5356164/items/WTVQXI3S"],"itemData":{"id":5702,"type":"article-journal","container-title":"Journal of Molecular Structure","DOI":"10.1016/j.molstruc.2019.127380","ISSN":"00222860","journalAbbreviation":"J. Mol. Struct.","language":"en","page":"127380","source":"DOI.org (Crossref)","title":"Synthesis, structural and Raman spectroscopic in organic−inorganic halide perovskites based on β-Alanine","volume":"1204","author":[{"family":"Kaiba","given":"A."},{"family":"Geesi","given":"Mohammed H."},{"family":"Guionneau","given":"P."},{"family":"Aljohani","given":"Talal A."},{"family":"Bih","given":"L."},{"family":"Bih","given":"H."},{"family":"Kassou","given":"S."}],"issued":{"date-parts":[["2020",3]]}}}],"schema":"https://github.com/citation-style-language/schema/raw/master/csl-citation.json"} </w:instrText>
      </w:r>
      <w:r w:rsidR="001870C5">
        <w:rPr>
          <w:lang w:val="en-SG"/>
        </w:rPr>
        <w:fldChar w:fldCharType="separate"/>
      </w:r>
      <w:r w:rsidR="001870C5" w:rsidRPr="001870C5">
        <w:rPr>
          <w:rFonts w:ascii="Arial" w:hAnsi="Arial" w:cs="Arial"/>
          <w:kern w:val="0"/>
          <w:szCs w:val="24"/>
          <w:vertAlign w:val="superscript"/>
        </w:rPr>
        <w:t>3–6</w:t>
      </w:r>
      <w:r w:rsidR="001870C5">
        <w:rPr>
          <w:lang w:val="en-SG"/>
        </w:rPr>
        <w:fldChar w:fldCharType="end"/>
      </w:r>
      <w:commentRangeEnd w:id="1"/>
      <w:r w:rsidR="001870C5">
        <w:rPr>
          <w:rStyle w:val="CommentReference"/>
        </w:rPr>
        <w:commentReference w:id="1"/>
      </w:r>
      <w:commentRangeEnd w:id="2"/>
      <w:r w:rsidR="00097D82">
        <w:rPr>
          <w:rStyle w:val="CommentReference"/>
        </w:rPr>
        <w:commentReference w:id="2"/>
      </w:r>
    </w:p>
    <w:p w14:paraId="751DB47F" w14:textId="77777777" w:rsidR="00004DA4" w:rsidRDefault="00004DA4" w:rsidP="004A2D11">
      <w:pPr>
        <w:rPr>
          <w:b/>
          <w:bCs/>
          <w:lang w:val="en-SG"/>
        </w:rPr>
      </w:pPr>
    </w:p>
    <w:p w14:paraId="553A62AB" w14:textId="790FFB04" w:rsidR="00004DA4" w:rsidRDefault="00004DA4" w:rsidP="004A2D11">
      <w:pPr>
        <w:rPr>
          <w:lang w:val="en-SG"/>
        </w:rPr>
      </w:pPr>
      <w:commentRangeStart w:id="3"/>
      <w:commentRangeStart w:id="4"/>
      <w:r>
        <w:rPr>
          <w:b/>
          <w:bCs/>
          <w:lang w:val="en-SG"/>
        </w:rPr>
        <w:t>References</w:t>
      </w:r>
      <w:commentRangeEnd w:id="3"/>
      <w:r w:rsidR="0047369C">
        <w:rPr>
          <w:rStyle w:val="CommentReference"/>
        </w:rPr>
        <w:commentReference w:id="3"/>
      </w:r>
      <w:commentRangeEnd w:id="4"/>
      <w:r w:rsidR="00097D82">
        <w:rPr>
          <w:rStyle w:val="CommentReference"/>
        </w:rPr>
        <w:commentReference w:id="4"/>
      </w:r>
    </w:p>
    <w:p w14:paraId="6A12F284" w14:textId="77777777" w:rsidR="001870C5" w:rsidRPr="001870C5" w:rsidRDefault="00004DA4" w:rsidP="001870C5">
      <w:pPr>
        <w:pStyle w:val="Bibliography"/>
        <w:rPr>
          <w:rFonts w:ascii="Arial" w:hAnsi="Arial" w:cs="Arial"/>
        </w:rPr>
      </w:pPr>
      <w:r>
        <w:rPr>
          <w:lang w:val="en-SG"/>
        </w:rPr>
        <w:fldChar w:fldCharType="begin"/>
      </w:r>
      <w:r>
        <w:rPr>
          <w:lang w:val="en-SG"/>
        </w:rPr>
        <w:instrText xml:space="preserve"> ADDIN ZOTERO_BIBL {"uncited":[],"omitted":[],"custom":[]} CSL_BIBLIOGRAPHY </w:instrText>
      </w:r>
      <w:r>
        <w:rPr>
          <w:lang w:val="en-SG"/>
        </w:rPr>
        <w:fldChar w:fldCharType="separate"/>
      </w:r>
      <w:r w:rsidR="001870C5" w:rsidRPr="001870C5">
        <w:rPr>
          <w:rFonts w:ascii="Arial" w:hAnsi="Arial" w:cs="Arial"/>
        </w:rPr>
        <w:t>1</w:t>
      </w:r>
      <w:r w:rsidR="001870C5" w:rsidRPr="001870C5">
        <w:rPr>
          <w:rFonts w:ascii="Arial" w:hAnsi="Arial" w:cs="Arial"/>
        </w:rPr>
        <w:tab/>
        <w:t xml:space="preserve">Z. Guo, J. Li, Y. Gao, J. Cheng, W. Zhang, R. Pan, R. Chen and T. He, Multiphoton absorption in low-dimensional cesium copper iodide single crystals, </w:t>
      </w:r>
      <w:r w:rsidR="001870C5" w:rsidRPr="001870C5">
        <w:rPr>
          <w:rFonts w:ascii="Arial" w:hAnsi="Arial" w:cs="Arial"/>
          <w:i/>
          <w:iCs/>
        </w:rPr>
        <w:t>J. Mater. Chem. C</w:t>
      </w:r>
      <w:r w:rsidR="001870C5" w:rsidRPr="001870C5">
        <w:rPr>
          <w:rFonts w:ascii="Arial" w:hAnsi="Arial" w:cs="Arial"/>
        </w:rPr>
        <w:t xml:space="preserve">, 2020, </w:t>
      </w:r>
      <w:r w:rsidR="001870C5" w:rsidRPr="001870C5">
        <w:rPr>
          <w:rFonts w:ascii="Arial" w:hAnsi="Arial" w:cs="Arial"/>
          <w:b/>
          <w:bCs/>
        </w:rPr>
        <w:t>8</w:t>
      </w:r>
      <w:r w:rsidR="001870C5" w:rsidRPr="001870C5">
        <w:rPr>
          <w:rFonts w:ascii="Arial" w:hAnsi="Arial" w:cs="Arial"/>
        </w:rPr>
        <w:t>, 16923–16929.</w:t>
      </w:r>
    </w:p>
    <w:p w14:paraId="73EEA80A" w14:textId="77777777" w:rsidR="001870C5" w:rsidRPr="001870C5" w:rsidRDefault="001870C5" w:rsidP="001870C5">
      <w:pPr>
        <w:pStyle w:val="Bibliography"/>
        <w:rPr>
          <w:rFonts w:ascii="Arial" w:hAnsi="Arial" w:cs="Arial"/>
        </w:rPr>
      </w:pPr>
      <w:r w:rsidRPr="001870C5">
        <w:rPr>
          <w:rFonts w:ascii="Arial" w:hAnsi="Arial" w:cs="Arial"/>
        </w:rPr>
        <w:t>2</w:t>
      </w:r>
      <w:r w:rsidRPr="001870C5">
        <w:rPr>
          <w:rFonts w:ascii="Arial" w:hAnsi="Arial" w:cs="Arial"/>
        </w:rPr>
        <w:tab/>
        <w:t xml:space="preserve">T. Haposan, A. Arramel, P. Y. D. Maulida, S. Hartati, A. A. Afkauni, M. H. Mahyuddin, L. Zhang, D. Kowal, M. E. Witkowski, K. J. Drozdowski, M. Makowski, W. Drozdowski, L. J. Diguna and M. D. Birowosuto, All-inorganic copper-halide perovskites for large-Stokes shift and ten-nanosecond-emission scintillators, </w:t>
      </w:r>
      <w:r w:rsidRPr="001870C5">
        <w:rPr>
          <w:rFonts w:ascii="Arial" w:hAnsi="Arial" w:cs="Arial"/>
          <w:i/>
          <w:iCs/>
        </w:rPr>
        <w:t>J. Mater. Chem. C</w:t>
      </w:r>
      <w:r w:rsidRPr="001870C5">
        <w:rPr>
          <w:rFonts w:ascii="Arial" w:hAnsi="Arial" w:cs="Arial"/>
        </w:rPr>
        <w:t xml:space="preserve">, 2024, </w:t>
      </w:r>
      <w:r w:rsidRPr="001870C5">
        <w:rPr>
          <w:rFonts w:ascii="Arial" w:hAnsi="Arial" w:cs="Arial"/>
          <w:b/>
          <w:bCs/>
        </w:rPr>
        <w:t>12</w:t>
      </w:r>
      <w:r w:rsidRPr="001870C5">
        <w:rPr>
          <w:rFonts w:ascii="Arial" w:hAnsi="Arial" w:cs="Arial"/>
        </w:rPr>
        <w:t>, 2398–2409.</w:t>
      </w:r>
    </w:p>
    <w:p w14:paraId="25B16BAA" w14:textId="77777777" w:rsidR="001870C5" w:rsidRPr="001870C5" w:rsidRDefault="001870C5" w:rsidP="001870C5">
      <w:pPr>
        <w:pStyle w:val="Bibliography"/>
        <w:rPr>
          <w:rFonts w:ascii="Arial" w:hAnsi="Arial" w:cs="Arial"/>
        </w:rPr>
      </w:pPr>
      <w:r w:rsidRPr="001870C5">
        <w:rPr>
          <w:rFonts w:ascii="Arial" w:hAnsi="Arial" w:cs="Arial"/>
        </w:rPr>
        <w:t>3</w:t>
      </w:r>
      <w:r w:rsidRPr="001870C5">
        <w:rPr>
          <w:rFonts w:ascii="Arial" w:hAnsi="Arial" w:cs="Arial"/>
        </w:rPr>
        <w:tab/>
        <w:t>Y. Yang, J. P. Robbins, L. Ezeonu, Y. Ma, N. Sparta, X. Kong, S. Strauf, S. G. Podkolzin and S. S. Lee, Probing lattice vibrations of stabilized CsPbI</w:t>
      </w:r>
      <w:r w:rsidRPr="001870C5">
        <w:rPr>
          <w:rFonts w:ascii="Arial" w:hAnsi="Arial" w:cs="Arial"/>
          <w:vertAlign w:val="subscript"/>
        </w:rPr>
        <w:t>3</w:t>
      </w:r>
      <w:r w:rsidRPr="001870C5">
        <w:rPr>
          <w:rFonts w:ascii="Arial" w:hAnsi="Arial" w:cs="Arial"/>
        </w:rPr>
        <w:t xml:space="preserve"> polymorphs </w:t>
      </w:r>
      <w:r w:rsidRPr="001870C5">
        <w:rPr>
          <w:rFonts w:ascii="Arial" w:hAnsi="Arial" w:cs="Arial"/>
          <w:i/>
          <w:iCs/>
        </w:rPr>
        <w:t>via</w:t>
      </w:r>
      <w:r w:rsidRPr="001870C5">
        <w:rPr>
          <w:rFonts w:ascii="Arial" w:hAnsi="Arial" w:cs="Arial"/>
        </w:rPr>
        <w:t xml:space="preserve"> low-frequency Raman spectroscopy, </w:t>
      </w:r>
      <w:r w:rsidRPr="001870C5">
        <w:rPr>
          <w:rFonts w:ascii="Arial" w:hAnsi="Arial" w:cs="Arial"/>
          <w:i/>
          <w:iCs/>
        </w:rPr>
        <w:t>J. Mater. Chem. C</w:t>
      </w:r>
      <w:r w:rsidRPr="001870C5">
        <w:rPr>
          <w:rFonts w:ascii="Arial" w:hAnsi="Arial" w:cs="Arial"/>
        </w:rPr>
        <w:t xml:space="preserve">, 2020, </w:t>
      </w:r>
      <w:r w:rsidRPr="001870C5">
        <w:rPr>
          <w:rFonts w:ascii="Arial" w:hAnsi="Arial" w:cs="Arial"/>
          <w:b/>
          <w:bCs/>
        </w:rPr>
        <w:t>8</w:t>
      </w:r>
      <w:r w:rsidRPr="001870C5">
        <w:rPr>
          <w:rFonts w:ascii="Arial" w:hAnsi="Arial" w:cs="Arial"/>
        </w:rPr>
        <w:t>, 8896–8903.</w:t>
      </w:r>
    </w:p>
    <w:p w14:paraId="227C1F1E" w14:textId="77777777" w:rsidR="001870C5" w:rsidRPr="001870C5" w:rsidRDefault="001870C5" w:rsidP="001870C5">
      <w:pPr>
        <w:pStyle w:val="Bibliography"/>
        <w:rPr>
          <w:rFonts w:ascii="Arial" w:hAnsi="Arial" w:cs="Arial"/>
        </w:rPr>
      </w:pPr>
      <w:r w:rsidRPr="001870C5">
        <w:rPr>
          <w:rFonts w:ascii="Arial" w:hAnsi="Arial" w:cs="Arial"/>
        </w:rPr>
        <w:t>4</w:t>
      </w:r>
      <w:r w:rsidRPr="001870C5">
        <w:rPr>
          <w:rFonts w:ascii="Arial" w:hAnsi="Arial" w:cs="Arial"/>
        </w:rPr>
        <w:tab/>
        <w:t xml:space="preserve">J. Li, X. Liu, P. Cui, J. Li, T. Ye, X. Wang, C. Zhang and Y. S. Zhao, Lead-free thermochromic perovskites with tunable transition temperatures for smart window applications, </w:t>
      </w:r>
      <w:r w:rsidRPr="001870C5">
        <w:rPr>
          <w:rFonts w:ascii="Arial" w:hAnsi="Arial" w:cs="Arial"/>
          <w:i/>
          <w:iCs/>
        </w:rPr>
        <w:t>Sci. China Chem.</w:t>
      </w:r>
      <w:r w:rsidRPr="001870C5">
        <w:rPr>
          <w:rFonts w:ascii="Arial" w:hAnsi="Arial" w:cs="Arial"/>
        </w:rPr>
        <w:t xml:space="preserve">, 2019, </w:t>
      </w:r>
      <w:r w:rsidRPr="001870C5">
        <w:rPr>
          <w:rFonts w:ascii="Arial" w:hAnsi="Arial" w:cs="Arial"/>
          <w:b/>
          <w:bCs/>
        </w:rPr>
        <w:t>62</w:t>
      </w:r>
      <w:r w:rsidRPr="001870C5">
        <w:rPr>
          <w:rFonts w:ascii="Arial" w:hAnsi="Arial" w:cs="Arial"/>
        </w:rPr>
        <w:t>, 1257–1262.</w:t>
      </w:r>
    </w:p>
    <w:p w14:paraId="0EC28AE2" w14:textId="77777777" w:rsidR="001870C5" w:rsidRPr="001870C5" w:rsidRDefault="001870C5" w:rsidP="001870C5">
      <w:pPr>
        <w:pStyle w:val="Bibliography"/>
        <w:rPr>
          <w:rFonts w:ascii="Arial" w:hAnsi="Arial" w:cs="Arial"/>
        </w:rPr>
      </w:pPr>
      <w:r w:rsidRPr="001870C5">
        <w:rPr>
          <w:rFonts w:ascii="Arial" w:hAnsi="Arial" w:cs="Arial"/>
        </w:rPr>
        <w:t>5</w:t>
      </w:r>
      <w:r w:rsidRPr="001870C5">
        <w:rPr>
          <w:rFonts w:ascii="Arial" w:hAnsi="Arial" w:cs="Arial"/>
        </w:rPr>
        <w:tab/>
        <w:t xml:space="preserve">M. A. Pérez-Osorio, Q. Lin, R. T. Phillips, R. L. Milot, L. M. Herz, M. B. Johnston and F. Giustino, Raman Spectrum of the Organic–Inorganic Halide Perovskite CH </w:t>
      </w:r>
      <w:r w:rsidRPr="001870C5">
        <w:rPr>
          <w:rFonts w:ascii="Arial" w:hAnsi="Arial" w:cs="Arial"/>
          <w:vertAlign w:val="subscript"/>
        </w:rPr>
        <w:t>3</w:t>
      </w:r>
      <w:r w:rsidRPr="001870C5">
        <w:rPr>
          <w:rFonts w:ascii="Arial" w:hAnsi="Arial" w:cs="Arial"/>
        </w:rPr>
        <w:t xml:space="preserve"> NH </w:t>
      </w:r>
      <w:r w:rsidRPr="001870C5">
        <w:rPr>
          <w:rFonts w:ascii="Arial" w:hAnsi="Arial" w:cs="Arial"/>
          <w:vertAlign w:val="subscript"/>
        </w:rPr>
        <w:t>3</w:t>
      </w:r>
      <w:r w:rsidRPr="001870C5">
        <w:rPr>
          <w:rFonts w:ascii="Arial" w:hAnsi="Arial" w:cs="Arial"/>
        </w:rPr>
        <w:t xml:space="preserve"> PbI </w:t>
      </w:r>
      <w:r w:rsidRPr="001870C5">
        <w:rPr>
          <w:rFonts w:ascii="Arial" w:hAnsi="Arial" w:cs="Arial"/>
          <w:vertAlign w:val="subscript"/>
        </w:rPr>
        <w:t>3</w:t>
      </w:r>
      <w:r w:rsidRPr="001870C5">
        <w:rPr>
          <w:rFonts w:ascii="Arial" w:hAnsi="Arial" w:cs="Arial"/>
        </w:rPr>
        <w:t xml:space="preserve"> from First Principles and High-Resolution Low-Temperature Raman Measurements, </w:t>
      </w:r>
      <w:r w:rsidRPr="001870C5">
        <w:rPr>
          <w:rFonts w:ascii="Arial" w:hAnsi="Arial" w:cs="Arial"/>
          <w:i/>
          <w:iCs/>
        </w:rPr>
        <w:t>J. Phys. Chem. C</w:t>
      </w:r>
      <w:r w:rsidRPr="001870C5">
        <w:rPr>
          <w:rFonts w:ascii="Arial" w:hAnsi="Arial" w:cs="Arial"/>
        </w:rPr>
        <w:t xml:space="preserve">, 2018, </w:t>
      </w:r>
      <w:r w:rsidRPr="001870C5">
        <w:rPr>
          <w:rFonts w:ascii="Arial" w:hAnsi="Arial" w:cs="Arial"/>
          <w:b/>
          <w:bCs/>
        </w:rPr>
        <w:t>122</w:t>
      </w:r>
      <w:r w:rsidRPr="001870C5">
        <w:rPr>
          <w:rFonts w:ascii="Arial" w:hAnsi="Arial" w:cs="Arial"/>
        </w:rPr>
        <w:t>, 21703–21717.</w:t>
      </w:r>
    </w:p>
    <w:p w14:paraId="5856B06E" w14:textId="77777777" w:rsidR="001870C5" w:rsidRPr="001870C5" w:rsidRDefault="001870C5" w:rsidP="001870C5">
      <w:pPr>
        <w:pStyle w:val="Bibliography"/>
        <w:rPr>
          <w:rFonts w:ascii="Arial" w:hAnsi="Arial" w:cs="Arial"/>
        </w:rPr>
      </w:pPr>
      <w:r w:rsidRPr="001870C5">
        <w:rPr>
          <w:rFonts w:ascii="Arial" w:hAnsi="Arial" w:cs="Arial"/>
        </w:rPr>
        <w:lastRenderedPageBreak/>
        <w:t>6</w:t>
      </w:r>
      <w:r w:rsidRPr="001870C5">
        <w:rPr>
          <w:rFonts w:ascii="Arial" w:hAnsi="Arial" w:cs="Arial"/>
        </w:rPr>
        <w:tab/>
        <w:t xml:space="preserve">A. Kaiba, M. H. Geesi, P. Guionneau, T. A. Aljohani, L. Bih, H. Bih and S. Kassou, Synthesis, structural and Raman spectroscopic in organic−inorganic halide perovskites based on β-Alanine, </w:t>
      </w:r>
      <w:r w:rsidRPr="001870C5">
        <w:rPr>
          <w:rFonts w:ascii="Arial" w:hAnsi="Arial" w:cs="Arial"/>
          <w:i/>
          <w:iCs/>
        </w:rPr>
        <w:t>J. Mol. Struct.</w:t>
      </w:r>
      <w:r w:rsidRPr="001870C5">
        <w:rPr>
          <w:rFonts w:ascii="Arial" w:hAnsi="Arial" w:cs="Arial"/>
        </w:rPr>
        <w:t xml:space="preserve">, 2020, </w:t>
      </w:r>
      <w:r w:rsidRPr="001870C5">
        <w:rPr>
          <w:rFonts w:ascii="Arial" w:hAnsi="Arial" w:cs="Arial"/>
          <w:b/>
          <w:bCs/>
        </w:rPr>
        <w:t>1204</w:t>
      </w:r>
      <w:r w:rsidRPr="001870C5">
        <w:rPr>
          <w:rFonts w:ascii="Arial" w:hAnsi="Arial" w:cs="Arial"/>
        </w:rPr>
        <w:t>, 127380.</w:t>
      </w:r>
    </w:p>
    <w:p w14:paraId="64BB9C02" w14:textId="34A134FA" w:rsidR="00004DA4" w:rsidRPr="00004DA4" w:rsidRDefault="00004DA4" w:rsidP="004A2D11">
      <w:pPr>
        <w:rPr>
          <w:lang w:val="en-SG"/>
        </w:rPr>
      </w:pPr>
      <w:r>
        <w:rPr>
          <w:lang w:val="en-SG"/>
        </w:rPr>
        <w:fldChar w:fldCharType="end"/>
      </w:r>
    </w:p>
    <w:sectPr w:rsidR="00004DA4" w:rsidRPr="00004DA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bias Haposan" w:date="2024-07-27T12:09:00Z" w:initials="TH">
    <w:p w14:paraId="62CE3E22" w14:textId="77777777" w:rsidR="00F5428F" w:rsidRDefault="00F5428F" w:rsidP="00946AB6">
      <w:pPr>
        <w:pStyle w:val="CommentText"/>
      </w:pPr>
      <w:r>
        <w:rPr>
          <w:rStyle w:val="CommentReference"/>
        </w:rPr>
        <w:annotationRef/>
      </w:r>
      <w:r>
        <w:rPr>
          <w:lang w:val="en-SG"/>
        </w:rPr>
        <w:t>Please replace the "X" with the corresponding figure number.</w:t>
      </w:r>
    </w:p>
  </w:comment>
  <w:comment w:id="1" w:author="Tobias Haposan" w:date="2024-07-28T12:26:00Z" w:initials="TH">
    <w:p w14:paraId="26E163C0" w14:textId="77777777" w:rsidR="001870C5" w:rsidRDefault="001870C5" w:rsidP="00230F3C">
      <w:pPr>
        <w:pStyle w:val="CommentText"/>
      </w:pPr>
      <w:r>
        <w:rPr>
          <w:rStyle w:val="CommentReference"/>
        </w:rPr>
        <w:annotationRef/>
      </w:r>
      <w:r>
        <w:rPr>
          <w:lang w:val="en-SG"/>
        </w:rPr>
        <w:t>For this part, I can't find existing work reporting this observation. You might want to highlight this in your main text as your primary finding. The corresponding vibration modes assigned here are based on Pb-based perovskites with Cl halide.</w:t>
      </w:r>
    </w:p>
  </w:comment>
  <w:comment w:id="2" w:author="Tobias Haposan" w:date="2024-07-28T12:29:00Z" w:initials="TH">
    <w:p w14:paraId="07DE24C7" w14:textId="77777777" w:rsidR="00097D82" w:rsidRDefault="00097D82" w:rsidP="00A1623D">
      <w:pPr>
        <w:pStyle w:val="CommentText"/>
      </w:pPr>
      <w:r>
        <w:rPr>
          <w:rStyle w:val="CommentReference"/>
        </w:rPr>
        <w:annotationRef/>
      </w:r>
      <w:r>
        <w:rPr>
          <w:lang w:val="en-SG"/>
        </w:rPr>
        <w:t>I don't think we can argue about intensity changes here, since the doping are in A-site not B-X site. It could backfire if we include those here. Instead, it would be great if Nisa can replace then Raman spectrum of Cs0.5Rb0.5Cu2Br3 with similar intensity to the other two.</w:t>
      </w:r>
    </w:p>
  </w:comment>
  <w:comment w:id="3" w:author="Tobias Haposan" w:date="2024-07-27T22:13:00Z" w:initials="TH">
    <w:p w14:paraId="31439F4D" w14:textId="4E272E5D" w:rsidR="0047369C" w:rsidRDefault="0047369C" w:rsidP="0033384E">
      <w:pPr>
        <w:pStyle w:val="CommentText"/>
      </w:pPr>
      <w:r>
        <w:rPr>
          <w:rStyle w:val="CommentReference"/>
        </w:rPr>
        <w:annotationRef/>
      </w:r>
      <w:r>
        <w:rPr>
          <w:lang w:val="en-SG"/>
        </w:rPr>
        <w:t>I put the references in our Zotero group. You can check it there. Let me know if you need the PDF of those and I'll upload them.</w:t>
      </w:r>
    </w:p>
  </w:comment>
  <w:comment w:id="4" w:author="Tobias Haposan" w:date="2024-07-28T12:26:00Z" w:initials="TH">
    <w:p w14:paraId="3D1FA538" w14:textId="13F319B9" w:rsidR="00097D82" w:rsidRDefault="00097D82" w:rsidP="003E7D47">
      <w:pPr>
        <w:pStyle w:val="CommentText"/>
      </w:pPr>
      <w:r>
        <w:rPr>
          <w:rStyle w:val="CommentReference"/>
        </w:rPr>
        <w:annotationRef/>
      </w:r>
      <w:r>
        <w:rPr>
          <w:noProof/>
        </w:rPr>
        <w:drawing>
          <wp:inline distT="0" distB="0" distL="0" distR="0" wp14:anchorId="702E9C81" wp14:editId="105BA49D">
            <wp:extent cx="2086266" cy="1324160"/>
            <wp:effectExtent l="0" t="0" r="9525" b="9525"/>
            <wp:docPr id="314181019"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181019" name="Picture 314181019" descr="Image"/>
                    <pic:cNvPicPr/>
                  </pic:nvPicPr>
                  <pic:blipFill>
                    <a:blip r:embed="rId1">
                      <a:extLst>
                        <a:ext uri="{28A0092B-C50C-407E-A947-70E740481C1C}">
                          <a14:useLocalDpi xmlns:a14="http://schemas.microsoft.com/office/drawing/2010/main" val="0"/>
                        </a:ext>
                      </a:extLst>
                    </a:blip>
                    <a:stretch>
                      <a:fillRect/>
                    </a:stretch>
                  </pic:blipFill>
                  <pic:spPr>
                    <a:xfrm>
                      <a:off x="0" y="0"/>
                      <a:ext cx="2086266" cy="1324160"/>
                    </a:xfrm>
                    <a:prstGeom prst="rect">
                      <a:avLst/>
                    </a:prstGeom>
                  </pic:spPr>
                </pic:pic>
              </a:graphicData>
            </a:graphic>
          </wp:inline>
        </w:drawing>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CE3E22" w15:done="0"/>
  <w15:commentEx w15:paraId="26E163C0" w15:done="0"/>
  <w15:commentEx w15:paraId="07DE24C7" w15:paraIdParent="26E163C0" w15:done="0"/>
  <w15:commentEx w15:paraId="31439F4D" w15:done="0"/>
  <w15:commentEx w15:paraId="3D1FA538" w15:paraIdParent="31439F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4F61E2" w16cex:dateUtc="2024-07-27T04:09:00Z"/>
  <w16cex:commentExtensible w16cex:durableId="2A50B760" w16cex:dateUtc="2024-07-28T04:26:00Z"/>
  <w16cex:commentExtensible w16cex:durableId="2A50B815" w16cex:dateUtc="2024-07-28T04:29:00Z"/>
  <w16cex:commentExtensible w16cex:durableId="2A4FEFA0" w16cex:dateUtc="2024-07-27T14:13:00Z"/>
  <w16cex:commentExtensible w16cex:durableId="2A50B772" w16cex:dateUtc="2024-07-28T04: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CE3E22" w16cid:durableId="2A4F61E2"/>
  <w16cid:commentId w16cid:paraId="26E163C0" w16cid:durableId="2A50B760"/>
  <w16cid:commentId w16cid:paraId="07DE24C7" w16cid:durableId="2A50B815"/>
  <w16cid:commentId w16cid:paraId="31439F4D" w16cid:durableId="2A4FEFA0"/>
  <w16cid:commentId w16cid:paraId="3D1FA538" w16cid:durableId="2A50B77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bias Haposan">
    <w15:presenceInfo w15:providerId="Windows Live" w15:userId="d889185b26dfba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MxN7M0NjKwNDc3NLZQ0lEKTi0uzszPAykwqQUA2r2cpCwAAAA="/>
  </w:docVars>
  <w:rsids>
    <w:rsidRoot w:val="00682048"/>
    <w:rsid w:val="00004DA4"/>
    <w:rsid w:val="0001670F"/>
    <w:rsid w:val="00057088"/>
    <w:rsid w:val="00097D82"/>
    <w:rsid w:val="000E4702"/>
    <w:rsid w:val="00111DFD"/>
    <w:rsid w:val="001870C5"/>
    <w:rsid w:val="002447EE"/>
    <w:rsid w:val="0047369C"/>
    <w:rsid w:val="004A2D11"/>
    <w:rsid w:val="00682048"/>
    <w:rsid w:val="006F20B7"/>
    <w:rsid w:val="007414DA"/>
    <w:rsid w:val="00924E4E"/>
    <w:rsid w:val="00A66D80"/>
    <w:rsid w:val="00AE210A"/>
    <w:rsid w:val="00C113B0"/>
    <w:rsid w:val="00E05BF8"/>
    <w:rsid w:val="00F5428F"/>
    <w:rsid w:val="00F94D80"/>
    <w:rsid w:val="00FA0FE3"/>
    <w:rsid w:val="00FA4DC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77CF3"/>
  <w15:chartTrackingRefBased/>
  <w15:docId w15:val="{39817DB0-1BEE-44B3-A6DC-1D745B8F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004DA4"/>
    <w:pPr>
      <w:tabs>
        <w:tab w:val="left" w:pos="144"/>
      </w:tabs>
      <w:spacing w:after="0" w:line="240" w:lineRule="auto"/>
      <w:ind w:left="144" w:hanging="144"/>
    </w:pPr>
  </w:style>
  <w:style w:type="character" w:styleId="CommentReference">
    <w:name w:val="annotation reference"/>
    <w:basedOn w:val="DefaultParagraphFont"/>
    <w:uiPriority w:val="99"/>
    <w:semiHidden/>
    <w:unhideWhenUsed/>
    <w:rsid w:val="00F5428F"/>
    <w:rPr>
      <w:sz w:val="16"/>
      <w:szCs w:val="16"/>
    </w:rPr>
  </w:style>
  <w:style w:type="paragraph" w:styleId="CommentText">
    <w:name w:val="annotation text"/>
    <w:basedOn w:val="Normal"/>
    <w:link w:val="CommentTextChar"/>
    <w:uiPriority w:val="99"/>
    <w:unhideWhenUsed/>
    <w:rsid w:val="00F5428F"/>
    <w:pPr>
      <w:spacing w:line="240" w:lineRule="auto"/>
    </w:pPr>
    <w:rPr>
      <w:sz w:val="20"/>
      <w:szCs w:val="20"/>
    </w:rPr>
  </w:style>
  <w:style w:type="character" w:customStyle="1" w:styleId="CommentTextChar">
    <w:name w:val="Comment Text Char"/>
    <w:basedOn w:val="DefaultParagraphFont"/>
    <w:link w:val="CommentText"/>
    <w:uiPriority w:val="99"/>
    <w:rsid w:val="00F5428F"/>
    <w:rPr>
      <w:sz w:val="20"/>
      <w:szCs w:val="20"/>
      <w:lang w:val="en-GB"/>
    </w:rPr>
  </w:style>
  <w:style w:type="paragraph" w:styleId="CommentSubject">
    <w:name w:val="annotation subject"/>
    <w:basedOn w:val="CommentText"/>
    <w:next w:val="CommentText"/>
    <w:link w:val="CommentSubjectChar"/>
    <w:uiPriority w:val="99"/>
    <w:semiHidden/>
    <w:unhideWhenUsed/>
    <w:rsid w:val="00F5428F"/>
    <w:rPr>
      <w:b/>
      <w:bCs/>
    </w:rPr>
  </w:style>
  <w:style w:type="character" w:customStyle="1" w:styleId="CommentSubjectChar">
    <w:name w:val="Comment Subject Char"/>
    <w:basedOn w:val="CommentTextChar"/>
    <w:link w:val="CommentSubject"/>
    <w:uiPriority w:val="99"/>
    <w:semiHidden/>
    <w:rsid w:val="00F5428F"/>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2.png"/></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emf"/><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1466</TotalTime>
  <Pages>2</Pages>
  <Words>2198</Words>
  <Characters>12532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Haposan</dc:creator>
  <cp:keywords/>
  <dc:description/>
  <cp:lastModifiedBy>Tobias Haposan</cp:lastModifiedBy>
  <cp:revision>12</cp:revision>
  <dcterms:created xsi:type="dcterms:W3CDTF">2024-07-26T14:15:00Z</dcterms:created>
  <dcterms:modified xsi:type="dcterms:W3CDTF">2024-07-28T04:32:00Z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id="pQUubhhM"/&gt;&lt;style id="http://www.zotero.org/styles/royal-society-of-chemistry-with-titles" hasBibliography="1" bibliographyStyleHasBeenSet="1"/&gt;&lt;prefs&gt;&lt;pref name="fieldType" value="Field"/&gt;&lt;/pref</vt:lpwstr>
  </property>
  <property fmtid="{D5CDD505-2E9C-101B-9397-08002B2CF9AE}" pid="3" name="ZOTERO_PREF_2">
    <vt:lpwstr>s&gt;&lt;/data&gt;</vt:lpwstr>
  </property>
</Properties>
</file>