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50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1524000"/>
                    </a:xfrm>
                    <a:prstGeom prst="rect">
                      <a:avLst/>
                    </a:prstGeom>
                  </pic:spPr>
                </pic:pic>
              </a:graphicData>
            </a:graphic>
          </wp:inline>
        </w:drawing>
      </w:r>
    </w:p>
    <w:p>
      <w:pPr>
        <w:spacing w:after="500"/>
        <w:jc w:val="center"/>
      </w:pPr>
      <w:r>
        <w:drawing>
          <wp:inline distT="0" distB="0" distL="0" distR="0">
            <wp:extent cx="3238500" cy="5905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590550"/>
                    </a:xfrm>
                    <a:prstGeom prst="rect">
                      <a:avLst/>
                    </a:prstGeom>
                  </pic:spPr>
                </pic:pic>
              </a:graphicData>
            </a:graphic>
          </wp:inline>
        </w:drawing>
      </w:r>
    </w:p>
    <w:p>
      <w:pPr>
        <w:spacing w:after="100"/>
        <w:jc w:val="center"/>
      </w:pPr>
      <w:r>
        <w:rPr>
          <w:rFonts w:ascii="Arial" w:cs="Arial" w:eastAsia="Arial" w:hAnsi="Arial"/>
          <w:b/>
          <w:bCs/>
          <w:color w:val="2B2B2B"/>
          <w:spacing w:val="60"/>
          <w:sz w:val="40"/>
          <w:szCs w:val="40"/>
        </w:rPr>
        <w:t xml:space="preserve">PROYECTO INTEGRADOR</w:t>
      </w:r>
    </w:p>
    <w:p>
      <w:pPr>
        <w:spacing w:after="100"/>
        <w:jc w:val="center"/>
      </w:pPr>
      <w:r>
        <w:rPr>
          <w:rFonts w:ascii="Arial" w:cs="Arial" w:eastAsia="Arial" w:hAnsi="Arial"/>
          <w:color w:val="7A6A2F"/>
          <w:sz w:val="24"/>
          <w:szCs w:val="24"/>
        </w:rPr>
        <w:t xml:space="preserve">App móvil y web de compras para Kebracho</w:t>
      </w:r>
    </w:p>
    <w:p>
      <w:pPr>
        <w:spacing w:after="1300"/>
        <w:jc w:val="center"/>
      </w:pPr>
      <w:r>
        <w:rPr>
          <w:rFonts w:ascii="Arial" w:cs="Arial" w:eastAsia="Arial" w:hAnsi="Arial"/>
          <w:color w:val="555555"/>
          <w:sz w:val="19"/>
          <w:szCs w:val="19"/>
        </w:rPr>
        <w:t xml:space="preserve">Aplicaciones Móviles · Primera revisión</w:t>
      </w:r>
    </w:p>
    <w:p>
      <w:pPr>
        <w:spacing w:after="50"/>
        <w:jc w:val="center"/>
      </w:pPr>
      <w:r>
        <w:rPr>
          <w:rFonts w:ascii="Arial" w:cs="Arial" w:eastAsia="Arial" w:hAnsi="Arial"/>
          <w:color w:val="444444"/>
          <w:sz w:val="19"/>
          <w:szCs w:val="19"/>
        </w:rPr>
        <w:t xml:space="preserve">Alumno: Tobias Juárez</w:t>
      </w:r>
    </w:p>
    <w:p>
      <w:pPr>
        <w:spacing w:after="50"/>
        <w:jc w:val="center"/>
      </w:pPr>
      <w:r>
        <w:rPr>
          <w:rFonts w:ascii="Arial" w:cs="Arial" w:eastAsia="Arial" w:hAnsi="Arial"/>
          <w:color w:val="444444"/>
          <w:sz w:val="19"/>
          <w:szCs w:val="19"/>
        </w:rPr>
        <w:t xml:space="preserve">Curso: 7° 3ª — Técnico en Programación</w:t>
      </w:r>
    </w:p>
    <w:p>
      <w:pPr>
        <w:spacing w:after="50"/>
        <w:jc w:val="center"/>
      </w:pPr>
      <w:r>
        <w:rPr>
          <w:rFonts w:ascii="Arial" w:cs="Arial" w:eastAsia="Arial" w:hAnsi="Arial"/>
          <w:color w:val="444444"/>
          <w:sz w:val="19"/>
          <w:szCs w:val="19"/>
        </w:rPr>
        <w:t xml:space="preserve">E.E.S. Técnica N°1 — Esteban Echeverría</w:t>
      </w:r>
    </w:p>
    <w:p>
      <w:pPr>
        <w:spacing w:after="50"/>
        <w:jc w:val="center"/>
      </w:pPr>
      <w:r>
        <w:rPr>
          <w:rFonts w:ascii="Arial" w:cs="Arial" w:eastAsia="Arial" w:hAnsi="Arial"/>
          <w:color w:val="444444"/>
          <w:sz w:val="19"/>
          <w:szCs w:val="19"/>
        </w:rPr>
        <w:t xml:space="preserve">Profesor: Pablo Facundo Gareis</w:t>
      </w:r>
    </w:p>
    <w:p>
      <w:pPr>
        <w:spacing w:after="50"/>
        <w:jc w:val="center"/>
      </w:pPr>
      <w:r>
        <w:rPr>
          <w:rFonts w:ascii="Arial" w:cs="Arial" w:eastAsia="Arial" w:hAnsi="Arial"/>
          <w:color w:val="444444"/>
          <w:sz w:val="19"/>
          <w:szCs w:val="19"/>
        </w:rPr>
        <w:t xml:space="preserve">Repositorio: github.com/tobiasjuarezz/kebracho</w:t>
      </w:r>
    </w:p>
    <w:p>
      <w:pPr>
        <w:spacing w:after="50"/>
        <w:jc w:val="center"/>
      </w:pPr>
      <w:r>
        <w:rPr>
          <w:rFonts w:ascii="Arial" w:cs="Arial" w:eastAsia="Arial" w:hAnsi="Arial"/>
          <w:color w:val="444444"/>
          <w:sz w:val="19"/>
          <w:szCs w:val="19"/>
        </w:rPr>
        <w:t xml:space="preserve">Revisión: 7 de octubre de 2026</w:t>
      </w:r>
    </w:p>
    <w:p>
      <w:pPr>
        <w:sectPr>
          <w:pgSz w:w="11906" w:h="16838" w:orient="portrait"/>
          <w:pgMar w:top="1134" w:right="1134" w:bottom="1134" w:left="1134" w:header="708" w:footer="708" w:gutter="0"/>
          <w:pgNumType/>
          <w:docGrid w:linePitch="360"/>
        </w:sectPr>
      </w:pPr>
    </w:p>
    <w:p>
      <w:pPr>
        <w:pBdr>
          <w:bottom w:val="single" w:color="F2C229" w:sz="14" w:space="4"/>
        </w:pBdr>
        <w:spacing w:after="300"/>
      </w:pPr>
      <w:r>
        <w:rPr>
          <w:rFonts w:ascii="Arial" w:cs="Arial" w:eastAsia="Arial" w:hAnsi="Arial"/>
          <w:b/>
          <w:bCs/>
          <w:color w:val="2B2B2B"/>
          <w:sz w:val="32"/>
          <w:szCs w:val="32"/>
        </w:rPr>
        <w:t xml:space="preserve">Índice</w:t>
      </w:r>
    </w:p>
    <w:p>
      <w:pPr>
        <w:tabs>
          <w:tab w:val="right" w:pos="9638" w:leader="dot"/>
        </w:tabs>
        <w:spacing w:after="160"/>
      </w:pPr>
      <w:r>
        <w:rPr>
          <w:rFonts w:ascii="Arial" w:cs="Arial" w:eastAsia="Arial" w:hAnsi="Arial"/>
          <w:color w:val="2B2B2B"/>
          <w:sz w:val="22"/>
          <w:szCs w:val="22"/>
        </w:rPr>
        <w:t xml:space="preserve">1. Introducción</w:t>
      </w:r>
      <w:r>
        <w:rPr>
          <w:rFonts w:ascii="Arial" w:cs="Arial" w:eastAsia="Arial" w:hAnsi="Arial"/>
          <w:b/>
          <w:bCs/>
          <w:color w:val="2B2B2B"/>
          <w:sz w:val="22"/>
          <w:szCs w:val="22"/>
        </w:rPr>
        <w:t xml:space="preserve">	3</w:t>
      </w:r>
    </w:p>
    <w:p>
      <w:pPr>
        <w:tabs>
          <w:tab w:val="right" w:pos="9638" w:leader="dot"/>
        </w:tabs>
        <w:spacing w:after="160"/>
      </w:pPr>
      <w:r>
        <w:rPr>
          <w:rFonts w:ascii="Arial" w:cs="Arial" w:eastAsia="Arial" w:hAnsi="Arial"/>
          <w:color w:val="2B2B2B"/>
          <w:sz w:val="22"/>
          <w:szCs w:val="22"/>
        </w:rPr>
        <w:t xml:space="preserve">2. Proyecto de GitHub</w:t>
      </w:r>
      <w:r>
        <w:rPr>
          <w:rFonts w:ascii="Arial" w:cs="Arial" w:eastAsia="Arial" w:hAnsi="Arial"/>
          <w:b/>
          <w:bCs/>
          <w:color w:val="2B2B2B"/>
          <w:sz w:val="22"/>
          <w:szCs w:val="22"/>
        </w:rPr>
        <w:t xml:space="preserve">	4</w:t>
      </w:r>
    </w:p>
    <w:p>
      <w:pPr>
        <w:tabs>
          <w:tab w:val="right" w:pos="9638" w:leader="dot"/>
        </w:tabs>
        <w:spacing w:after="160"/>
      </w:pPr>
      <w:r>
        <w:rPr>
          <w:rFonts w:ascii="Arial" w:cs="Arial" w:eastAsia="Arial" w:hAnsi="Arial"/>
          <w:color w:val="2B2B2B"/>
          <w:sz w:val="22"/>
          <w:szCs w:val="22"/>
        </w:rPr>
        <w:t xml:space="preserve">3. Asignación de tareas</w:t>
      </w:r>
      <w:r>
        <w:rPr>
          <w:rFonts w:ascii="Arial" w:cs="Arial" w:eastAsia="Arial" w:hAnsi="Arial"/>
          <w:b/>
          <w:bCs/>
          <w:color w:val="2B2B2B"/>
          <w:sz w:val="22"/>
          <w:szCs w:val="22"/>
        </w:rPr>
        <w:t xml:space="preserve">	6</w:t>
      </w:r>
    </w:p>
    <w:p>
      <w:pPr>
        <w:tabs>
          <w:tab w:val="right" w:pos="9638" w:leader="dot"/>
        </w:tabs>
        <w:spacing w:after="160"/>
      </w:pPr>
      <w:r>
        <w:rPr>
          <w:rFonts w:ascii="Arial" w:cs="Arial" w:eastAsia="Arial" w:hAnsi="Arial"/>
          <w:color w:val="2B2B2B"/>
          <w:sz w:val="22"/>
          <w:szCs w:val="22"/>
        </w:rPr>
        <w:t xml:space="preserve">4. Identidad de la empresa</w:t>
      </w:r>
      <w:r>
        <w:rPr>
          <w:rFonts w:ascii="Arial" w:cs="Arial" w:eastAsia="Arial" w:hAnsi="Arial"/>
          <w:b/>
          <w:bCs/>
          <w:color w:val="2B2B2B"/>
          <w:sz w:val="22"/>
          <w:szCs w:val="22"/>
        </w:rPr>
        <w:t xml:space="preserve">	9</w:t>
      </w:r>
    </w:p>
    <w:p>
      <w:pPr>
        <w:tabs>
          <w:tab w:val="right" w:pos="9638" w:leader="dot"/>
        </w:tabs>
        <w:spacing w:after="160"/>
      </w:pPr>
      <w:r>
        <w:rPr>
          <w:rFonts w:ascii="Arial" w:cs="Arial" w:eastAsia="Arial" w:hAnsi="Arial"/>
          <w:color w:val="2B2B2B"/>
          <w:sz w:val="22"/>
          <w:szCs w:val="22"/>
        </w:rPr>
        <w:t xml:space="preserve">5. Problemática</w:t>
      </w:r>
      <w:r>
        <w:rPr>
          <w:rFonts w:ascii="Arial" w:cs="Arial" w:eastAsia="Arial" w:hAnsi="Arial"/>
          <w:b/>
          <w:bCs/>
          <w:color w:val="2B2B2B"/>
          <w:sz w:val="22"/>
          <w:szCs w:val="22"/>
        </w:rPr>
        <w:t xml:space="preserve">	11</w:t>
      </w:r>
    </w:p>
    <w:p>
      <w:pPr>
        <w:tabs>
          <w:tab w:val="right" w:pos="9638" w:leader="dot"/>
        </w:tabs>
        <w:spacing w:after="160"/>
      </w:pPr>
      <w:r>
        <w:rPr>
          <w:rFonts w:ascii="Arial" w:cs="Arial" w:eastAsia="Arial" w:hAnsi="Arial"/>
          <w:color w:val="2B2B2B"/>
          <w:sz w:val="22"/>
          <w:szCs w:val="22"/>
        </w:rPr>
        <w:t xml:space="preserve">6. Posible resolución</w:t>
      </w:r>
      <w:r>
        <w:rPr>
          <w:rFonts w:ascii="Arial" w:cs="Arial" w:eastAsia="Arial" w:hAnsi="Arial"/>
          <w:b/>
          <w:bCs/>
          <w:color w:val="2B2B2B"/>
          <w:sz w:val="22"/>
          <w:szCs w:val="22"/>
        </w:rPr>
        <w:t xml:space="preserve">	13</w:t>
      </w:r>
    </w:p>
    <w:p>
      <w:pPr>
        <w:tabs>
          <w:tab w:val="right" w:pos="9638" w:leader="dot"/>
        </w:tabs>
        <w:spacing w:after="160"/>
      </w:pPr>
      <w:r>
        <w:rPr>
          <w:rFonts w:ascii="Arial" w:cs="Arial" w:eastAsia="Arial" w:hAnsi="Arial"/>
          <w:color w:val="2B2B2B"/>
          <w:sz w:val="22"/>
          <w:szCs w:val="22"/>
        </w:rPr>
        <w:t xml:space="preserve">7. Análisis del sector Compras</w:t>
      </w:r>
      <w:r>
        <w:rPr>
          <w:rFonts w:ascii="Arial" w:cs="Arial" w:eastAsia="Arial" w:hAnsi="Arial"/>
          <w:b/>
          <w:bCs/>
          <w:color w:val="2B2B2B"/>
          <w:sz w:val="22"/>
          <w:szCs w:val="22"/>
        </w:rPr>
        <w:t xml:space="preserve">	17</w:t>
      </w:r>
    </w:p>
    <w:p>
      <w:pPr>
        <w:tabs>
          <w:tab w:val="right" w:pos="9638" w:leader="dot"/>
        </w:tabs>
        <w:spacing w:after="160"/>
      </w:pPr>
      <w:r>
        <w:rPr>
          <w:rFonts w:ascii="Arial" w:cs="Arial" w:eastAsia="Arial" w:hAnsi="Arial"/>
          <w:color w:val="2B2B2B"/>
          <w:sz w:val="22"/>
          <w:szCs w:val="22"/>
        </w:rPr>
        <w:t xml:space="preserve">8. Diagramas del sistema</w:t>
      </w:r>
      <w:r>
        <w:rPr>
          <w:rFonts w:ascii="Arial" w:cs="Arial" w:eastAsia="Arial" w:hAnsi="Arial"/>
          <w:b/>
          <w:bCs/>
          <w:color w:val="2B2B2B"/>
          <w:sz w:val="22"/>
          <w:szCs w:val="22"/>
        </w:rPr>
        <w:t xml:space="preserve">	19</w:t>
      </w:r>
    </w:p>
    <w:p>
      <w:pPr>
        <w:tabs>
          <w:tab w:val="right" w:pos="9638" w:leader="dot"/>
        </w:tabs>
        <w:spacing w:after="160"/>
      </w:pPr>
      <w:r>
        <w:rPr>
          <w:rFonts w:ascii="Arial" w:cs="Arial" w:eastAsia="Arial" w:hAnsi="Arial"/>
          <w:color w:val="2B2B2B"/>
          <w:sz w:val="22"/>
          <w:szCs w:val="22"/>
        </w:rPr>
        <w:t xml:space="preserve">9. Casos de prueba</w:t>
      </w:r>
      <w:r>
        <w:rPr>
          <w:rFonts w:ascii="Arial" w:cs="Arial" w:eastAsia="Arial" w:hAnsi="Arial"/>
          <w:b/>
          <w:bCs/>
          <w:color w:val="2B2B2B"/>
          <w:sz w:val="22"/>
          <w:szCs w:val="22"/>
        </w:rPr>
        <w:t xml:space="preserve">	23</w:t>
      </w:r>
    </w:p>
    <w:p>
      <w:pPr>
        <w:tabs>
          <w:tab w:val="right" w:pos="9638" w:leader="dot"/>
        </w:tabs>
        <w:spacing w:after="160"/>
      </w:pPr>
      <w:r>
        <w:rPr>
          <w:rFonts w:ascii="Arial" w:cs="Arial" w:eastAsia="Arial" w:hAnsi="Arial"/>
          <w:color w:val="2B2B2B"/>
          <w:sz w:val="22"/>
          <w:szCs w:val="22"/>
        </w:rPr>
        <w:t xml:space="preserve">10. Registro de uso de Inteligencia Artificial</w:t>
      </w:r>
      <w:r>
        <w:rPr>
          <w:rFonts w:ascii="Arial" w:cs="Arial" w:eastAsia="Arial" w:hAnsi="Arial"/>
          <w:b/>
          <w:bCs/>
          <w:color w:val="2B2B2B"/>
          <w:sz w:val="22"/>
          <w:szCs w:val="22"/>
        </w:rPr>
        <w:t xml:space="preserve">	24</w:t>
      </w:r>
    </w:p>
    <w:p>
      <w:pPr>
        <w:tabs>
          <w:tab w:val="right" w:pos="9638" w:leader="dot"/>
        </w:tabs>
        <w:spacing w:after="160"/>
      </w:pPr>
      <w:r>
        <w:rPr>
          <w:rFonts w:ascii="Arial" w:cs="Arial" w:eastAsia="Arial" w:hAnsi="Arial"/>
          <w:color w:val="2B2B2B"/>
          <w:sz w:val="22"/>
          <w:szCs w:val="22"/>
        </w:rPr>
        <w:t xml:space="preserve">11. Glosario</w:t>
      </w:r>
      <w:r>
        <w:rPr>
          <w:rFonts w:ascii="Arial" w:cs="Arial" w:eastAsia="Arial" w:hAnsi="Arial"/>
          <w:b/>
          <w:bCs/>
          <w:color w:val="2B2B2B"/>
          <w:sz w:val="22"/>
          <w:szCs w:val="22"/>
        </w:rPr>
        <w:t xml:space="preserve">	25</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2C229" w:sz="12"/>
              <w:left w:val="single" w:color="F2C229" w:sz="36"/>
              <w:bottom w:val="single" w:color="F2C229" w:sz="12"/>
              <w:right w:val="single" w:color="F2C229" w:sz="12"/>
            </w:tcBorders>
            <w:shd w:fill="FFF8E0" w:color="auto" w:val="clear"/>
            <w:tcMar>
              <w:top w:type="dxa" w:w="140"/>
              <w:left w:type="dxa" w:w="200"/>
              <w:bottom w:type="dxa" w:w="140"/>
              <w:right w:type="dxa" w:w="200"/>
            </w:tcMar>
          </w:tcPr>
          <w:p>
            <w:pPr>
              <w:spacing w:after="100"/>
            </w:pPr>
            <w:r>
              <w:rPr>
                <w:rFonts w:ascii="Arial" w:cs="Arial" w:eastAsia="Arial" w:hAnsi="Arial"/>
                <w:b/>
                <w:bCs/>
                <w:color w:val="2B2B2B"/>
                <w:sz w:val="21"/>
                <w:szCs w:val="21"/>
              </w:rPr>
              <w:t xml:space="preserve">Puntos de la primera revisión</w:t>
            </w:r>
          </w:p>
          <w:p>
            <w:pPr>
              <w:spacing w:after="120" w:line="276"/>
              <w:jc w:val="both"/>
            </w:pPr>
            <w:r>
              <w:rPr>
                <w:rFonts w:ascii="Arial" w:cs="Arial" w:eastAsia="Arial" w:hAnsi="Arial"/>
                <w:color w:val="333333"/>
                <w:sz w:val="20"/>
                <w:szCs w:val="20"/>
              </w:rPr>
              <w:t xml:space="preserve">Proyecto de GitHub (2) · Asignación de tareas (3) · Identidad de la empresa (4) · Problemática (5) · Posible resolución (6)</w:t>
            </w:r>
          </w:p>
        </w:tc>
      </w:tr>
    </w:tbl>
    <w:p>
      <w:pPr>
        <w:pStyle w:val="Heading1"/>
        <w:pageBreakBefore/>
        <w:pBdr>
          <w:bottom w:val="single" w:color="F2C229" w:sz="14" w:space="4"/>
        </w:pBdr>
        <w:spacing w:after="220" w:before="0"/>
      </w:pPr>
      <w:r>
        <w:rPr>
          <w:rFonts w:ascii="Arial" w:cs="Arial" w:eastAsia="Arial" w:hAnsi="Arial"/>
          <w:b/>
          <w:bCs/>
          <w:color w:val="2B2B2B"/>
          <w:sz w:val="32"/>
          <w:szCs w:val="32"/>
        </w:rPr>
        <w:t xml:space="preserve">1. Introducción</w:t>
      </w:r>
    </w:p>
    <w:p>
      <w:pPr>
        <w:spacing w:after="120" w:line="276"/>
        <w:jc w:val="both"/>
      </w:pPr>
      <w:r>
        <w:rPr>
          <w:rFonts w:ascii="Arial" w:cs="Arial" w:eastAsia="Arial" w:hAnsi="Arial"/>
          <w:color w:val="333333"/>
          <w:sz w:val="20"/>
          <w:szCs w:val="20"/>
        </w:rPr>
        <w:t xml:space="preserve">Este documento presenta la planificación y el diseño del sistema que desarrollo para Kebracho, la marca de bebidas que creé en el trabajo de Identidad Visual. El sistema es una aplicación móvil, acompañada por una página web, que le da a la marca un canal de venta propio: el cliente se registra, verifica que es mayor de 18 años, ve el catálogo, arma su carrito y confirma el pedido, mientras que el administrador controla productos, stock y pedidos.</w:t>
      </w:r>
    </w:p>
    <w:p>
      <w:pPr>
        <w:spacing w:after="120" w:line="276"/>
        <w:jc w:val="both"/>
      </w:pPr>
      <w:r>
        <w:rPr>
          <w:rFonts w:ascii="Arial" w:cs="Arial" w:eastAsia="Arial" w:hAnsi="Arial"/>
          <w:color w:val="333333"/>
          <w:sz w:val="20"/>
          <w:szCs w:val="20"/>
        </w:rPr>
        <w:t xml:space="preserve">El documento sigue los puntos que pide la primera revisión: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6038"/>
      </w:tblGrid>
      <w:tr>
        <w:trPr>
          <w:cantSplit/>
          <w:tblHeader/>
        </w:trPr>
        <w:tc>
          <w:tcPr>
            <w:tcW w:type="dxa" w:w="6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N°</w:t>
            </w:r>
          </w:p>
        </w:tc>
        <w:tc>
          <w:tcPr>
            <w:tcW w:type="dxa" w:w="30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Punto de la revisión</w:t>
            </w:r>
          </w:p>
        </w:tc>
        <w:tc>
          <w:tcPr>
            <w:tcW w:type="dxa" w:w="6038"/>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Dónde está en este documento</w:t>
            </w:r>
          </w:p>
        </w:tc>
      </w:tr>
      <w:tr>
        <w:trPr>
          <w:cantSplit/>
        </w:trPr>
        <w:tc>
          <w:tcPr>
            <w:tcW w:type="dxa" w:w="6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1</w:t>
            </w:r>
          </w:p>
        </w:tc>
        <w:tc>
          <w:tcPr>
            <w:tcW w:type="dxa" w:w="30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Proyecto de GitHub</w:t>
            </w:r>
          </w:p>
        </w:tc>
        <w:tc>
          <w:tcPr>
            <w:tcW w:type="dxa" w:w="60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Sección 2: repositorio, estructura, ramas, commits, issues y seguridad</w:t>
            </w:r>
          </w:p>
        </w:tc>
      </w:tr>
      <w:tr>
        <w:trPr>
          <w:cantSplit/>
        </w:trPr>
        <w:tc>
          <w:tcPr>
            <w:tcW w:type="dxa" w:w="6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2</w:t>
            </w:r>
          </w:p>
        </w:tc>
        <w:tc>
          <w:tcPr>
            <w:tcW w:type="dxa" w:w="30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Asignación de tareas</w:t>
            </w:r>
          </w:p>
        </w:tc>
        <w:tc>
          <w:tcPr>
            <w:tcW w:type="dxa" w:w="60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Sección 3: roles, planificación, diagrama de Gantt y tablero de tareas</w:t>
            </w:r>
          </w:p>
        </w:tc>
      </w:tr>
      <w:tr>
        <w:trPr>
          <w:cantSplit/>
        </w:trPr>
        <w:tc>
          <w:tcPr>
            <w:tcW w:type="dxa" w:w="6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3</w:t>
            </w:r>
          </w:p>
        </w:tc>
        <w:tc>
          <w:tcPr>
            <w:tcW w:type="dxa" w:w="30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Identidad de la empresa</w:t>
            </w:r>
          </w:p>
        </w:tc>
        <w:tc>
          <w:tcPr>
            <w:tcW w:type="dxa" w:w="60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Sección 4: datos, misión, visión, valores, marca y organización</w:t>
            </w:r>
          </w:p>
        </w:tc>
      </w:tr>
      <w:tr>
        <w:trPr>
          <w:cantSplit/>
        </w:trPr>
        <w:tc>
          <w:tcPr>
            <w:tcW w:type="dxa" w:w="6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4</w:t>
            </w:r>
          </w:p>
        </w:tc>
        <w:tc>
          <w:tcPr>
            <w:tcW w:type="dxa" w:w="30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Problemática</w:t>
            </w:r>
          </w:p>
        </w:tc>
        <w:tc>
          <w:tcPr>
            <w:tcW w:type="dxa" w:w="60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Sección 5: relevamiento, proceso actual y problemas encontrados</w:t>
            </w:r>
          </w:p>
        </w:tc>
      </w:tr>
      <w:tr>
        <w:trPr>
          <w:cantSplit/>
        </w:trPr>
        <w:tc>
          <w:tcPr>
            <w:tcW w:type="dxa" w:w="6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5</w:t>
            </w:r>
          </w:p>
        </w:tc>
        <w:tc>
          <w:tcPr>
            <w:tcW w:type="dxa" w:w="30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Posible resolución</w:t>
            </w:r>
          </w:p>
        </w:tc>
        <w:tc>
          <w:tcPr>
            <w:tcW w:type="dxa" w:w="60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Sección 6: objetivos, proceso propuesto, funciones, arquitectura y tecnologías</w:t>
            </w:r>
          </w:p>
        </w:tc>
      </w:tr>
    </w:tbl>
    <w:p>
      <w:pPr>
        <w:spacing w:after="80"/>
      </w:pPr>
    </w:p>
    <w:p>
      <w:pPr>
        <w:spacing w:after="120" w:line="276"/>
        <w:jc w:val="both"/>
      </w:pPr>
      <w:r>
        <w:rPr>
          <w:rFonts w:ascii="Arial" w:cs="Arial" w:eastAsia="Arial" w:hAnsi="Arial"/>
          <w:color w:val="333333"/>
          <w:sz w:val="20"/>
          <w:szCs w:val="20"/>
        </w:rPr>
        <w:t xml:space="preserve">Además adelanto el análisis del sector Compras (requisitos, historias de usuario, diagramas y casos de prueba), que corresponde a la segunda revisión, y el registro de uso de Inteligencia Artificial que pide la consigna.</w:t>
      </w:r>
    </w:p>
    <w:p>
      <w:pPr>
        <w:pStyle w:val="Heading1"/>
        <w:pageBreakBefore/>
        <w:pBdr>
          <w:bottom w:val="single" w:color="F2C229" w:sz="14" w:space="4"/>
        </w:pBdr>
        <w:spacing w:after="220" w:before="0"/>
      </w:pPr>
      <w:r>
        <w:rPr>
          <w:rFonts w:ascii="Arial" w:cs="Arial" w:eastAsia="Arial" w:hAnsi="Arial"/>
          <w:b/>
          <w:bCs/>
          <w:color w:val="2B2B2B"/>
          <w:sz w:val="32"/>
          <w:szCs w:val="32"/>
        </w:rPr>
        <w:t xml:space="preserve">2. Proyecto de GitHub</w:t>
      </w:r>
    </w:p>
    <w:p>
      <w:pPr>
        <w:spacing w:after="120" w:line="276"/>
        <w:jc w:val="both"/>
      </w:pPr>
      <w:r>
        <w:rPr>
          <w:rFonts w:ascii="Arial" w:cs="Arial" w:eastAsia="Arial" w:hAnsi="Arial"/>
          <w:color w:val="333333"/>
          <w:sz w:val="20"/>
          <w:szCs w:val="20"/>
        </w:rPr>
        <w:t xml:space="preserve">Todo el proyecto está en un único repositorio de GitHub, que contiene las tres partes del sistema: la app móvil, el servidor y la página web. Así cualquier persona puede ver el código completo, la documentación y la evolución del trabajo en un solo lugar.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2C229" w:sz="12"/>
              <w:left w:val="single" w:color="F2C229" w:sz="36"/>
              <w:bottom w:val="single" w:color="F2C229" w:sz="12"/>
              <w:right w:val="single" w:color="F2C229" w:sz="12"/>
            </w:tcBorders>
            <w:shd w:fill="FFF8E0" w:color="auto" w:val="clear"/>
            <w:tcMar>
              <w:top w:type="dxa" w:w="140"/>
              <w:left w:type="dxa" w:w="200"/>
              <w:bottom w:type="dxa" w:w="140"/>
              <w:right w:type="dxa" w:w="200"/>
            </w:tcMar>
          </w:tcPr>
          <w:p>
            <w:pPr>
              <w:spacing w:after="100"/>
            </w:pPr>
            <w:r>
              <w:rPr>
                <w:rFonts w:ascii="Arial" w:cs="Arial" w:eastAsia="Arial" w:hAnsi="Arial"/>
                <w:b/>
                <w:bCs/>
                <w:color w:val="2B2B2B"/>
                <w:sz w:val="21"/>
                <w:szCs w:val="21"/>
              </w:rPr>
              <w:t xml:space="preserve">Repositorio</w:t>
            </w:r>
          </w:p>
          <w:p>
            <w:pPr>
              <w:spacing w:after="120" w:line="276"/>
              <w:jc w:val="both"/>
            </w:pPr>
            <w:r>
              <w:rPr>
                <w:rFonts w:ascii="Arial" w:cs="Arial" w:eastAsia="Arial" w:hAnsi="Arial"/>
                <w:b/>
                <w:bCs/>
                <w:color w:val="2B2B2B"/>
                <w:sz w:val="22"/>
                <w:szCs w:val="22"/>
              </w:rPr>
              <w:t xml:space="preserve">github.com/tobiasjuarezz/kebracho</w:t>
            </w:r>
          </w:p>
          <w:p>
            <w:pPr>
              <w:spacing w:after="120" w:line="276"/>
              <w:jc w:val="both"/>
            </w:pPr>
            <w:r>
              <w:rPr>
                <w:rFonts w:ascii="Arial" w:cs="Arial" w:eastAsia="Arial" w:hAnsi="Arial"/>
                <w:color w:val="333333"/>
                <w:sz w:val="20"/>
                <w:szCs w:val="20"/>
              </w:rPr>
              <w:t xml:space="preserve">Público, para que el profesor pueda revisarlo en cualquier momento. La página principal muestra el README con la identidad de la empresa, la problemática, la resolución y las tareas.</w:t>
            </w:r>
          </w:p>
        </w:tc>
      </w:tr>
    </w:tbl>
    <w:p>
      <w:pPr>
        <w:pStyle w:val="Heading2"/>
        <w:keepNext/>
        <w:spacing w:after="120" w:before="260"/>
      </w:pPr>
      <w:r>
        <w:rPr>
          <w:rFonts w:ascii="Arial" w:cs="Arial" w:eastAsia="Arial" w:hAnsi="Arial"/>
          <w:b/>
          <w:bCs/>
          <w:color w:val="7A6A2F"/>
          <w:sz w:val="23"/>
          <w:szCs w:val="23"/>
        </w:rPr>
        <w:t xml:space="preserve">2.1 Estructura del repositorio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F2C229" w:sz="24"/>
              <w:bottom w:val="single" w:color="D9D9D9" w:sz="4"/>
              <w:right w:val="single" w:color="D9D9D9" w:sz="4"/>
            </w:tcBorders>
            <w:shd w:fill="F7F7F2" w:color="auto" w:val="clear"/>
            <w:tcMar>
              <w:top w:type="dxa" w:w="120"/>
              <w:left w:type="dxa" w:w="200"/>
              <w:bottom w:type="dxa" w:w="120"/>
              <w:right w:type="dxa" w:w="200"/>
            </w:tcMar>
          </w:tcPr>
          <w:p>
            <w:pPr>
              <w:spacing w:after="0" w:line="250"/>
            </w:pPr>
            <w:r>
              <w:rPr>
                <w:rFonts w:ascii="Consolas" w:cs="Consolas" w:eastAsia="Consolas" w:hAnsi="Consolas"/>
                <w:color w:val="2B2B2B"/>
                <w:sz w:val="17"/>
                <w:szCs w:val="17"/>
              </w:rPr>
              <w:t xml:space="preserve">kebracho/</w:t>
            </w:r>
          </w:p>
          <w:p>
            <w:pPr>
              <w:spacing w:after="0" w:line="250"/>
            </w:pPr>
            <w:r>
              <w:rPr>
                <w:rFonts w:ascii="Consolas" w:cs="Consolas" w:eastAsia="Consolas" w:hAnsi="Consolas"/>
                <w:color w:val="2B2B2B"/>
                <w:sz w:val="17"/>
                <w:szCs w:val="17"/>
              </w:rPr>
              <w:t xml:space="preserve">├── app/              App móvil (React Native + Expo Router)</w:t>
            </w:r>
          </w:p>
          <w:p>
            <w:pPr>
              <w:spacing w:after="0" w:line="250"/>
            </w:pPr>
            <w:r>
              <w:rPr>
                <w:rFonts w:ascii="Consolas" w:cs="Consolas" w:eastAsia="Consolas" w:hAnsi="Consolas"/>
                <w:color w:val="2B2B2B"/>
                <w:sz w:val="17"/>
                <w:szCs w:val="17"/>
              </w:rPr>
              <w:t xml:space="preserve">│   └── src/app/      Pantallas: login, registro, catálogo, carrito, checkout, pedidos…</w:t>
            </w:r>
          </w:p>
          <w:p>
            <w:pPr>
              <w:spacing w:after="0" w:line="250"/>
            </w:pPr>
            <w:r>
              <w:rPr>
                <w:rFonts w:ascii="Consolas" w:cs="Consolas" w:eastAsia="Consolas" w:hAnsi="Consolas"/>
                <w:color w:val="2B2B2B"/>
                <w:sz w:val="17"/>
                <w:szCs w:val="17"/>
              </w:rPr>
              <w:t xml:space="preserve">├── backend/          Servidor (Node.js + Express)</w:t>
            </w:r>
          </w:p>
          <w:p>
            <w:pPr>
              <w:spacing w:after="0" w:line="250"/>
            </w:pPr>
            <w:r>
              <w:rPr>
                <w:rFonts w:ascii="Consolas" w:cs="Consolas" w:eastAsia="Consolas" w:hAnsi="Consolas"/>
                <w:color w:val="2B2B2B"/>
                <w:sz w:val="17"/>
                <w:szCs w:val="17"/>
              </w:rPr>
              <w:t xml:space="preserve">│   ├── routes/       Rutas: usuarios, categorías, productos, carrito, pedidos, favoritos</w:t>
            </w:r>
          </w:p>
          <w:p>
            <w:pPr>
              <w:spacing w:after="0" w:line="250"/>
            </w:pPr>
            <w:r>
              <w:rPr>
                <w:rFonts w:ascii="Consolas" w:cs="Consolas" w:eastAsia="Consolas" w:hAnsi="Consolas"/>
                <w:color w:val="2B2B2B"/>
                <w:sz w:val="17"/>
                <w:szCs w:val="17"/>
              </w:rPr>
              <w:t xml:space="preserve">│   ├── middleware/   Verificación del token de sesión</w:t>
            </w:r>
          </w:p>
          <w:p>
            <w:pPr>
              <w:spacing w:after="0" w:line="250"/>
            </w:pPr>
            <w:r>
              <w:rPr>
                <w:rFonts w:ascii="Consolas" w:cs="Consolas" w:eastAsia="Consolas" w:hAnsi="Consolas"/>
                <w:color w:val="2B2B2B"/>
                <w:sz w:val="17"/>
                <w:szCs w:val="17"/>
              </w:rPr>
              <w:t xml:space="preserve">│   └── .env.example  Nombres de las variables (sin valores reales)</w:t>
            </w:r>
          </w:p>
          <w:p>
            <w:pPr>
              <w:spacing w:after="0" w:line="250"/>
            </w:pPr>
            <w:r>
              <w:rPr>
                <w:rFonts w:ascii="Consolas" w:cs="Consolas" w:eastAsia="Consolas" w:hAnsi="Consolas"/>
                <w:color w:val="2B2B2B"/>
                <w:sz w:val="17"/>
                <w:szCs w:val="17"/>
              </w:rPr>
              <w:t xml:space="preserve">├── web/              Página web (React + Vite + TypeScript)</w:t>
            </w:r>
          </w:p>
          <w:p>
            <w:pPr>
              <w:spacing w:after="0" w:line="250"/>
            </w:pPr>
            <w:r>
              <w:rPr>
                <w:rFonts w:ascii="Consolas" w:cs="Consolas" w:eastAsia="Consolas" w:hAnsi="Consolas"/>
                <w:color w:val="2B2B2B"/>
                <w:sz w:val="17"/>
                <w:szCs w:val="17"/>
              </w:rPr>
              <w:t xml:space="preserve">├── docs/             Manual de identidad visual y documento del proyecto</w:t>
            </w:r>
          </w:p>
          <w:p>
            <w:pPr>
              <w:spacing w:after="0" w:line="250"/>
            </w:pPr>
            <w:r>
              <w:rPr>
                <w:rFonts w:ascii="Consolas" w:cs="Consolas" w:eastAsia="Consolas" w:hAnsi="Consolas"/>
                <w:color w:val="2B2B2B"/>
                <w:sz w:val="17"/>
                <w:szCs w:val="17"/>
              </w:rPr>
              <w:t xml:space="preserve">├── README.md         Presentación del proyecto y cómo ejecutarlo</w:t>
            </w:r>
          </w:p>
          <w:p>
            <w:pPr>
              <w:spacing w:after="0" w:line="250"/>
            </w:pPr>
            <w:r>
              <w:rPr>
                <w:rFonts w:ascii="Consolas" w:cs="Consolas" w:eastAsia="Consolas" w:hAnsi="Consolas"/>
                <w:color w:val="2B2B2B"/>
                <w:sz w:val="17"/>
                <w:szCs w:val="17"/>
              </w:rPr>
              <w:t xml:space="preserve">└── TAREAS.md         Tablero de tareas por revisión</w:t>
            </w:r>
          </w:p>
        </w:tc>
      </w:tr>
    </w:tbl>
    <w:p>
      <w:pPr>
        <w:pStyle w:val="Heading2"/>
        <w:keepNext/>
        <w:spacing w:after="120" w:before="260"/>
      </w:pPr>
      <w:r>
        <w:rPr>
          <w:rFonts w:ascii="Arial" w:cs="Arial" w:eastAsia="Arial" w:hAnsi="Arial"/>
          <w:b/>
          <w:bCs/>
          <w:color w:val="7A6A2F"/>
          <w:sz w:val="23"/>
          <w:szCs w:val="23"/>
        </w:rPr>
        <w:t xml:space="preserve">2.2 Forma de trabajo con Git</w:t>
      </w:r>
    </w:p>
    <w:p>
      <w:pPr>
        <w:spacing w:after="120" w:line="276"/>
        <w:jc w:val="both"/>
      </w:pPr>
      <w:r>
        <w:rPr>
          <w:rFonts w:ascii="Arial" w:cs="Arial" w:eastAsia="Arial" w:hAnsi="Arial"/>
          <w:color w:val="333333"/>
          <w:sz w:val="20"/>
          <w:szCs w:val="20"/>
        </w:rPr>
        <w:t xml:space="preserve">Uso lo que pide la consigna como mínimo: repositorio, ramas, commits, issues, pull requests, revisión del código y README.</w:t>
      </w:r>
    </w:p>
    <w:p>
      <w:pPr>
        <w:pStyle w:val="ListParagraph"/>
        <w:numPr>
          <w:ilvl w:val="0"/>
          <w:numId w:val="2"/>
        </w:numPr>
        <w:spacing w:after="80" w:line="264"/>
      </w:pPr>
      <w:r>
        <w:rPr>
          <w:rFonts w:ascii="Arial" w:cs="Arial" w:eastAsia="Arial" w:hAnsi="Arial"/>
          <w:b/>
          <w:bCs/>
          <w:color w:val="2B2B2B"/>
          <w:sz w:val="20"/>
          <w:szCs w:val="20"/>
        </w:rPr>
        <w:t xml:space="preserve">Ramas:</w:t>
      </w:r>
      <w:r>
        <w:rPr>
          <w:rFonts w:ascii="Arial" w:cs="Arial" w:eastAsia="Arial" w:hAnsi="Arial"/>
          <w:color w:val="333333"/>
          <w:sz w:val="20"/>
          <w:szCs w:val="20"/>
        </w:rPr>
        <w:t xml:space="preserve"> main tiene siempre la versión estable que funciona. develop junta los avances de la semana. Cada funcionalidad nueva se hace en su propia rama, por ejemplo feature/checkout, feature/panel-admin o feature/asistente-ia.</w:t>
      </w:r>
    </w:p>
    <w:p>
      <w:pPr>
        <w:pStyle w:val="ListParagraph"/>
        <w:numPr>
          <w:ilvl w:val="0"/>
          <w:numId w:val="2"/>
        </w:numPr>
        <w:spacing w:after="80" w:line="264"/>
      </w:pPr>
      <w:r>
        <w:rPr>
          <w:rFonts w:ascii="Arial" w:cs="Arial" w:eastAsia="Arial" w:hAnsi="Arial"/>
          <w:b/>
          <w:bCs/>
          <w:color w:val="2B2B2B"/>
          <w:sz w:val="20"/>
          <w:szCs w:val="20"/>
        </w:rPr>
        <w:t xml:space="preserve">Commits:</w:t>
      </w:r>
      <w:r>
        <w:rPr>
          <w:rFonts w:ascii="Arial" w:cs="Arial" w:eastAsia="Arial" w:hAnsi="Arial"/>
          <w:color w:val="333333"/>
          <w:sz w:val="20"/>
          <w:szCs w:val="20"/>
        </w:rPr>
        <w:t xml:space="preserve"> mensajes cortos en castellano que dicen qué se cambió, por ejemplo "Agrega control de stock al confirmar pedido".</w:t>
      </w:r>
    </w:p>
    <w:p>
      <w:pPr>
        <w:pStyle w:val="ListParagraph"/>
        <w:numPr>
          <w:ilvl w:val="0"/>
          <w:numId w:val="2"/>
        </w:numPr>
        <w:spacing w:after="80" w:line="264"/>
      </w:pPr>
      <w:r>
        <w:rPr>
          <w:rFonts w:ascii="Arial" w:cs="Arial" w:eastAsia="Arial" w:hAnsi="Arial"/>
          <w:b/>
          <w:bCs/>
          <w:color w:val="2B2B2B"/>
          <w:sz w:val="20"/>
          <w:szCs w:val="20"/>
        </w:rPr>
        <w:t xml:space="preserve">Issues:</w:t>
      </w:r>
      <w:r>
        <w:rPr>
          <w:rFonts w:ascii="Arial" w:cs="Arial" w:eastAsia="Arial" w:hAnsi="Arial"/>
          <w:color w:val="333333"/>
          <w:sz w:val="20"/>
          <w:szCs w:val="20"/>
        </w:rPr>
        <w:t xml:space="preserve"> cada tarea es un issue, con su etiqueta (app, backend, web, base de datos, documentación, pruebas, ia) y la revisión en la que tiene que estar lista.</w:t>
      </w:r>
    </w:p>
    <w:p>
      <w:pPr>
        <w:pStyle w:val="ListParagraph"/>
        <w:numPr>
          <w:ilvl w:val="0"/>
          <w:numId w:val="2"/>
        </w:numPr>
        <w:spacing w:after="80" w:line="264"/>
      </w:pPr>
      <w:r>
        <w:rPr>
          <w:rFonts w:ascii="Arial" w:cs="Arial" w:eastAsia="Arial" w:hAnsi="Arial"/>
          <w:b/>
          <w:bCs/>
          <w:color w:val="2B2B2B"/>
          <w:sz w:val="20"/>
          <w:szCs w:val="20"/>
        </w:rPr>
        <w:t xml:space="preserve">Pull requests:</w:t>
      </w:r>
      <w:r>
        <w:rPr>
          <w:rFonts w:ascii="Arial" w:cs="Arial" w:eastAsia="Arial" w:hAnsi="Arial"/>
          <w:color w:val="333333"/>
          <w:sz w:val="20"/>
          <w:szCs w:val="20"/>
        </w:rPr>
        <w:t xml:space="preserve"> al terminar una rama abro un pull request hacia develop, reviso los cambios y recién ahí lo uno. Al final de cada semana develop pasa a main.</w:t>
      </w:r>
    </w:p>
    <w:p>
      <w:pPr>
        <w:keepNext/>
        <w:spacing w:after="60" w:before="120"/>
        <w:jc w:val="center"/>
      </w:pPr>
      <w:r>
        <w:drawing>
          <wp:inline distT="0" distB="0" distL="0" distR="0">
            <wp:extent cx="5334000" cy="17049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704975"/>
                    </a:xfrm>
                    <a:prstGeom prst="rect">
                      <a:avLst/>
                    </a:prstGeom>
                  </pic:spPr>
                </pic:pic>
              </a:graphicData>
            </a:graphic>
          </wp:inline>
        </w:drawing>
      </w:r>
    </w:p>
    <w:p>
      <w:pPr>
        <w:spacing w:after="220"/>
        <w:jc w:val="center"/>
      </w:pPr>
      <w:r>
        <w:rPr>
          <w:rFonts w:ascii="Arial" w:cs="Arial" w:eastAsia="Arial" w:hAnsi="Arial"/>
          <w:i/>
          <w:iCs/>
          <w:color w:val="555555"/>
          <w:sz w:val="17"/>
          <w:szCs w:val="17"/>
        </w:rPr>
        <w:t xml:space="preserve">Figura 1 — Flujo de ramas: cada funcionalidad se desarrolla aparte y entra a develop por pull request</w:t>
      </w:r>
    </w:p>
    <w:p>
      <w:pPr>
        <w:pStyle w:val="Heading2"/>
        <w:keepNext/>
        <w:spacing w:after="120" w:before="260"/>
      </w:pPr>
      <w:r>
        <w:rPr>
          <w:rFonts w:ascii="Arial" w:cs="Arial" w:eastAsia="Arial" w:hAnsi="Arial"/>
          <w:b/>
          <w:bCs/>
          <w:color w:val="7A6A2F"/>
          <w:sz w:val="23"/>
          <w:szCs w:val="23"/>
        </w:rPr>
        <w:t xml:space="preserve">2.3 Seguridad del repositorio</w:t>
      </w:r>
    </w:p>
    <w:p>
      <w:pPr>
        <w:spacing w:after="120" w:line="276"/>
        <w:jc w:val="both"/>
      </w:pPr>
      <w:r>
        <w:rPr>
          <w:rFonts w:ascii="Arial" w:cs="Arial" w:eastAsia="Arial" w:hAnsi="Arial"/>
          <w:color w:val="333333"/>
          <w:sz w:val="20"/>
          <w:szCs w:val="20"/>
        </w:rPr>
        <w:t xml:space="preserve">Las contraseñas de la base de datos, la clave para firmar las sesiones (JWT) y la contraseña del correo están en un archivo .env que no se sube: el .gitignore lo excluye, junto con las carpetas node_modules. En su lugar se sube backend/.env.example, con los nombres de las variables y valores de ejemplo, para que cualquiera pueda configurar el proyecto sin ver datos reales.</w:t>
      </w:r>
    </w:p>
    <w:p>
      <w:pPr>
        <w:pStyle w:val="Heading2"/>
        <w:keepNext/>
        <w:spacing w:after="120" w:before="260"/>
      </w:pPr>
      <w:r>
        <w:rPr>
          <w:rFonts w:ascii="Arial" w:cs="Arial" w:eastAsia="Arial" w:hAnsi="Arial"/>
          <w:b/>
          <w:bCs/>
          <w:color w:val="7A6A2F"/>
          <w:sz w:val="23"/>
          <w:szCs w:val="23"/>
        </w:rPr>
        <w:t xml:space="preserve">2.4 Historial del repositorio</w:t>
      </w:r>
    </w:p>
    <w:p>
      <w:pPr>
        <w:spacing w:after="120" w:line="276"/>
        <w:jc w:val="both"/>
      </w:pPr>
      <w:r>
        <w:rPr>
          <w:rFonts w:ascii="Arial" w:cs="Arial" w:eastAsia="Arial" w:hAnsi="Arial"/>
          <w:color w:val="333333"/>
          <w:sz w:val="20"/>
          <w:szCs w:val="20"/>
        </w:rPr>
        <w:t xml:space="preserve">Estos son los primeros commits del repositorio, que corresponden a esta revisión: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blHeader/>
        </w:trPr>
        <w:tc>
          <w:tcPr>
            <w:tcW w:type="dxa" w:w="15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Commit</w:t>
            </w:r>
          </w:p>
        </w:tc>
        <w:tc>
          <w:tcPr>
            <w:tcW w:type="dxa" w:w="8138"/>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Descripción</w:t>
            </w:r>
          </w:p>
        </w:tc>
      </w:tr>
      <w:tr>
        <w:trPr>
          <w:cantSplit/>
        </w:trPr>
        <w:tc>
          <w:tcPr>
            <w:tcW w:type="dxa" w:w="15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1024078</w:t>
            </w:r>
          </w:p>
        </w:tc>
        <w:tc>
          <w:tcPr>
            <w:tcW w:type="dxa" w:w="81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Primer commit: app, backend y web de Kebracho</w:t>
            </w:r>
          </w:p>
        </w:tc>
      </w:tr>
      <w:tr>
        <w:trPr>
          <w:cantSplit/>
        </w:trPr>
        <w:tc>
          <w:tcPr>
            <w:tcW w:type="dxa" w:w="15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790dd71</w:t>
            </w:r>
          </w:p>
        </w:tc>
        <w:tc>
          <w:tcPr>
            <w:tcW w:type="dxa" w:w="81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README con identidad, problemática, resolución y tareas + documentación en docs/</w:t>
            </w:r>
          </w:p>
        </w:tc>
      </w:tr>
      <w:tr>
        <w:trPr>
          <w:cantSplit/>
        </w:trPr>
        <w:tc>
          <w:tcPr>
            <w:tcW w:type="dxa" w:w="15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f2ac084</w:t>
            </w:r>
          </w:p>
        </w:tc>
        <w:tc>
          <w:tcPr>
            <w:tcW w:type="dxa" w:w="81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Agrega el documento del Proyecto Integrador</w:t>
            </w:r>
          </w:p>
        </w:tc>
      </w:tr>
      <w:tr>
        <w:trPr>
          <w:cantSplit/>
        </w:trPr>
        <w:tc>
          <w:tcPr>
            <w:tcW w:type="dxa" w:w="15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5a6ce7e</w:t>
            </w:r>
          </w:p>
        </w:tc>
        <w:tc>
          <w:tcPr>
            <w:tcW w:type="dxa" w:w="81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Tablero de tareas por revisión</w:t>
            </w:r>
          </w:p>
        </w:tc>
      </w:tr>
      <w:tr>
        <w:trPr>
          <w:cantSplit/>
        </w:trPr>
        <w:tc>
          <w:tcPr>
            <w:tcW w:type="dxa" w:w="15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636218e</w:t>
            </w:r>
          </w:p>
        </w:tc>
        <w:tc>
          <w:tcPr>
            <w:tcW w:type="dxa" w:w="81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README linkea el tablero de tareas</w:t>
            </w:r>
          </w:p>
        </w:tc>
      </w:tr>
    </w:tbl>
    <w:p>
      <w:pPr>
        <w:pStyle w:val="Heading1"/>
        <w:pageBreakBefore/>
        <w:pBdr>
          <w:bottom w:val="single" w:color="F2C229" w:sz="14" w:space="4"/>
        </w:pBdr>
        <w:spacing w:after="220" w:before="0"/>
      </w:pPr>
      <w:r>
        <w:rPr>
          <w:rFonts w:ascii="Arial" w:cs="Arial" w:eastAsia="Arial" w:hAnsi="Arial"/>
          <w:b/>
          <w:bCs/>
          <w:color w:val="2B2B2B"/>
          <w:sz w:val="32"/>
          <w:szCs w:val="32"/>
        </w:rPr>
        <w:t xml:space="preserve">3. Asignación de tareas</w:t>
      </w:r>
    </w:p>
    <w:p>
      <w:pPr>
        <w:spacing w:after="120" w:line="276"/>
        <w:jc w:val="both"/>
      </w:pPr>
      <w:r>
        <w:rPr>
          <w:rFonts w:ascii="Arial" w:cs="Arial" w:eastAsia="Arial" w:hAnsi="Arial"/>
          <w:color w:val="333333"/>
          <w:sz w:val="20"/>
          <w:szCs w:val="20"/>
        </w:rPr>
        <w:t xml:space="preserve">El proyecto lo desarrollo de forma individual, así que tomo todas las responsabilidades del equipo. Igual las separo por rol, para organizar el trabajo y saber qué parte del sistema estoy haciendo en cada momento.</w:t>
      </w:r>
    </w:p>
    <w:p>
      <w:pPr>
        <w:pStyle w:val="Heading2"/>
        <w:keepNext/>
        <w:spacing w:after="120" w:before="260"/>
      </w:pPr>
      <w:r>
        <w:rPr>
          <w:rFonts w:ascii="Arial" w:cs="Arial" w:eastAsia="Arial" w:hAnsi="Arial"/>
          <w:b/>
          <w:bCs/>
          <w:color w:val="7A6A2F"/>
          <w:sz w:val="23"/>
          <w:szCs w:val="23"/>
        </w:rPr>
        <w:t xml:space="preserve">3.1 Roles y responsabilidades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638"/>
      </w:tblGrid>
      <w:tr>
        <w:trPr>
          <w:cantSplit/>
          <w:tblHeader/>
        </w:trPr>
        <w:tc>
          <w:tcPr>
            <w:tcW w:type="dxa" w:w="23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Rol</w:t>
            </w:r>
          </w:p>
        </w:tc>
        <w:tc>
          <w:tcPr>
            <w:tcW w:type="dxa" w:w="17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Responsable</w:t>
            </w:r>
          </w:p>
        </w:tc>
        <w:tc>
          <w:tcPr>
            <w:tcW w:type="dxa" w:w="5638"/>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Tareas</w:t>
            </w:r>
          </w:p>
        </w:tc>
      </w:tr>
      <w:tr>
        <w:trPr>
          <w:cantSplit/>
        </w:trPr>
        <w:tc>
          <w:tcPr>
            <w:tcW w:type="dxa" w:w="23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Coordinador</w:t>
            </w:r>
          </w:p>
        </w:tc>
        <w:tc>
          <w:tcPr>
            <w:tcW w:type="dxa" w:w="17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Tobias Juárez</w:t>
            </w:r>
          </w:p>
        </w:tc>
        <w:tc>
          <w:tcPr>
            <w:tcW w:type="dxa" w:w="56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Planificación semanal, issues de GitHub, resúmenes semanales y control de fechas</w:t>
            </w:r>
          </w:p>
        </w:tc>
      </w:tr>
      <w:tr>
        <w:trPr>
          <w:cantSplit/>
        </w:trPr>
        <w:tc>
          <w:tcPr>
            <w:tcW w:type="dxa" w:w="23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Parte visual</w:t>
            </w:r>
          </w:p>
        </w:tc>
        <w:tc>
          <w:tcPr>
            <w:tcW w:type="dxa" w:w="17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Tobias Juárez</w:t>
            </w:r>
          </w:p>
        </w:tc>
        <w:tc>
          <w:tcPr>
            <w:tcW w:type="dxa" w:w="56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Pantallas de la app y de la web: formularios, menús, navegación, mensajes de error y carga</w:t>
            </w:r>
          </w:p>
        </w:tc>
      </w:tr>
      <w:tr>
        <w:trPr>
          <w:cantSplit/>
        </w:trPr>
        <w:tc>
          <w:tcPr>
            <w:tcW w:type="dxa" w:w="23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Servidor</w:t>
            </w:r>
          </w:p>
        </w:tc>
        <w:tc>
          <w:tcPr>
            <w:tcW w:type="dxa" w:w="17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Tobias Juárez</w:t>
            </w:r>
          </w:p>
        </w:tc>
        <w:tc>
          <w:tcPr>
            <w:tcW w:type="dxa" w:w="56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API en Express: validaciones, permisos por tipo de usuario y reglas de la empresa</w:t>
            </w:r>
          </w:p>
        </w:tc>
      </w:tr>
      <w:tr>
        <w:trPr>
          <w:cantSplit/>
        </w:trPr>
        <w:tc>
          <w:tcPr>
            <w:tcW w:type="dxa" w:w="23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Base de datos</w:t>
            </w:r>
          </w:p>
        </w:tc>
        <w:tc>
          <w:tcPr>
            <w:tcW w:type="dxa" w:w="17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Tobias Juárez</w:t>
            </w:r>
          </w:p>
        </w:tc>
        <w:tc>
          <w:tcPr>
            <w:tcW w:type="dxa" w:w="56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Tablas, claves, relaciones, reglas y consultas en Neon (PostgreSQL)</w:t>
            </w:r>
          </w:p>
        </w:tc>
      </w:tr>
      <w:tr>
        <w:trPr>
          <w:cantSplit/>
        </w:trPr>
        <w:tc>
          <w:tcPr>
            <w:tcW w:type="dxa" w:w="23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Pruebas</w:t>
            </w:r>
          </w:p>
        </w:tc>
        <w:tc>
          <w:tcPr>
            <w:tcW w:type="dxa" w:w="17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Tobias Juárez</w:t>
            </w:r>
          </w:p>
        </w:tc>
        <w:tc>
          <w:tcPr>
            <w:tcW w:type="dxa" w:w="56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Casos positivos, negativos y de límite; pruebas en Postman y pruebas integrales app + servidor</w:t>
            </w:r>
          </w:p>
        </w:tc>
      </w:tr>
      <w:tr>
        <w:trPr>
          <w:cantSplit/>
        </w:trPr>
        <w:tc>
          <w:tcPr>
            <w:tcW w:type="dxa" w:w="23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Documentación</w:t>
            </w:r>
          </w:p>
        </w:tc>
        <w:tc>
          <w:tcPr>
            <w:tcW w:type="dxa" w:w="17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Tobias Juárez</w:t>
            </w:r>
          </w:p>
        </w:tc>
        <w:tc>
          <w:tcPr>
            <w:tcW w:type="dxa" w:w="56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Requisitos, historias de usuario, diagramas, manual de usuario y registro de uso de IA</w:t>
            </w:r>
          </w:p>
        </w:tc>
      </w:tr>
      <w:tr>
        <w:trPr>
          <w:cantSplit/>
        </w:trPr>
        <w:tc>
          <w:tcPr>
            <w:tcW w:type="dxa" w:w="23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Integración de IA</w:t>
            </w:r>
          </w:p>
        </w:tc>
        <w:tc>
          <w:tcPr>
            <w:tcW w:type="dxa" w:w="17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Tobias Juárez</w:t>
            </w:r>
          </w:p>
        </w:tc>
        <w:tc>
          <w:tcPr>
            <w:tcW w:type="dxa" w:w="56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Asistente de compras con Inteligencia Artificial dentro de la app</w:t>
            </w:r>
          </w:p>
        </w:tc>
      </w:tr>
    </w:tbl>
    <w:p>
      <w:pPr>
        <w:pStyle w:val="Heading2"/>
        <w:keepNext/>
        <w:spacing w:after="120" w:before="260"/>
      </w:pPr>
      <w:r>
        <w:rPr>
          <w:rFonts w:ascii="Arial" w:cs="Arial" w:eastAsia="Arial" w:hAnsi="Arial"/>
          <w:b/>
          <w:bCs/>
          <w:color w:val="7A6A2F"/>
          <w:sz w:val="23"/>
          <w:szCs w:val="23"/>
        </w:rPr>
        <w:t xml:space="preserve">3.2 Planificación por período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238"/>
        <w:gridCol w:w="2000"/>
      </w:tblGrid>
      <w:tr>
        <w:trPr>
          <w:cantSplit/>
          <w:tblHeader/>
        </w:trPr>
        <w:tc>
          <w:tcPr>
            <w:tcW w:type="dxa" w:w="24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Período</w:t>
            </w:r>
          </w:p>
        </w:tc>
        <w:tc>
          <w:tcPr>
            <w:tcW w:type="dxa" w:w="5238"/>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Actividades</w:t>
            </w:r>
          </w:p>
        </w:tc>
        <w:tc>
          <w:tcPr>
            <w:tcW w:type="dxa" w:w="20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Revisión</w:t>
            </w:r>
          </w:p>
        </w:tc>
      </w:tr>
      <w:tr>
        <w:trPr>
          <w:cantSplit/>
        </w:trPr>
        <w:tc>
          <w:tcPr>
            <w:tcW w:type="dxa" w:w="24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1 al 9 de octubre</w:t>
            </w:r>
          </w:p>
        </w:tc>
        <w:tc>
          <w:tcPr>
            <w:tcW w:type="dxa" w:w="52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Empresa, problema, relevamiento, requisitos e historias de usuario</w:t>
            </w:r>
          </w:p>
        </w:tc>
        <w:tc>
          <w:tcPr>
            <w:tcW w:type="dxa" w:w="20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7 de octubre</w:t>
            </w:r>
          </w:p>
        </w:tc>
      </w:tr>
      <w:tr>
        <w:trPr>
          <w:cantSplit/>
        </w:trPr>
        <w:tc>
          <w:tcPr>
            <w:tcW w:type="dxa" w:w="24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10 al 16 de octubre</w:t>
            </w:r>
          </w:p>
        </w:tc>
        <w:tc>
          <w:tcPr>
            <w:tcW w:type="dxa" w:w="52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Diseño, diagramas y organización de la solución</w:t>
            </w:r>
          </w:p>
        </w:tc>
        <w:tc>
          <w:tcPr>
            <w:tcW w:type="dxa" w:w="20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15 de octubre</w:t>
            </w:r>
          </w:p>
        </w:tc>
      </w:tr>
      <w:tr>
        <w:trPr>
          <w:cantSplit/>
        </w:trPr>
        <w:tc>
          <w:tcPr>
            <w:tcW w:type="dxa" w:w="24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17 al 30 de octubre</w:t>
            </w:r>
          </w:p>
        </w:tc>
        <w:tc>
          <w:tcPr>
            <w:tcW w:type="dxa" w:w="52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Base de datos, servidor y parte visual</w:t>
            </w:r>
          </w:p>
        </w:tc>
        <w:tc>
          <w:tcPr>
            <w:tcW w:type="dxa" w:w="20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21 y 29 de octubre</w:t>
            </w:r>
          </w:p>
        </w:tc>
      </w:tr>
      <w:tr>
        <w:trPr>
          <w:cantSplit/>
        </w:trPr>
        <w:tc>
          <w:tcPr>
            <w:tcW w:type="dxa" w:w="24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31 de oct. al 6 de nov.</w:t>
            </w:r>
          </w:p>
        </w:tc>
        <w:tc>
          <w:tcPr>
            <w:tcW w:type="dxa" w:w="52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Integración, seguridad, IA y corrección de errores</w:t>
            </w:r>
          </w:p>
        </w:tc>
        <w:tc>
          <w:tcPr>
            <w:tcW w:type="dxa" w:w="20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w:t>
            </w:r>
          </w:p>
        </w:tc>
      </w:tr>
      <w:tr>
        <w:trPr>
          <w:cantSplit/>
        </w:trPr>
        <w:tc>
          <w:tcPr>
            <w:tcW w:type="dxa" w:w="24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7 al 13 de noviembre</w:t>
            </w:r>
          </w:p>
        </w:tc>
        <w:tc>
          <w:tcPr>
            <w:tcW w:type="dxa" w:w="52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Pruebas, documentación y preparación de la presentación</w:t>
            </w:r>
          </w:p>
        </w:tc>
        <w:tc>
          <w:tcPr>
            <w:tcW w:type="dxa" w:w="20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Entrega final: 13 de noviembre</w:t>
            </w:r>
          </w:p>
        </w:tc>
      </w:tr>
    </w:tbl>
    <w:p>
      <w:pPr>
        <w:pStyle w:val="Heading2"/>
        <w:keepNext/>
        <w:spacing w:after="120" w:before="260"/>
      </w:pPr>
      <w:r>
        <w:rPr>
          <w:rFonts w:ascii="Arial" w:cs="Arial" w:eastAsia="Arial" w:hAnsi="Arial"/>
          <w:b/>
          <w:bCs/>
          <w:color w:val="7A6A2F"/>
          <w:sz w:val="23"/>
          <w:szCs w:val="23"/>
        </w:rPr>
        <w:t xml:space="preserve">3.3 Diagrama de Gantt</w:t>
      </w:r>
    </w:p>
    <w:p>
      <w:pPr>
        <w:keepNext/>
        <w:spacing w:after="120" w:line="276"/>
        <w:jc w:val="both"/>
      </w:pPr>
      <w:r>
        <w:rPr>
          <w:rFonts w:ascii="Arial" w:cs="Arial" w:eastAsia="Arial" w:hAnsi="Arial"/>
          <w:color w:val="333333"/>
          <w:sz w:val="20"/>
          <w:szCs w:val="20"/>
        </w:rPr>
        <w:t xml:space="preserve">Muestra cuándo se hace cada actividad y cómo se superponen. Las líneas rojas marcan las cuatro revisiones y la entrega final.</w:t>
      </w:r>
    </w:p>
    <w:p>
      <w:pPr>
        <w:keepNext/>
        <w:spacing w:after="60" w:before="120"/>
        <w:jc w:val="center"/>
      </w:pPr>
      <w:r>
        <w:drawing>
          <wp:inline distT="0" distB="0" distL="0" distR="0">
            <wp:extent cx="6096000" cy="31051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105150"/>
                    </a:xfrm>
                    <a:prstGeom prst="rect">
                      <a:avLst/>
                    </a:prstGeom>
                  </pic:spPr>
                </pic:pic>
              </a:graphicData>
            </a:graphic>
          </wp:inline>
        </w:drawing>
      </w:r>
    </w:p>
    <w:p>
      <w:pPr>
        <w:spacing w:after="220"/>
        <w:jc w:val="center"/>
      </w:pPr>
      <w:r>
        <w:rPr>
          <w:rFonts w:ascii="Arial" w:cs="Arial" w:eastAsia="Arial" w:hAnsi="Arial"/>
          <w:i/>
          <w:iCs/>
          <w:color w:val="555555"/>
          <w:sz w:val="17"/>
          <w:szCs w:val="17"/>
        </w:rPr>
        <w:t xml:space="preserve">Figura 2 — Diagrama de Gantt del proyecto, del 1 de octubre al 13 de noviembre</w:t>
      </w:r>
    </w:p>
    <w:p>
      <w:pPr>
        <w:pStyle w:val="Heading2"/>
        <w:keepNext/>
        <w:spacing w:after="120" w:before="260"/>
      </w:pPr>
      <w:r>
        <w:rPr>
          <w:rFonts w:ascii="Arial" w:cs="Arial" w:eastAsia="Arial" w:hAnsi="Arial"/>
          <w:b/>
          <w:bCs/>
          <w:color w:val="7A6A2F"/>
          <w:sz w:val="23"/>
          <w:szCs w:val="23"/>
        </w:rPr>
        <w:t xml:space="preserve">3.4 Tablero de tareas por revisión</w:t>
      </w:r>
    </w:p>
    <w:p>
      <w:pPr>
        <w:spacing w:after="120" w:line="276"/>
        <w:jc w:val="both"/>
      </w:pPr>
      <w:r>
        <w:rPr>
          <w:rFonts w:ascii="Arial" w:cs="Arial" w:eastAsia="Arial" w:hAnsi="Arial"/>
          <w:color w:val="333333"/>
          <w:sz w:val="20"/>
          <w:szCs w:val="20"/>
        </w:rPr>
        <w:t xml:space="preserve">Cada tarea tiene su estado y la revisión en la que tiene que estar lista. El mismo tablero está en el archivo TAREAS.md del repositorio y lo actualizo en cada revisión.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1900"/>
        <w:gridCol w:w="1338"/>
      </w:tblGrid>
      <w:tr>
        <w:trPr>
          <w:cantSplit/>
          <w:tblHeader/>
        </w:trPr>
        <w:tc>
          <w:tcPr>
            <w:tcW w:type="dxa" w:w="14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Estado</w:t>
            </w:r>
          </w:p>
        </w:tc>
        <w:tc>
          <w:tcPr>
            <w:tcW w:type="dxa" w:w="50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Tarea</w:t>
            </w:r>
          </w:p>
        </w:tc>
        <w:tc>
          <w:tcPr>
            <w:tcW w:type="dxa" w:w="19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Área</w:t>
            </w:r>
          </w:p>
        </w:tc>
        <w:tc>
          <w:tcPr>
            <w:tcW w:type="dxa" w:w="1338"/>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Revisión</w:t>
            </w:r>
          </w:p>
        </w:tc>
      </w:tr>
      <w:tr>
        <w:trPr>
          <w:cantSplit/>
        </w:trPr>
        <w:tc>
          <w:tcPr>
            <w:tcW w:type="dxa" w:w="1400"/>
            <w:tcBorders>
              <w:top w:val="single" w:color="D9D9D9" w:sz="4"/>
              <w:left w:val="single" w:color="D9D9D9" w:sz="4"/>
              <w:bottom w:val="single" w:color="D9D9D9" w:sz="4"/>
              <w:right w:val="single" w:color="D9D9D9" w:sz="4"/>
            </w:tcBorders>
            <w:shd w:fill="E3F4E1"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Terminada</w:t>
            </w:r>
          </w:p>
        </w:tc>
        <w:tc>
          <w:tcPr>
            <w:tcW w:type="dxa" w:w="50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Crear el repositorio en GitHub (el .env queda afuera; se sube el .env.example)</w:t>
            </w:r>
          </w:p>
        </w:tc>
        <w:tc>
          <w:tcPr>
            <w:tcW w:type="dxa" w:w="19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Documentación</w:t>
            </w:r>
          </w:p>
        </w:tc>
        <w:tc>
          <w:tcPr>
            <w:tcW w:type="dxa" w:w="13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7/10</w:t>
            </w:r>
          </w:p>
        </w:tc>
      </w:tr>
      <w:tr>
        <w:trPr>
          <w:cantSplit/>
        </w:trPr>
        <w:tc>
          <w:tcPr>
            <w:tcW w:type="dxa" w:w="1400"/>
            <w:tcBorders>
              <w:top w:val="single" w:color="D9D9D9" w:sz="4"/>
              <w:left w:val="single" w:color="D9D9D9" w:sz="4"/>
              <w:bottom w:val="single" w:color="D9D9D9" w:sz="4"/>
              <w:right w:val="single" w:color="D9D9D9" w:sz="4"/>
            </w:tcBorders>
            <w:shd w:fill="E3F4E1"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Terminada</w:t>
            </w:r>
          </w:p>
        </w:tc>
        <w:tc>
          <w:tcPr>
            <w:tcW w:type="dxa" w:w="50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README con identidad, problemática y posible resolución</w:t>
            </w:r>
          </w:p>
        </w:tc>
        <w:tc>
          <w:tcPr>
            <w:tcW w:type="dxa" w:w="19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Documentación</w:t>
            </w:r>
          </w:p>
        </w:tc>
        <w:tc>
          <w:tcPr>
            <w:tcW w:type="dxa" w:w="13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7/10</w:t>
            </w:r>
          </w:p>
        </w:tc>
      </w:tr>
      <w:tr>
        <w:trPr>
          <w:cantSplit/>
        </w:trPr>
        <w:tc>
          <w:tcPr>
            <w:tcW w:type="dxa" w:w="1400"/>
            <w:tcBorders>
              <w:top w:val="single" w:color="D9D9D9" w:sz="4"/>
              <w:left w:val="single" w:color="D9D9D9" w:sz="4"/>
              <w:bottom w:val="single" w:color="D9D9D9" w:sz="4"/>
              <w:right w:val="single" w:color="D9D9D9" w:sz="4"/>
            </w:tcBorders>
            <w:shd w:fill="E3F4E1"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Terminada</w:t>
            </w:r>
          </w:p>
        </w:tc>
        <w:tc>
          <w:tcPr>
            <w:tcW w:type="dxa" w:w="50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Subir el manual de identidad y el documento del proyecto a docs/</w:t>
            </w:r>
          </w:p>
        </w:tc>
        <w:tc>
          <w:tcPr>
            <w:tcW w:type="dxa" w:w="19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Documentación</w:t>
            </w:r>
          </w:p>
        </w:tc>
        <w:tc>
          <w:tcPr>
            <w:tcW w:type="dxa" w:w="13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7/10</w:t>
            </w:r>
          </w:p>
        </w:tc>
      </w:tr>
      <w:tr>
        <w:trPr>
          <w:cantSplit/>
        </w:trPr>
        <w:tc>
          <w:tcPr>
            <w:tcW w:type="dxa" w:w="1400"/>
            <w:tcBorders>
              <w:top w:val="single" w:color="D9D9D9" w:sz="4"/>
              <w:left w:val="single" w:color="D9D9D9" w:sz="4"/>
              <w:bottom w:val="single" w:color="D9D9D9" w:sz="4"/>
              <w:right w:val="single" w:color="D9D9D9" w:sz="4"/>
            </w:tcBorders>
            <w:shd w:fill="E3F4E1"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Terminada</w:t>
            </w:r>
          </w:p>
        </w:tc>
        <w:tc>
          <w:tcPr>
            <w:tcW w:type="dxa" w:w="50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Asignación de tareas y planificación por revisión</w:t>
            </w:r>
          </w:p>
        </w:tc>
        <w:tc>
          <w:tcPr>
            <w:tcW w:type="dxa" w:w="19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Documentación</w:t>
            </w:r>
          </w:p>
        </w:tc>
        <w:tc>
          <w:tcPr>
            <w:tcW w:type="dxa" w:w="13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7/10</w:t>
            </w:r>
          </w:p>
        </w:tc>
      </w:tr>
      <w:tr>
        <w:trPr>
          <w:cantSplit/>
        </w:trPr>
        <w:tc>
          <w:tcPr>
            <w:tcW w:type="dxa" w:w="1400"/>
            <w:tcBorders>
              <w:top w:val="single" w:color="D9D9D9" w:sz="4"/>
              <w:left w:val="single" w:color="D9D9D9" w:sz="4"/>
              <w:bottom w:val="single" w:color="D9D9D9" w:sz="4"/>
              <w:right w:val="single" w:color="D9D9D9" w:sz="4"/>
            </w:tcBorders>
            <w:shd w:fill="FFF1C2"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En curso</w:t>
            </w:r>
          </w:p>
        </w:tc>
        <w:tc>
          <w:tcPr>
            <w:tcW w:type="dxa" w:w="50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Arreglar el error al confirmar un pedido en la app</w:t>
            </w:r>
          </w:p>
        </w:tc>
        <w:tc>
          <w:tcPr>
            <w:tcW w:type="dxa" w:w="19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App · Servidor</w:t>
            </w:r>
          </w:p>
        </w:tc>
        <w:tc>
          <w:tcPr>
            <w:tcW w:type="dxa" w:w="13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15/10</w:t>
            </w:r>
          </w:p>
        </w:tc>
      </w:tr>
      <w:tr>
        <w:trPr>
          <w:cantSplit/>
        </w:trPr>
        <w:tc>
          <w:tcPr>
            <w:tcW w:type="dxa" w:w="14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Pendiente</w:t>
            </w:r>
          </w:p>
        </w:tc>
        <w:tc>
          <w:tcPr>
            <w:tcW w:type="dxa" w:w="50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Panel de administrador: permisos por rol, ABM de productos con baja lógica y cambio de estado de pedidos</w:t>
            </w:r>
          </w:p>
        </w:tc>
        <w:tc>
          <w:tcPr>
            <w:tcW w:type="dxa" w:w="19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App · Servidor</w:t>
            </w:r>
          </w:p>
        </w:tc>
        <w:tc>
          <w:tcPr>
            <w:tcW w:type="dxa" w:w="13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15/10</w:t>
            </w:r>
          </w:p>
        </w:tc>
      </w:tr>
      <w:tr>
        <w:trPr>
          <w:cantSplit/>
        </w:trPr>
        <w:tc>
          <w:tcPr>
            <w:tcW w:type="dxa" w:w="14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Pendiente</w:t>
            </w:r>
          </w:p>
        </w:tc>
        <w:tc>
          <w:tcPr>
            <w:tcW w:type="dxa" w:w="50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Verificar que llega el mail al administrador con cada compra</w:t>
            </w:r>
          </w:p>
        </w:tc>
        <w:tc>
          <w:tcPr>
            <w:tcW w:type="dxa" w:w="19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Servidor</w:t>
            </w:r>
          </w:p>
        </w:tc>
        <w:tc>
          <w:tcPr>
            <w:tcW w:type="dxa" w:w="13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15/10</w:t>
            </w:r>
          </w:p>
        </w:tc>
      </w:tr>
      <w:tr>
        <w:trPr>
          <w:cantSplit/>
        </w:trPr>
        <w:tc>
          <w:tcPr>
            <w:tcW w:type="dxa" w:w="14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Pendiente</w:t>
            </w:r>
          </w:p>
        </w:tc>
        <w:tc>
          <w:tcPr>
            <w:tcW w:type="dxa" w:w="50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Revisar Mis pedidos y el detalle de cada pedido</w:t>
            </w:r>
          </w:p>
        </w:tc>
        <w:tc>
          <w:tcPr>
            <w:tcW w:type="dxa" w:w="19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App</w:t>
            </w:r>
          </w:p>
        </w:tc>
        <w:tc>
          <w:tcPr>
            <w:tcW w:type="dxa" w:w="13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15/10</w:t>
            </w:r>
          </w:p>
        </w:tc>
      </w:tr>
      <w:tr>
        <w:trPr>
          <w:cantSplit/>
        </w:trPr>
        <w:tc>
          <w:tcPr>
            <w:tcW w:type="dxa" w:w="14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Pendiente</w:t>
            </w:r>
          </w:p>
        </w:tc>
        <w:tc>
          <w:tcPr>
            <w:tcW w:type="dxa" w:w="50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Casos de prueba CP-01, CP-02 y CP-03 en Postman contra la base real</w:t>
            </w:r>
          </w:p>
        </w:tc>
        <w:tc>
          <w:tcPr>
            <w:tcW w:type="dxa" w:w="19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Pruebas</w:t>
            </w:r>
          </w:p>
        </w:tc>
        <w:tc>
          <w:tcPr>
            <w:tcW w:type="dxa" w:w="13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15/10</w:t>
            </w:r>
          </w:p>
        </w:tc>
      </w:tr>
      <w:tr>
        <w:trPr>
          <w:cantSplit/>
        </w:trPr>
        <w:tc>
          <w:tcPr>
            <w:tcW w:type="dxa" w:w="14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Pendiente</w:t>
            </w:r>
          </w:p>
        </w:tc>
        <w:tc>
          <w:tcPr>
            <w:tcW w:type="dxa" w:w="50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Cambiar el fondo azul marino por el carbón #2B2B2B del manual</w:t>
            </w:r>
          </w:p>
        </w:tc>
        <w:tc>
          <w:tcPr>
            <w:tcW w:type="dxa" w:w="19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App · Web</w:t>
            </w:r>
          </w:p>
        </w:tc>
        <w:tc>
          <w:tcPr>
            <w:tcW w:type="dxa" w:w="13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21/10</w:t>
            </w:r>
          </w:p>
        </w:tc>
      </w:tr>
      <w:tr>
        <w:trPr>
          <w:cantSplit/>
        </w:trPr>
        <w:tc>
          <w:tcPr>
            <w:tcW w:type="dxa" w:w="14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Pendiente</w:t>
            </w:r>
          </w:p>
        </w:tc>
        <w:tc>
          <w:tcPr>
            <w:tcW w:type="dxa" w:w="50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Íconos de la app y favicon de la web con los del manual</w:t>
            </w:r>
          </w:p>
        </w:tc>
        <w:tc>
          <w:tcPr>
            <w:tcW w:type="dxa" w:w="19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App · Web</w:t>
            </w:r>
          </w:p>
        </w:tc>
        <w:tc>
          <w:tcPr>
            <w:tcW w:type="dxa" w:w="13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21/10</w:t>
            </w:r>
          </w:p>
        </w:tc>
      </w:tr>
      <w:tr>
        <w:trPr>
          <w:cantSplit/>
        </w:trPr>
        <w:tc>
          <w:tcPr>
            <w:tcW w:type="dxa" w:w="14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Pendiente</w:t>
            </w:r>
          </w:p>
        </w:tc>
        <w:tc>
          <w:tcPr>
            <w:tcW w:type="dxa" w:w="50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Fotos reales de los productos en vez del emoji</w:t>
            </w:r>
          </w:p>
        </w:tc>
        <w:tc>
          <w:tcPr>
            <w:tcW w:type="dxa" w:w="19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App · Web · Base de datos</w:t>
            </w:r>
          </w:p>
        </w:tc>
        <w:tc>
          <w:tcPr>
            <w:tcW w:type="dxa" w:w="13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21/10</w:t>
            </w:r>
          </w:p>
        </w:tc>
      </w:tr>
      <w:tr>
        <w:trPr>
          <w:cantSplit/>
        </w:trPr>
        <w:tc>
          <w:tcPr>
            <w:tcW w:type="dxa" w:w="14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Pendiente</w:t>
            </w:r>
          </w:p>
        </w:tc>
        <w:tc>
          <w:tcPr>
            <w:tcW w:type="dxa" w:w="50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Leyendas legales de la Ley 24.788 en la ficha de cada producto</w:t>
            </w:r>
          </w:p>
        </w:tc>
        <w:tc>
          <w:tcPr>
            <w:tcW w:type="dxa" w:w="19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App · Web</w:t>
            </w:r>
          </w:p>
        </w:tc>
        <w:tc>
          <w:tcPr>
            <w:tcW w:type="dxa" w:w="13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21/10</w:t>
            </w:r>
          </w:p>
        </w:tc>
      </w:tr>
      <w:tr>
        <w:trPr>
          <w:cantSplit/>
        </w:trPr>
        <w:tc>
          <w:tcPr>
            <w:tcW w:type="dxa" w:w="14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Pendiente</w:t>
            </w:r>
          </w:p>
        </w:tc>
        <w:tc>
          <w:tcPr>
            <w:tcW w:type="dxa" w:w="50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Revisar las páginas Nosotros, Contacto, Términos y Privacidad</w:t>
            </w:r>
          </w:p>
        </w:tc>
        <w:tc>
          <w:tcPr>
            <w:tcW w:type="dxa" w:w="19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Web</w:t>
            </w:r>
          </w:p>
        </w:tc>
        <w:tc>
          <w:tcPr>
            <w:tcW w:type="dxa" w:w="13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29/10</w:t>
            </w:r>
          </w:p>
        </w:tc>
      </w:tr>
      <w:tr>
        <w:trPr>
          <w:cantSplit/>
        </w:trPr>
        <w:tc>
          <w:tcPr>
            <w:tcW w:type="dxa" w:w="14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Pendiente</w:t>
            </w:r>
          </w:p>
        </w:tc>
        <w:tc>
          <w:tcPr>
            <w:tcW w:type="dxa" w:w="50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Verificación de identidad en el checkout: Face ID / huella o contraseña</w:t>
            </w:r>
          </w:p>
        </w:tc>
        <w:tc>
          <w:tcPr>
            <w:tcW w:type="dxa" w:w="19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App</w:t>
            </w:r>
          </w:p>
        </w:tc>
        <w:tc>
          <w:tcPr>
            <w:tcW w:type="dxa" w:w="13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29/10</w:t>
            </w:r>
          </w:p>
        </w:tc>
      </w:tr>
      <w:tr>
        <w:trPr>
          <w:cantSplit/>
        </w:trPr>
        <w:tc>
          <w:tcPr>
            <w:tcW w:type="dxa" w:w="14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Pendiente</w:t>
            </w:r>
          </w:p>
        </w:tc>
        <w:tc>
          <w:tcPr>
            <w:tcW w:type="dxa" w:w="50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Sesión de 7 días, indicadores de carga y mensajes de error claros</w:t>
            </w:r>
          </w:p>
        </w:tc>
        <w:tc>
          <w:tcPr>
            <w:tcW w:type="dxa" w:w="19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App · Web</w:t>
            </w:r>
          </w:p>
        </w:tc>
        <w:tc>
          <w:tcPr>
            <w:tcW w:type="dxa" w:w="13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29/10</w:t>
            </w:r>
          </w:p>
        </w:tc>
      </w:tr>
      <w:tr>
        <w:trPr>
          <w:cantSplit/>
        </w:trPr>
        <w:tc>
          <w:tcPr>
            <w:tcW w:type="dxa" w:w="14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Pendiente</w:t>
            </w:r>
          </w:p>
        </w:tc>
        <w:tc>
          <w:tcPr>
            <w:tcW w:type="dxa" w:w="50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Asistente de compras con Inteligencia Artificial</w:t>
            </w:r>
          </w:p>
        </w:tc>
        <w:tc>
          <w:tcPr>
            <w:tcW w:type="dxa" w:w="19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IA · App · Servidor</w:t>
            </w:r>
          </w:p>
        </w:tc>
        <w:tc>
          <w:tcPr>
            <w:tcW w:type="dxa" w:w="13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13/11</w:t>
            </w:r>
          </w:p>
        </w:tc>
      </w:tr>
      <w:tr>
        <w:trPr>
          <w:cantSplit/>
        </w:trPr>
        <w:tc>
          <w:tcPr>
            <w:tcW w:type="dxa" w:w="14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Pendiente</w:t>
            </w:r>
          </w:p>
        </w:tc>
        <w:tc>
          <w:tcPr>
            <w:tcW w:type="dxa" w:w="50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Pruebas integrales app + servidor</w:t>
            </w:r>
          </w:p>
        </w:tc>
        <w:tc>
          <w:tcPr>
            <w:tcW w:type="dxa" w:w="19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Pruebas</w:t>
            </w:r>
          </w:p>
        </w:tc>
        <w:tc>
          <w:tcPr>
            <w:tcW w:type="dxa" w:w="13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13/11</w:t>
            </w:r>
          </w:p>
        </w:tc>
      </w:tr>
      <w:tr>
        <w:trPr>
          <w:cantSplit/>
        </w:trPr>
        <w:tc>
          <w:tcPr>
            <w:tcW w:type="dxa" w:w="14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Pendiente</w:t>
            </w:r>
          </w:p>
        </w:tc>
        <w:tc>
          <w:tcPr>
            <w:tcW w:type="dxa" w:w="50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Manual de usuario y registro de uso de IA</w:t>
            </w:r>
          </w:p>
        </w:tc>
        <w:tc>
          <w:tcPr>
            <w:tcW w:type="dxa" w:w="19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Documentación</w:t>
            </w:r>
          </w:p>
        </w:tc>
        <w:tc>
          <w:tcPr>
            <w:tcW w:type="dxa" w:w="13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13/11</w:t>
            </w:r>
          </w:p>
        </w:tc>
      </w:tr>
      <w:tr>
        <w:trPr>
          <w:cantSplit/>
        </w:trPr>
        <w:tc>
          <w:tcPr>
            <w:tcW w:type="dxa" w:w="14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Pendiente</w:t>
            </w:r>
          </w:p>
        </w:tc>
        <w:tc>
          <w:tcPr>
            <w:tcW w:type="dxa" w:w="50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Preparar la presentación final</w:t>
            </w:r>
          </w:p>
        </w:tc>
        <w:tc>
          <w:tcPr>
            <w:tcW w:type="dxa" w:w="19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Documentación</w:t>
            </w:r>
          </w:p>
        </w:tc>
        <w:tc>
          <w:tcPr>
            <w:tcW w:type="dxa" w:w="13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13/11</w:t>
            </w:r>
          </w:p>
        </w:tc>
      </w:tr>
      <w:tr>
        <w:trPr>
          <w:cantSplit/>
        </w:trPr>
        <w:tc>
          <w:tcPr>
            <w:tcW w:type="dxa" w:w="14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Pendiente</w:t>
            </w:r>
          </w:p>
        </w:tc>
        <w:tc>
          <w:tcPr>
            <w:tcW w:type="dxa" w:w="50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Blog (opcional)</w:t>
            </w:r>
          </w:p>
        </w:tc>
        <w:tc>
          <w:tcPr>
            <w:tcW w:type="dxa" w:w="19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Web</w:t>
            </w:r>
          </w:p>
        </w:tc>
        <w:tc>
          <w:tcPr>
            <w:tcW w:type="dxa" w:w="13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13/11</w:t>
            </w:r>
          </w:p>
        </w:tc>
      </w:tr>
    </w:tbl>
    <w:p>
      <w:pPr>
        <w:pStyle w:val="Heading1"/>
        <w:pageBreakBefore/>
        <w:pBdr>
          <w:bottom w:val="single" w:color="F2C229" w:sz="14" w:space="4"/>
        </w:pBdr>
        <w:spacing w:after="220" w:before="0"/>
      </w:pPr>
      <w:r>
        <w:rPr>
          <w:rFonts w:ascii="Arial" w:cs="Arial" w:eastAsia="Arial" w:hAnsi="Arial"/>
          <w:b/>
          <w:bCs/>
          <w:color w:val="2B2B2B"/>
          <w:sz w:val="32"/>
          <w:szCs w:val="32"/>
        </w:rPr>
        <w:t xml:space="preserve">4. Identidad de la empresa</w:t>
      </w:r>
    </w:p>
    <w:p>
      <w:pPr>
        <w:spacing w:after="120" w:line="276"/>
        <w:jc w:val="both"/>
      </w:pPr>
      <w:r>
        <w:rPr>
          <w:rFonts w:ascii="Arial" w:cs="Arial" w:eastAsia="Arial" w:hAnsi="Arial"/>
          <w:color w:val="333333"/>
          <w:sz w:val="20"/>
          <w:szCs w:val="20"/>
        </w:rPr>
        <w:t xml:space="preserve">La identidad visual completa está en el Manual de Identidad Visual que entregué en el trabajo anterior y que también está en la carpeta docs/ del repositorio. Acá resumo lo que corresponde a la empresa para este proyecto.</w:t>
      </w:r>
    </w:p>
    <w:p>
      <w:pPr>
        <w:spacing w:after="200" w:before="160"/>
        <w:jc w:val="center"/>
      </w:pPr>
      <w:r>
        <w:drawing>
          <wp:inline distT="0" distB="0" distL="0" distR="0">
            <wp:extent cx="3048000" cy="5524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552450"/>
                    </a:xfrm>
                    <a:prstGeom prst="rect">
                      <a:avLst/>
                    </a:prstGeom>
                  </pic:spPr>
                </pic:pic>
              </a:graphicData>
            </a:graphic>
          </wp:inline>
        </w:drawing>
      </w:r>
    </w:p>
    <w:p>
      <w:pPr>
        <w:pStyle w:val="Heading2"/>
        <w:keepNext/>
        <w:spacing w:after="120" w:before="260"/>
      </w:pPr>
      <w:r>
        <w:rPr>
          <w:rFonts w:ascii="Arial" w:cs="Arial" w:eastAsia="Arial" w:hAnsi="Arial"/>
          <w:b/>
          <w:bCs/>
          <w:color w:val="7A6A2F"/>
          <w:sz w:val="23"/>
          <w:szCs w:val="23"/>
        </w:rPr>
        <w:t xml:space="preserve">4.1 Datos de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Dato</w:t>
            </w:r>
          </w:p>
        </w:tc>
        <w:tc>
          <w:tcPr>
            <w:tcW w:type="dxa" w:w="7238"/>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Descripción</w:t>
            </w:r>
          </w:p>
        </w:tc>
      </w:tr>
      <w:tr>
        <w:trPr>
          <w:cantSplit/>
        </w:trPr>
        <w:tc>
          <w:tcPr>
            <w:tcW w:type="dxa" w:w="24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Nombre</w:t>
            </w:r>
          </w:p>
        </w:tc>
        <w:tc>
          <w:tcPr>
            <w:tcW w:type="dxa" w:w="72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Kebracho</w:t>
            </w:r>
          </w:p>
        </w:tc>
      </w:tr>
      <w:tr>
        <w:trPr>
          <w:cantSplit/>
        </w:trPr>
        <w:tc>
          <w:tcPr>
            <w:tcW w:type="dxa" w:w="24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Rubro</w:t>
            </w:r>
          </w:p>
        </w:tc>
        <w:tc>
          <w:tcPr>
            <w:tcW w:type="dxa" w:w="72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Venta de bebidas con alcohol y merchandising de la marca</w:t>
            </w:r>
          </w:p>
        </w:tc>
      </w:tr>
      <w:tr>
        <w:trPr>
          <w:cantSplit/>
        </w:trPr>
        <w:tc>
          <w:tcPr>
            <w:tcW w:type="dxa" w:w="24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Productos</w:t>
            </w:r>
          </w:p>
        </w:tc>
        <w:tc>
          <w:tcPr>
            <w:tcW w:type="dxa" w:w="72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La bebida en lata de 473 ml y en botella de 1 L, y merchandising: buzo, remera, gorra, mate, termo, riñonera, mochila y tote bag</w:t>
            </w:r>
          </w:p>
        </w:tc>
      </w:tr>
      <w:tr>
        <w:trPr>
          <w:cantSplit/>
        </w:trPr>
        <w:tc>
          <w:tcPr>
            <w:tcW w:type="dxa" w:w="24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Público</w:t>
            </w:r>
          </w:p>
        </w:tc>
        <w:tc>
          <w:tcPr>
            <w:tcW w:type="dxa" w:w="72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Jóvenes adultos, mayores de 18 años, que asocian la bebida con la juntada, la previa y los momentos con amigos</w:t>
            </w:r>
          </w:p>
        </w:tc>
      </w:tr>
      <w:tr>
        <w:trPr>
          <w:cantSplit/>
        </w:trPr>
        <w:tc>
          <w:tcPr>
            <w:tcW w:type="dxa" w:w="24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Zona</w:t>
            </w:r>
          </w:p>
        </w:tc>
        <w:tc>
          <w:tcPr>
            <w:tcW w:type="dxa" w:w="72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Zona Sur del Gran Buenos Aires, con entrega a domicilio</w:t>
            </w:r>
          </w:p>
        </w:tc>
      </w:tr>
      <w:tr>
        <w:trPr>
          <w:cantSplit/>
        </w:trPr>
        <w:tc>
          <w:tcPr>
            <w:tcW w:type="dxa" w:w="24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Tamaño</w:t>
            </w:r>
          </w:p>
        </w:tc>
        <w:tc>
          <w:tcPr>
            <w:tcW w:type="dxa" w:w="72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Emprendimiento chico: un dueño que administra, un encargado de depósito y un repartidor</w:t>
            </w:r>
          </w:p>
        </w:tc>
      </w:tr>
    </w:tbl>
    <w:p>
      <w:pPr>
        <w:pStyle w:val="Heading2"/>
        <w:keepNext/>
        <w:spacing w:after="120" w:before="260"/>
      </w:pPr>
      <w:r>
        <w:rPr>
          <w:rFonts w:ascii="Arial" w:cs="Arial" w:eastAsia="Arial" w:hAnsi="Arial"/>
          <w:b/>
          <w:bCs/>
          <w:color w:val="7A6A2F"/>
          <w:sz w:val="23"/>
          <w:szCs w:val="23"/>
        </w:rPr>
        <w:t xml:space="preserve">4.2 Misión, visión y valores</w:t>
      </w:r>
    </w:p>
    <w:p>
      <w:pPr>
        <w:spacing w:after="120" w:line="276"/>
        <w:jc w:val="both"/>
      </w:pPr>
      <w:r>
        <w:rPr>
          <w:rFonts w:ascii="Arial" w:cs="Arial" w:eastAsia="Arial" w:hAnsi="Arial"/>
          <w:b/>
          <w:bCs/>
          <w:color w:val="2B2B2B"/>
          <w:sz w:val="20"/>
          <w:szCs w:val="20"/>
        </w:rPr>
        <w:t xml:space="preserve">Misión.</w:t>
      </w:r>
      <w:r>
        <w:rPr>
          <w:rFonts w:ascii="Arial" w:cs="Arial" w:eastAsia="Arial" w:hAnsi="Arial"/>
          <w:color w:val="333333"/>
          <w:sz w:val="20"/>
          <w:szCs w:val="20"/>
        </w:rPr>
        <w:t xml:space="preserve"> Acompañar las juntadas con una bebida propia, con identidad argentina, que se pide fácil y llega rápido, vendiéndola siempre de forma responsable y solo a mayores de edad.</w:t>
      </w:r>
    </w:p>
    <w:p>
      <w:pPr>
        <w:spacing w:after="120" w:line="276"/>
        <w:jc w:val="both"/>
      </w:pPr>
      <w:r>
        <w:rPr>
          <w:rFonts w:ascii="Arial" w:cs="Arial" w:eastAsia="Arial" w:hAnsi="Arial"/>
          <w:b/>
          <w:bCs/>
          <w:color w:val="2B2B2B"/>
          <w:sz w:val="20"/>
          <w:szCs w:val="20"/>
        </w:rPr>
        <w:t xml:space="preserve">Visión.</w:t>
      </w:r>
      <w:r>
        <w:rPr>
          <w:rFonts w:ascii="Arial" w:cs="Arial" w:eastAsia="Arial" w:hAnsi="Arial"/>
          <w:color w:val="333333"/>
          <w:sz w:val="20"/>
          <w:szCs w:val="20"/>
        </w:rPr>
        <w:t xml:space="preserve"> Ser la marca de bebidas de referencia de la previa en Zona Sur, con un canal de venta propio que conozca a sus clientes y no dependa de intermediarios.</w:t>
      </w:r>
    </w:p>
    <w:p>
      <w:pPr>
        <w:spacing w:after="120" w:line="276"/>
        <w:jc w:val="both"/>
      </w:pPr>
      <w:r>
        <w:rPr>
          <w:rFonts w:ascii="Arial" w:cs="Arial" w:eastAsia="Arial" w:hAnsi="Arial"/>
          <w:b/>
          <w:bCs/>
          <w:color w:val="2B2B2B"/>
          <w:sz w:val="20"/>
          <w:szCs w:val="20"/>
        </w:rPr>
        <w:t xml:space="preserve">Valores:</w:t>
      </w:r>
    </w:p>
    <w:p>
      <w:pPr>
        <w:pStyle w:val="ListParagraph"/>
        <w:numPr>
          <w:ilvl w:val="0"/>
          <w:numId w:val="2"/>
        </w:numPr>
        <w:spacing w:after="80" w:line="264"/>
      </w:pPr>
      <w:r>
        <w:rPr>
          <w:rFonts w:ascii="Arial" w:cs="Arial" w:eastAsia="Arial" w:hAnsi="Arial"/>
          <w:b/>
          <w:bCs/>
          <w:color w:val="2B2B2B"/>
          <w:sz w:val="20"/>
          <w:szCs w:val="20"/>
        </w:rPr>
        <w:t xml:space="preserve">Buena onda:</w:t>
      </w:r>
      <w:r>
        <w:rPr>
          <w:rFonts w:ascii="Arial" w:cs="Arial" w:eastAsia="Arial" w:hAnsi="Arial"/>
          <w:color w:val="333333"/>
          <w:sz w:val="20"/>
          <w:szCs w:val="20"/>
        </w:rPr>
        <w:t xml:space="preserve"> la marca transmite disfrute y momentos compartidos, como su isotipo.</w:t>
      </w:r>
    </w:p>
    <w:p>
      <w:pPr>
        <w:pStyle w:val="ListParagraph"/>
        <w:numPr>
          <w:ilvl w:val="0"/>
          <w:numId w:val="2"/>
        </w:numPr>
        <w:spacing w:after="80" w:line="264"/>
      </w:pPr>
      <w:r>
        <w:rPr>
          <w:rFonts w:ascii="Arial" w:cs="Arial" w:eastAsia="Arial" w:hAnsi="Arial"/>
          <w:b/>
          <w:bCs/>
          <w:color w:val="2B2B2B"/>
          <w:sz w:val="20"/>
          <w:szCs w:val="20"/>
        </w:rPr>
        <w:t xml:space="preserve">Responsabilidad:</w:t>
      </w:r>
      <w:r>
        <w:rPr>
          <w:rFonts w:ascii="Arial" w:cs="Arial" w:eastAsia="Arial" w:hAnsi="Arial"/>
          <w:color w:val="333333"/>
          <w:sz w:val="20"/>
          <w:szCs w:val="20"/>
        </w:rPr>
        <w:t xml:space="preserve"> se respeta la Ley 24.788: no se vende a menores y se comunica con moderación.</w:t>
      </w:r>
    </w:p>
    <w:p>
      <w:pPr>
        <w:pStyle w:val="ListParagraph"/>
        <w:numPr>
          <w:ilvl w:val="0"/>
          <w:numId w:val="2"/>
        </w:numPr>
        <w:spacing w:after="80" w:line="264"/>
      </w:pPr>
      <w:r>
        <w:rPr>
          <w:rFonts w:ascii="Arial" w:cs="Arial" w:eastAsia="Arial" w:hAnsi="Arial"/>
          <w:b/>
          <w:bCs/>
          <w:color w:val="2B2B2B"/>
          <w:sz w:val="20"/>
          <w:szCs w:val="20"/>
        </w:rPr>
        <w:t xml:space="preserve">Identidad propia:</w:t>
      </w:r>
      <w:r>
        <w:rPr>
          <w:rFonts w:ascii="Arial" w:cs="Arial" w:eastAsia="Arial" w:hAnsi="Arial"/>
          <w:color w:val="333333"/>
          <w:sz w:val="20"/>
          <w:szCs w:val="20"/>
        </w:rPr>
        <w:t xml:space="preserve"> el nombre y la estética toman algo nuestro (el quebracho) con un tono urbano.</w:t>
      </w:r>
    </w:p>
    <w:p>
      <w:pPr>
        <w:pStyle w:val="ListParagraph"/>
        <w:numPr>
          <w:ilvl w:val="0"/>
          <w:numId w:val="2"/>
        </w:numPr>
        <w:spacing w:after="80" w:line="264"/>
      </w:pPr>
      <w:r>
        <w:rPr>
          <w:rFonts w:ascii="Arial" w:cs="Arial" w:eastAsia="Arial" w:hAnsi="Arial"/>
          <w:b/>
          <w:bCs/>
          <w:color w:val="2B2B2B"/>
          <w:sz w:val="20"/>
          <w:szCs w:val="20"/>
        </w:rPr>
        <w:t xml:space="preserve">Cercanía:</w:t>
      </w:r>
      <w:r>
        <w:rPr>
          <w:rFonts w:ascii="Arial" w:cs="Arial" w:eastAsia="Arial" w:hAnsi="Arial"/>
          <w:color w:val="333333"/>
          <w:sz w:val="20"/>
          <w:szCs w:val="20"/>
        </w:rPr>
        <w:t xml:space="preserve"> trato directo con el cliente, sin intermediarios.</w:t>
      </w:r>
    </w:p>
    <w:p>
      <w:pPr>
        <w:pStyle w:val="Heading2"/>
        <w:keepNext/>
        <w:spacing w:after="120" w:before="260"/>
      </w:pPr>
      <w:r>
        <w:rPr>
          <w:rFonts w:ascii="Arial" w:cs="Arial" w:eastAsia="Arial" w:hAnsi="Arial"/>
          <w:b/>
          <w:bCs/>
          <w:color w:val="7A6A2F"/>
          <w:sz w:val="23"/>
          <w:szCs w:val="23"/>
        </w:rPr>
        <w:t xml:space="preserve">4.3 Nombre y logo</w:t>
      </w:r>
    </w:p>
    <w:p>
      <w:pPr>
        <w:spacing w:after="120" w:line="276"/>
        <w:jc w:val="both"/>
      </w:pPr>
      <w:r>
        <w:rPr>
          <w:rFonts w:ascii="Arial" w:cs="Arial" w:eastAsia="Arial" w:hAnsi="Arial"/>
          <w:color w:val="333333"/>
          <w:sz w:val="20"/>
          <w:szCs w:val="20"/>
        </w:rPr>
        <w:t xml:space="preserve">El nombre toma como referencia al quebracho, un árbol autóctono de la Argentina conocido por la dureza de su madera: algo propio, fuerte y que aguanta. Cambié la "Qu" por una "K" para darle un tono más urbano e informal. El isotipo es una carita sonriente amarilla que se entiende sin texto y transmite buena onda; por su forma simple funciona como ícono de la app. El logotipo usa una letra gruesa en cursiva con sombra desplazada, con una estética retro-urbana cercana al streetwear y a la gráfica de latas.</w:t>
      </w:r>
    </w:p>
    <w:p>
      <w:pPr>
        <w:pStyle w:val="Heading2"/>
        <w:keepNext/>
        <w:spacing w:after="120" w:before="260"/>
      </w:pPr>
      <w:r>
        <w:rPr>
          <w:rFonts w:ascii="Arial" w:cs="Arial" w:eastAsia="Arial" w:hAnsi="Arial"/>
          <w:b/>
          <w:bCs/>
          <w:color w:val="7A6A2F"/>
          <w:sz w:val="23"/>
          <w:szCs w:val="23"/>
        </w:rPr>
        <w:t xml:space="preserve">4.4 Colores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rPr>
        <w:tc>
          <w:tcPr>
            <w:tcW w:type="dxa" w:w="3212"/>
            <w:tcBorders>
              <w:top w:val="single" w:color="D9D9D9" w:sz="4"/>
              <w:left w:val="single" w:color="D9D9D9" w:sz="4"/>
              <w:bottom w:val="single" w:color="D9D9D9" w:sz="4"/>
              <w:right w:val="single" w:color="D9D9D9" w:sz="4"/>
            </w:tcBorders>
            <w:shd w:fill="F2C229" w:color="auto" w:val="clear"/>
            <w:tcMar>
              <w:top w:type="dxa" w:w="260"/>
              <w:left w:type="dxa" w:w="160"/>
              <w:bottom w:type="dxa" w:w="200"/>
              <w:right w:type="dxa" w:w="160"/>
            </w:tcMar>
          </w:tcPr>
          <w:p>
            <w:pPr>
              <w:spacing w:after="40"/>
            </w:pPr>
            <w:r>
              <w:rPr>
                <w:rFonts w:ascii="Arial" w:cs="Arial" w:eastAsia="Arial" w:hAnsi="Arial"/>
                <w:b/>
                <w:bCs/>
                <w:color w:val="2B2B2B"/>
                <w:sz w:val="21"/>
                <w:szCs w:val="21"/>
              </w:rPr>
              <w:t xml:space="preserve">Amarillo Kebracho</w:t>
            </w:r>
          </w:p>
          <w:p>
            <w:pPr>
              <w:spacing w:after="20"/>
            </w:pPr>
            <w:r>
              <w:rPr>
                <w:rFonts w:ascii="Arial" w:cs="Arial" w:eastAsia="Arial" w:hAnsi="Arial"/>
                <w:color w:val="2B2B2B"/>
                <w:sz w:val="16"/>
                <w:szCs w:val="16"/>
              </w:rPr>
              <w:t xml:space="preserve">HEX #F2C229  ·  RGB 242, 194, 41</w:t>
            </w:r>
          </w:p>
          <w:p>
            <w:r>
              <w:rPr>
                <w:rFonts w:ascii="Arial" w:cs="Arial" w:eastAsia="Arial" w:hAnsi="Arial"/>
                <w:i/>
                <w:iCs/>
                <w:color w:val="2B2B2B"/>
                <w:sz w:val="16"/>
                <w:szCs w:val="16"/>
              </w:rPr>
              <w:t xml:space="preserve">Color principal, botones y precios</w:t>
            </w:r>
          </w:p>
        </w:tc>
        <w:tc>
          <w:tcPr>
            <w:tcW w:type="dxa" w:w="3212"/>
            <w:tcBorders>
              <w:top w:val="single" w:color="D9D9D9" w:sz="4"/>
              <w:left w:val="single" w:color="D9D9D9" w:sz="4"/>
              <w:bottom w:val="single" w:color="D9D9D9" w:sz="4"/>
              <w:right w:val="single" w:color="D9D9D9" w:sz="4"/>
            </w:tcBorders>
            <w:shd w:fill="2B2B2B" w:color="auto" w:val="clear"/>
            <w:tcMar>
              <w:top w:type="dxa" w:w="260"/>
              <w:left w:type="dxa" w:w="160"/>
              <w:bottom w:type="dxa" w:w="200"/>
              <w:right w:type="dxa" w:w="160"/>
            </w:tcMar>
          </w:tcPr>
          <w:p>
            <w:pPr>
              <w:spacing w:after="40"/>
            </w:pPr>
            <w:r>
              <w:rPr>
                <w:rFonts w:ascii="Arial" w:cs="Arial" w:eastAsia="Arial" w:hAnsi="Arial"/>
                <w:b/>
                <w:bCs/>
                <w:color w:val="FFF8E0"/>
                <w:sz w:val="21"/>
                <w:szCs w:val="21"/>
              </w:rPr>
              <w:t xml:space="preserve">Negro carbón</w:t>
            </w:r>
          </w:p>
          <w:p>
            <w:pPr>
              <w:spacing w:after="20"/>
            </w:pPr>
            <w:r>
              <w:rPr>
                <w:rFonts w:ascii="Arial" w:cs="Arial" w:eastAsia="Arial" w:hAnsi="Arial"/>
                <w:color w:val="FFF8E0"/>
                <w:sz w:val="16"/>
                <w:szCs w:val="16"/>
              </w:rPr>
              <w:t xml:space="preserve">HEX #2B2B2B  ·  RGB 43, 43, 43</w:t>
            </w:r>
          </w:p>
          <w:p>
            <w:r>
              <w:rPr>
                <w:rFonts w:ascii="Arial" w:cs="Arial" w:eastAsia="Arial" w:hAnsi="Arial"/>
                <w:i/>
                <w:iCs/>
                <w:color w:val="FFF8E0"/>
                <w:sz w:val="16"/>
                <w:szCs w:val="16"/>
              </w:rPr>
              <w:t xml:space="preserve">Fondos y contraste</w:t>
            </w:r>
          </w:p>
        </w:tc>
        <w:tc>
          <w:tcPr>
            <w:tcW w:type="dxa" w:w="3212"/>
            <w:tcBorders>
              <w:top w:val="single" w:color="D9D9D9" w:sz="4"/>
              <w:left w:val="single" w:color="D9D9D9" w:sz="4"/>
              <w:bottom w:val="single" w:color="D9D9D9" w:sz="4"/>
              <w:right w:val="single" w:color="D9D9D9" w:sz="4"/>
            </w:tcBorders>
            <w:shd w:fill="FFF8E0" w:color="auto" w:val="clear"/>
            <w:tcMar>
              <w:top w:type="dxa" w:w="260"/>
              <w:left w:type="dxa" w:w="160"/>
              <w:bottom w:type="dxa" w:w="200"/>
              <w:right w:type="dxa" w:w="160"/>
            </w:tcMar>
          </w:tcPr>
          <w:p>
            <w:pPr>
              <w:spacing w:after="40"/>
            </w:pPr>
            <w:r>
              <w:rPr>
                <w:rFonts w:ascii="Arial" w:cs="Arial" w:eastAsia="Arial" w:hAnsi="Arial"/>
                <w:b/>
                <w:bCs/>
                <w:color w:val="2B2B2B"/>
                <w:sz w:val="21"/>
                <w:szCs w:val="21"/>
              </w:rPr>
              <w:t xml:space="preserve">Crema</w:t>
            </w:r>
          </w:p>
          <w:p>
            <w:pPr>
              <w:spacing w:after="20"/>
            </w:pPr>
            <w:r>
              <w:rPr>
                <w:rFonts w:ascii="Arial" w:cs="Arial" w:eastAsia="Arial" w:hAnsi="Arial"/>
                <w:color w:val="2B2B2B"/>
                <w:sz w:val="16"/>
                <w:szCs w:val="16"/>
              </w:rPr>
              <w:t xml:space="preserve">HEX #FFF8E0  ·  RGB 255, 248, 224</w:t>
            </w:r>
          </w:p>
          <w:p>
            <w:r>
              <w:rPr>
                <w:rFonts w:ascii="Arial" w:cs="Arial" w:eastAsia="Arial" w:hAnsi="Arial"/>
                <w:i/>
                <w:iCs/>
                <w:color w:val="2B2B2B"/>
                <w:sz w:val="16"/>
                <w:szCs w:val="16"/>
              </w:rPr>
              <w:t xml:space="preserve">Textos sobre fondo oscuro</w:t>
            </w:r>
          </w:p>
        </w:tc>
      </w:tr>
    </w:tbl>
    <w:p>
      <w:pPr>
        <w:spacing w:after="120"/>
      </w:pPr>
    </w:p>
    <w:p>
      <w:pPr>
        <w:spacing w:after="120" w:line="276"/>
        <w:jc w:val="both"/>
      </w:pPr>
      <w:r>
        <w:rPr>
          <w:rFonts w:ascii="Arial" w:cs="Arial" w:eastAsia="Arial" w:hAnsi="Arial"/>
          <w:color w:val="333333"/>
          <w:sz w:val="20"/>
          <w:szCs w:val="20"/>
        </w:rPr>
        <w:t xml:space="preserve">La app y la web usan esta misma paleta, así la marca se reconoce igual en la lata, en una remera o en la pantalla del celular.</w:t>
      </w:r>
    </w:p>
    <w:p>
      <w:pPr>
        <w:pStyle w:val="Heading2"/>
        <w:keepNext/>
        <w:spacing w:after="120" w:before="260"/>
      </w:pPr>
      <w:r>
        <w:rPr>
          <w:rFonts w:ascii="Arial" w:cs="Arial" w:eastAsia="Arial" w:hAnsi="Arial"/>
          <w:b/>
          <w:bCs/>
          <w:color w:val="7A6A2F"/>
          <w:sz w:val="23"/>
          <w:szCs w:val="23"/>
        </w:rPr>
        <w:t xml:space="preserve">4.5 Organización básica</w:t>
      </w:r>
    </w:p>
    <w:p>
      <w:pPr>
        <w:spacing w:after="120" w:line="276"/>
        <w:jc w:val="both"/>
      </w:pPr>
      <w:r>
        <w:rPr>
          <w:rFonts w:ascii="Arial" w:cs="Arial" w:eastAsia="Arial" w:hAnsi="Arial"/>
          <w:color w:val="333333"/>
          <w:sz w:val="20"/>
          <w:szCs w:val="20"/>
        </w:rPr>
        <w:t xml:space="preserve">Estas son las personas que trabajan en la empresa y los actores externos que se relacionan con ella: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738"/>
      </w:tblGrid>
      <w:tr>
        <w:trPr>
          <w:cantSplit/>
          <w:tblHeader/>
        </w:trPr>
        <w:tc>
          <w:tcPr>
            <w:tcW w:type="dxa" w:w="25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Actor</w:t>
            </w:r>
          </w:p>
        </w:tc>
        <w:tc>
          <w:tcPr>
            <w:tcW w:type="dxa" w:w="14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Tipo</w:t>
            </w:r>
          </w:p>
        </w:tc>
        <w:tc>
          <w:tcPr>
            <w:tcW w:type="dxa" w:w="5738"/>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Qué hace</w:t>
            </w:r>
          </w:p>
        </w:tc>
      </w:tr>
      <w:tr>
        <w:trPr>
          <w:cantSplit/>
        </w:trPr>
        <w:tc>
          <w:tcPr>
            <w:tcW w:type="dxa" w:w="25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Administrador (dueño)</w:t>
            </w:r>
          </w:p>
        </w:tc>
        <w:tc>
          <w:tcPr>
            <w:tcW w:type="dxa" w:w="14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Interno</w:t>
            </w:r>
          </w:p>
        </w:tc>
        <w:tc>
          <w:tcPr>
            <w:tcW w:type="dxa" w:w="57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Carga productos y precios, controla el stock, recibe los pedidos y cambia su estado</w:t>
            </w:r>
          </w:p>
        </w:tc>
      </w:tr>
      <w:tr>
        <w:trPr>
          <w:cantSplit/>
        </w:trPr>
        <w:tc>
          <w:tcPr>
            <w:tcW w:type="dxa" w:w="25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Encargado de depósito</w:t>
            </w:r>
          </w:p>
        </w:tc>
        <w:tc>
          <w:tcPr>
            <w:tcW w:type="dxa" w:w="14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Interno</w:t>
            </w:r>
          </w:p>
        </w:tc>
        <w:tc>
          <w:tcPr>
            <w:tcW w:type="dxa" w:w="57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Prepara los pedidos y avisa cuando falta mercadería</w:t>
            </w:r>
          </w:p>
        </w:tc>
      </w:tr>
      <w:tr>
        <w:trPr>
          <w:cantSplit/>
        </w:trPr>
        <w:tc>
          <w:tcPr>
            <w:tcW w:type="dxa" w:w="25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Repartidor</w:t>
            </w:r>
          </w:p>
        </w:tc>
        <w:tc>
          <w:tcPr>
            <w:tcW w:type="dxa" w:w="14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Interno</w:t>
            </w:r>
          </w:p>
        </w:tc>
        <w:tc>
          <w:tcPr>
            <w:tcW w:type="dxa" w:w="57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Lleva el pedido al domicilio y cobra si el pago es en efectivo</w:t>
            </w:r>
          </w:p>
        </w:tc>
      </w:tr>
      <w:tr>
        <w:trPr>
          <w:cantSplit/>
        </w:trPr>
        <w:tc>
          <w:tcPr>
            <w:tcW w:type="dxa" w:w="25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Clientes</w:t>
            </w:r>
          </w:p>
        </w:tc>
        <w:tc>
          <w:tcPr>
            <w:tcW w:type="dxa" w:w="14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Externo</w:t>
            </w:r>
          </w:p>
        </w:tc>
        <w:tc>
          <w:tcPr>
            <w:tcW w:type="dxa" w:w="57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Personas mayores de 18 años que compran la bebida o el merchandising</w:t>
            </w:r>
          </w:p>
        </w:tc>
      </w:tr>
      <w:tr>
        <w:trPr>
          <w:cantSplit/>
        </w:trPr>
        <w:tc>
          <w:tcPr>
            <w:tcW w:type="dxa" w:w="25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Proveedores</w:t>
            </w:r>
          </w:p>
        </w:tc>
        <w:tc>
          <w:tcPr>
            <w:tcW w:type="dxa" w:w="14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Externo</w:t>
            </w:r>
          </w:p>
        </w:tc>
        <w:tc>
          <w:tcPr>
            <w:tcW w:type="dxa" w:w="57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Fabrican la bebida, los envases y las prendas</w:t>
            </w:r>
          </w:p>
        </w:tc>
      </w:tr>
      <w:tr>
        <w:trPr>
          <w:cantSplit/>
        </w:trPr>
        <w:tc>
          <w:tcPr>
            <w:tcW w:type="dxa" w:w="25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Servicio de correo</w:t>
            </w:r>
          </w:p>
        </w:tc>
        <w:tc>
          <w:tcPr>
            <w:tcW w:type="dxa" w:w="14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Externo</w:t>
            </w:r>
          </w:p>
        </w:tc>
        <w:tc>
          <w:tcPr>
            <w:tcW w:type="dxa" w:w="57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Gmail: envía el aviso de cada compra nueva al administrador</w:t>
            </w:r>
          </w:p>
        </w:tc>
      </w:tr>
    </w:tbl>
    <w:p>
      <w:pPr>
        <w:pStyle w:val="Heading2"/>
        <w:keepNext/>
        <w:spacing w:after="120" w:before="260"/>
      </w:pPr>
      <w:r>
        <w:rPr>
          <w:rFonts w:ascii="Arial" w:cs="Arial" w:eastAsia="Arial" w:hAnsi="Arial"/>
          <w:b/>
          <w:bCs/>
          <w:color w:val="7A6A2F"/>
          <w:sz w:val="23"/>
          <w:szCs w:val="23"/>
        </w:rPr>
        <w:t xml:space="preserve">4.6 Marco legal</w:t>
      </w:r>
    </w:p>
    <w:p>
      <w:pPr>
        <w:spacing w:after="120" w:line="276"/>
        <w:jc w:val="both"/>
      </w:pPr>
      <w:r>
        <w:rPr>
          <w:rFonts w:ascii="Arial" w:cs="Arial" w:eastAsia="Arial" w:hAnsi="Arial"/>
          <w:color w:val="333333"/>
          <w:sz w:val="20"/>
          <w:szCs w:val="20"/>
        </w:rPr>
        <w:t xml:space="preserve">Por vender bebidas con alcohol, Kebracho está alcanzada por la Ley 24.788 de Lucha contra el Alcoholismo: no puede vender a menores de 18 años y toda pieza de producto debe llevar las leyendas "Beber con moderación" y "Prohibida su venta a menores de 18 años". Además, como el sistema guarda datos de los clientes, respeta la Ley 25.326 de Protección de Datos Personales.</w:t>
      </w:r>
    </w:p>
    <w:p>
      <w:pPr>
        <w:pStyle w:val="Heading1"/>
        <w:pageBreakBefore/>
        <w:pBdr>
          <w:bottom w:val="single" w:color="F2C229" w:sz="14" w:space="4"/>
        </w:pBdr>
        <w:spacing w:after="220" w:before="0"/>
      </w:pPr>
      <w:r>
        <w:rPr>
          <w:rFonts w:ascii="Arial" w:cs="Arial" w:eastAsia="Arial" w:hAnsi="Arial"/>
          <w:b/>
          <w:bCs/>
          <w:color w:val="2B2B2B"/>
          <w:sz w:val="32"/>
          <w:szCs w:val="32"/>
        </w:rPr>
        <w:t xml:space="preserve">5. Problemática</w:t>
      </w:r>
    </w:p>
    <w:p>
      <w:pPr>
        <w:pStyle w:val="Heading2"/>
        <w:keepNext/>
        <w:spacing w:after="120" w:before="260"/>
      </w:pPr>
      <w:r>
        <w:rPr>
          <w:rFonts w:ascii="Arial" w:cs="Arial" w:eastAsia="Arial" w:hAnsi="Arial"/>
          <w:b/>
          <w:bCs/>
          <w:color w:val="7A6A2F"/>
          <w:sz w:val="23"/>
          <w:szCs w:val="23"/>
        </w:rPr>
        <w:t xml:space="preserve">5.1 Relevamiento</w:t>
      </w:r>
    </w:p>
    <w:p>
      <w:pPr>
        <w:spacing w:after="120" w:line="276"/>
        <w:jc w:val="both"/>
      </w:pPr>
      <w:r>
        <w:rPr>
          <w:rFonts w:ascii="Arial" w:cs="Arial" w:eastAsia="Arial" w:hAnsi="Arial"/>
          <w:color w:val="333333"/>
          <w:sz w:val="20"/>
          <w:szCs w:val="20"/>
        </w:rPr>
        <w:t xml:space="preserve">Como Kebracho es una marca ficticia, armé el relevamiento a partir de tres fuentes: el manual de identidad de la marca (público, productos y tono), la forma en que suelen vender hoy los emprendimientos chicos de bebidas, por mensajes de Instagram y WhatsApp, y la normativa que alcanza a la venta de alcohol (Ley 24.788). Con eso describí cómo funciona hoy la empresa y qué problemas tiene.</w:t>
      </w:r>
    </w:p>
    <w:p>
      <w:pPr>
        <w:pStyle w:val="Heading2"/>
        <w:keepNext/>
        <w:spacing w:after="120" w:before="260"/>
      </w:pPr>
      <w:r>
        <w:rPr>
          <w:rFonts w:ascii="Arial" w:cs="Arial" w:eastAsia="Arial" w:hAnsi="Arial"/>
          <w:b/>
          <w:bCs/>
          <w:color w:val="7A6A2F"/>
          <w:sz w:val="23"/>
          <w:szCs w:val="23"/>
        </w:rPr>
        <w:t xml:space="preserve">5.2 Cómo funciona hoy la empresa</w:t>
      </w:r>
    </w:p>
    <w:p>
      <w:pPr>
        <w:keepNext/>
        <w:spacing w:after="120" w:line="276"/>
        <w:jc w:val="both"/>
      </w:pPr>
      <w:r>
        <w:rPr>
          <w:rFonts w:ascii="Arial" w:cs="Arial" w:eastAsia="Arial" w:hAnsi="Arial"/>
          <w:color w:val="333333"/>
          <w:sz w:val="20"/>
          <w:szCs w:val="20"/>
        </w:rPr>
        <w:t xml:space="preserve">Hoy Kebracho vende por mensajes de Instagram y WhatsApp, y a través de almacenes y distribuidores de la zona. Una venta directa se hace así:</w:t>
      </w:r>
    </w:p>
    <w:p>
      <w:pPr>
        <w:keepNext/>
        <w:spacing w:after="60" w:before="120"/>
        <w:jc w:val="center"/>
      </w:pPr>
      <w:r>
        <w:drawing>
          <wp:inline distT="0" distB="0" distL="0" distR="0">
            <wp:extent cx="4476750" cy="24669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466975"/>
                    </a:xfrm>
                    <a:prstGeom prst="rect">
                      <a:avLst/>
                    </a:prstGeom>
                  </pic:spPr>
                </pic:pic>
              </a:graphicData>
            </a:graphic>
          </wp:inline>
        </w:drawing>
      </w:r>
    </w:p>
    <w:p>
      <w:pPr>
        <w:spacing w:after="220"/>
        <w:jc w:val="center"/>
      </w:pPr>
      <w:r>
        <w:rPr>
          <w:rFonts w:ascii="Arial" w:cs="Arial" w:eastAsia="Arial" w:hAnsi="Arial"/>
          <w:i/>
          <w:iCs/>
          <w:color w:val="555555"/>
          <w:sz w:val="17"/>
          <w:szCs w:val="17"/>
        </w:rPr>
        <w:t xml:space="preserve">Figura 3 — Proceso actual de venta y dónde aparece cada problema</w:t>
      </w:r>
    </w:p>
    <w:p>
      <w:pPr>
        <w:pStyle w:val="Heading2"/>
        <w:keepNext/>
        <w:spacing w:after="120" w:before="260"/>
      </w:pPr>
      <w:r>
        <w:rPr>
          <w:rFonts w:ascii="Arial" w:cs="Arial" w:eastAsia="Arial" w:hAnsi="Arial"/>
          <w:b/>
          <w:bCs/>
          <w:color w:val="7A6A2F"/>
          <w:sz w:val="23"/>
          <w:szCs w:val="23"/>
        </w:rPr>
        <w:t xml:space="preserve">5.3 Problemas encontrados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338"/>
        <w:gridCol w:w="3000"/>
      </w:tblGrid>
      <w:tr>
        <w:trPr>
          <w:cantSplit/>
          <w:tblHeader/>
        </w:trPr>
        <w:tc>
          <w:tcPr>
            <w:tcW w:type="dxa" w:w="23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Problema</w:t>
            </w:r>
          </w:p>
        </w:tc>
        <w:tc>
          <w:tcPr>
            <w:tcW w:type="dxa" w:w="4338"/>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Qué pasa</w:t>
            </w:r>
          </w:p>
        </w:tc>
        <w:tc>
          <w:tcPr>
            <w:tcW w:type="dxa" w:w="30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A quién afecta</w:t>
            </w:r>
          </w:p>
        </w:tc>
      </w:tr>
      <w:tr>
        <w:trPr>
          <w:cantSplit/>
        </w:trPr>
        <w:tc>
          <w:tcPr>
            <w:tcW w:type="dxa" w:w="23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No hay control de edad</w:t>
            </w:r>
          </w:p>
        </w:tc>
        <w:tc>
          <w:tcPr>
            <w:tcW w:type="dxa" w:w="43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Por mensaje no hay forma de verificar que el cliente sea mayor de 18 años, y la Ley 24.788 lo exige</w:t>
            </w:r>
          </w:p>
        </w:tc>
        <w:tc>
          <w:tcPr>
            <w:tcW w:type="dxa" w:w="30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A la empresa (riesgo legal) y a la sociedad</w:t>
            </w:r>
          </w:p>
        </w:tc>
      </w:tr>
      <w:tr>
        <w:trPr>
          <w:cantSplit/>
        </w:trPr>
        <w:tc>
          <w:tcPr>
            <w:tcW w:type="dxa" w:w="23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Errores de stock</w:t>
            </w:r>
          </w:p>
        </w:tc>
        <w:tc>
          <w:tcPr>
            <w:tcW w:type="dxa" w:w="43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El stock se descuenta a mano: se venden productos que ya no hay o se olvida actualizar la planilla</w:t>
            </w:r>
          </w:p>
        </w:tc>
        <w:tc>
          <w:tcPr>
            <w:tcW w:type="dxa" w:w="30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Al cliente, que se queda sin el producto, y al dueño</w:t>
            </w:r>
          </w:p>
        </w:tc>
      </w:tr>
      <w:tr>
        <w:trPr>
          <w:cantSplit/>
        </w:trPr>
        <w:tc>
          <w:tcPr>
            <w:tcW w:type="dxa" w:w="23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Pedidos perdidos</w:t>
            </w:r>
          </w:p>
        </w:tc>
        <w:tc>
          <w:tcPr>
            <w:tcW w:type="dxa" w:w="43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Los pedidos quedan mezclados entre chats, sin historial ni estado (pendiente, confirmado, entregado)</w:t>
            </w:r>
          </w:p>
        </w:tc>
        <w:tc>
          <w:tcPr>
            <w:tcW w:type="dxa" w:w="30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Al dueño, al depósito y al repartidor</w:t>
            </w:r>
          </w:p>
        </w:tc>
      </w:tr>
      <w:tr>
        <w:trPr>
          <w:cantSplit/>
        </w:trPr>
        <w:tc>
          <w:tcPr>
            <w:tcW w:type="dxa" w:w="23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Catálogo desparramado</w:t>
            </w:r>
          </w:p>
        </w:tc>
        <w:tc>
          <w:tcPr>
            <w:tcW w:type="dxa" w:w="43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El cliente no ve todos los productos y precios juntos; tiene que preguntar uno por uno</w:t>
            </w:r>
          </w:p>
        </w:tc>
        <w:tc>
          <w:tcPr>
            <w:tcW w:type="dxa" w:w="30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Al cliente, que tarda en comprar o desiste</w:t>
            </w:r>
          </w:p>
        </w:tc>
      </w:tr>
      <w:tr>
        <w:trPr>
          <w:cantSplit/>
        </w:trPr>
        <w:tc>
          <w:tcPr>
            <w:tcW w:type="dxa" w:w="23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Dependencia de intermediarios</w:t>
            </w:r>
          </w:p>
        </w:tc>
        <w:tc>
          <w:tcPr>
            <w:tcW w:type="dxa" w:w="43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Gran parte de la venta pasa por almacenes y distribuidores, y la marca no conoce a sus clientes</w:t>
            </w:r>
          </w:p>
        </w:tc>
        <w:tc>
          <w:tcPr>
            <w:tcW w:type="dxa" w:w="30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A la marca y a su margen de ganancia</w:t>
            </w:r>
          </w:p>
        </w:tc>
      </w:tr>
      <w:tr>
        <w:trPr>
          <w:cantSplit/>
        </w:trPr>
        <w:tc>
          <w:tcPr>
            <w:tcW w:type="dxa" w:w="23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Tiempo del dueño</w:t>
            </w:r>
          </w:p>
        </w:tc>
        <w:tc>
          <w:tcPr>
            <w:tcW w:type="dxa" w:w="43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Responder precios, confirmar stock y anotar ventas le lleva horas todos los días</w:t>
            </w:r>
          </w:p>
        </w:tc>
        <w:tc>
          <w:tcPr>
            <w:tcW w:type="dxa" w:w="30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Al dueño, que no puede hacer crecer la marca</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2C229" w:sz="12"/>
              <w:left w:val="single" w:color="F2C229" w:sz="36"/>
              <w:bottom w:val="single" w:color="F2C229" w:sz="12"/>
              <w:right w:val="single" w:color="F2C229" w:sz="12"/>
            </w:tcBorders>
            <w:shd w:fill="FFF8E0" w:color="auto" w:val="clear"/>
            <w:tcMar>
              <w:top w:type="dxa" w:w="140"/>
              <w:left w:type="dxa" w:w="200"/>
              <w:bottom w:type="dxa" w:w="140"/>
              <w:right w:type="dxa" w:w="200"/>
            </w:tcMar>
          </w:tcPr>
          <w:p>
            <w:pPr>
              <w:spacing w:after="100"/>
            </w:pPr>
            <w:r>
              <w:rPr>
                <w:rFonts w:ascii="Arial" w:cs="Arial" w:eastAsia="Arial" w:hAnsi="Arial"/>
                <w:b/>
                <w:bCs/>
                <w:color w:val="2B2B2B"/>
                <w:sz w:val="21"/>
                <w:szCs w:val="21"/>
              </w:rPr>
              <w:t xml:space="preserve">Por qué Kebracho necesita un sistema</w:t>
            </w:r>
          </w:p>
          <w:p>
            <w:pPr>
              <w:spacing w:after="120" w:line="276"/>
              <w:jc w:val="both"/>
            </w:pPr>
            <w:r>
              <w:rPr>
                <w:rFonts w:ascii="Arial" w:cs="Arial" w:eastAsia="Arial" w:hAnsi="Arial"/>
                <w:color w:val="333333"/>
                <w:sz w:val="20"/>
                <w:szCs w:val="20"/>
              </w:rPr>
              <w:t xml:space="preserve">Kebracho necesita un canal de venta propio que muestre el catálogo completo, controle la edad antes de vender, lleve el stock de forma automática y deje registrado cada pedido. Eso no se puede resolver con una planilla y mensajes sueltos: hace falta un sistema con una base de datos y reglas que se cumplan siempre.</w:t>
            </w:r>
          </w:p>
        </w:tc>
      </w:tr>
    </w:tbl>
    <w:p>
      <w:pPr>
        <w:pStyle w:val="Heading1"/>
        <w:pageBreakBefore/>
        <w:pBdr>
          <w:bottom w:val="single" w:color="F2C229" w:sz="14" w:space="4"/>
        </w:pBdr>
        <w:spacing w:after="220" w:before="0"/>
      </w:pPr>
      <w:r>
        <w:rPr>
          <w:rFonts w:ascii="Arial" w:cs="Arial" w:eastAsia="Arial" w:hAnsi="Arial"/>
          <w:b/>
          <w:bCs/>
          <w:color w:val="2B2B2B"/>
          <w:sz w:val="32"/>
          <w:szCs w:val="32"/>
        </w:rPr>
        <w:t xml:space="preserve">6. Posible resolución</w:t>
      </w:r>
    </w:p>
    <w:p>
      <w:pPr>
        <w:spacing w:after="120" w:line="276"/>
        <w:jc w:val="both"/>
      </w:pPr>
      <w:r>
        <w:rPr>
          <w:rFonts w:ascii="Arial" w:cs="Arial" w:eastAsia="Arial" w:hAnsi="Arial"/>
          <w:color w:val="333333"/>
          <w:sz w:val="20"/>
          <w:szCs w:val="20"/>
        </w:rPr>
        <w:t xml:space="preserve">La solución que propongo es una aplicación móvil propia de Kebracho, acompañada por una página web con el mismo estilo, con un servidor que controle las reglas importantes y una base de datos donde quede guardada toda la información.</w:t>
      </w:r>
    </w:p>
    <w:p>
      <w:pPr>
        <w:pStyle w:val="Heading2"/>
        <w:keepNext/>
        <w:spacing w:after="120" w:before="260"/>
      </w:pPr>
      <w:r>
        <w:rPr>
          <w:rFonts w:ascii="Arial" w:cs="Arial" w:eastAsia="Arial" w:hAnsi="Arial"/>
          <w:b/>
          <w:bCs/>
          <w:color w:val="7A6A2F"/>
          <w:sz w:val="23"/>
          <w:szCs w:val="23"/>
        </w:rPr>
        <w:t xml:space="preserve">6.1 Objetivos</w:t>
      </w:r>
    </w:p>
    <w:p>
      <w:pPr>
        <w:spacing w:after="120" w:line="276"/>
        <w:jc w:val="both"/>
      </w:pPr>
      <w:r>
        <w:rPr>
          <w:rFonts w:ascii="Arial" w:cs="Arial" w:eastAsia="Arial" w:hAnsi="Arial"/>
          <w:b/>
          <w:bCs/>
          <w:color w:val="2B2B2B"/>
          <w:sz w:val="20"/>
          <w:szCs w:val="20"/>
        </w:rPr>
        <w:t xml:space="preserve">Objetivo general.</w:t>
      </w:r>
      <w:r>
        <w:rPr>
          <w:rFonts w:ascii="Arial" w:cs="Arial" w:eastAsia="Arial" w:hAnsi="Arial"/>
          <w:color w:val="333333"/>
          <w:sz w:val="20"/>
          <w:szCs w:val="20"/>
        </w:rPr>
        <w:t xml:space="preserve"> Desarrollar un sistema de venta directa para Kebracho, con app móvil y web, que permita comprar de forma rápida y segura, cumpla la normativa sobre venta de alcohol y le dé al administrador el control de productos, stock y pedidos.</w:t>
      </w:r>
    </w:p>
    <w:p>
      <w:pPr>
        <w:spacing w:after="120" w:line="276"/>
        <w:jc w:val="both"/>
      </w:pPr>
      <w:r>
        <w:rPr>
          <w:rFonts w:ascii="Arial" w:cs="Arial" w:eastAsia="Arial" w:hAnsi="Arial"/>
          <w:b/>
          <w:bCs/>
          <w:color w:val="2B2B2B"/>
          <w:sz w:val="20"/>
          <w:szCs w:val="20"/>
        </w:rPr>
        <w:t xml:space="preserve">Objetivos específicos:</w:t>
      </w:r>
    </w:p>
    <w:p>
      <w:pPr>
        <w:pStyle w:val="ListParagraph"/>
        <w:numPr>
          <w:ilvl w:val="0"/>
          <w:numId w:val="2"/>
        </w:numPr>
        <w:spacing w:after="80" w:line="264"/>
      </w:pPr>
      <w:r>
        <w:rPr>
          <w:rFonts w:ascii="Arial" w:cs="Arial" w:eastAsia="Arial" w:hAnsi="Arial"/>
          <w:color w:val="333333"/>
          <w:sz w:val="20"/>
          <w:szCs w:val="20"/>
        </w:rPr>
        <w:t xml:space="preserve">Verificar la edad de cada cliente al registrarse y no permitir cuentas de menores de 18 años.</w:t>
      </w:r>
    </w:p>
    <w:p>
      <w:pPr>
        <w:pStyle w:val="ListParagraph"/>
        <w:numPr>
          <w:ilvl w:val="0"/>
          <w:numId w:val="2"/>
        </w:numPr>
        <w:spacing w:after="80" w:line="264"/>
      </w:pPr>
      <w:r>
        <w:rPr>
          <w:rFonts w:ascii="Arial" w:cs="Arial" w:eastAsia="Arial" w:hAnsi="Arial"/>
          <w:color w:val="333333"/>
          <w:sz w:val="20"/>
          <w:szCs w:val="20"/>
        </w:rPr>
        <w:t xml:space="preserve">Mostrar el catálogo completo por categorías, con precios y stock disponible.</w:t>
      </w:r>
    </w:p>
    <w:p>
      <w:pPr>
        <w:pStyle w:val="ListParagraph"/>
        <w:numPr>
          <w:ilvl w:val="0"/>
          <w:numId w:val="2"/>
        </w:numPr>
        <w:spacing w:after="80" w:line="264"/>
      </w:pPr>
      <w:r>
        <w:rPr>
          <w:rFonts w:ascii="Arial" w:cs="Arial" w:eastAsia="Arial" w:hAnsi="Arial"/>
          <w:color w:val="333333"/>
          <w:sz w:val="20"/>
          <w:szCs w:val="20"/>
        </w:rPr>
        <w:t xml:space="preserve">Registrar cada pedido y descontar el stock automáticamente, sin vender más de lo que hay.</w:t>
      </w:r>
    </w:p>
    <w:p>
      <w:pPr>
        <w:pStyle w:val="ListParagraph"/>
        <w:numPr>
          <w:ilvl w:val="0"/>
          <w:numId w:val="2"/>
        </w:numPr>
        <w:spacing w:after="80" w:line="264"/>
      </w:pPr>
      <w:r>
        <w:rPr>
          <w:rFonts w:ascii="Arial" w:cs="Arial" w:eastAsia="Arial" w:hAnsi="Arial"/>
          <w:color w:val="333333"/>
          <w:sz w:val="20"/>
          <w:szCs w:val="20"/>
        </w:rPr>
        <w:t xml:space="preserve">Permitir al cliente ver el historial y el estado de sus pedidos.</w:t>
      </w:r>
    </w:p>
    <w:p>
      <w:pPr>
        <w:pStyle w:val="ListParagraph"/>
        <w:numPr>
          <w:ilvl w:val="0"/>
          <w:numId w:val="2"/>
        </w:numPr>
        <w:spacing w:after="80" w:line="264"/>
      </w:pPr>
      <w:r>
        <w:rPr>
          <w:rFonts w:ascii="Arial" w:cs="Arial" w:eastAsia="Arial" w:hAnsi="Arial"/>
          <w:color w:val="333333"/>
          <w:sz w:val="20"/>
          <w:szCs w:val="20"/>
        </w:rPr>
        <w:t xml:space="preserve">Darle al administrador un panel para gestionar productos y estados de pedidos, con permisos por rol.</w:t>
      </w:r>
    </w:p>
    <w:p>
      <w:pPr>
        <w:pStyle w:val="ListParagraph"/>
        <w:numPr>
          <w:ilvl w:val="0"/>
          <w:numId w:val="2"/>
        </w:numPr>
        <w:spacing w:after="80" w:line="264"/>
      </w:pPr>
      <w:r>
        <w:rPr>
          <w:rFonts w:ascii="Arial" w:cs="Arial" w:eastAsia="Arial" w:hAnsi="Arial"/>
          <w:color w:val="333333"/>
          <w:sz w:val="20"/>
          <w:szCs w:val="20"/>
        </w:rPr>
        <w:t xml:space="preserve">Avisar por mail al administrador cada vez que entra una compra.</w:t>
      </w:r>
    </w:p>
    <w:p>
      <w:pPr>
        <w:pStyle w:val="ListParagraph"/>
        <w:numPr>
          <w:ilvl w:val="0"/>
          <w:numId w:val="2"/>
        </w:numPr>
        <w:spacing w:after="80" w:line="264"/>
      </w:pPr>
      <w:r>
        <w:rPr>
          <w:rFonts w:ascii="Arial" w:cs="Arial" w:eastAsia="Arial" w:hAnsi="Arial"/>
          <w:color w:val="333333"/>
          <w:sz w:val="20"/>
          <w:szCs w:val="20"/>
        </w:rPr>
        <w:t xml:space="preserve">Sumar un asistente con Inteligencia Artificial que ayude a elegir qué comprar.</w:t>
      </w:r>
    </w:p>
    <w:p>
      <w:pPr>
        <w:pStyle w:val="Heading2"/>
        <w:keepNext/>
        <w:spacing w:after="120" w:before="260"/>
      </w:pPr>
      <w:r>
        <w:rPr>
          <w:rFonts w:ascii="Arial" w:cs="Arial" w:eastAsia="Arial" w:hAnsi="Arial"/>
          <w:b/>
          <w:bCs/>
          <w:color w:val="7A6A2F"/>
          <w:sz w:val="23"/>
          <w:szCs w:val="23"/>
        </w:rPr>
        <w:t xml:space="preserve">6.2 Cómo va a funcionar la venta con el sistema</w:t>
      </w:r>
    </w:p>
    <w:p>
      <w:pPr>
        <w:keepNext/>
        <w:spacing w:after="60" w:before="120"/>
        <w:jc w:val="center"/>
      </w:pPr>
      <w:r>
        <w:drawing>
          <wp:inline distT="0" distB="0" distL="0" distR="0">
            <wp:extent cx="4476750" cy="3238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3238500"/>
                    </a:xfrm>
                    <a:prstGeom prst="rect">
                      <a:avLst/>
                    </a:prstGeom>
                  </pic:spPr>
                </pic:pic>
              </a:graphicData>
            </a:graphic>
          </wp:inline>
        </w:drawing>
      </w:r>
    </w:p>
    <w:p>
      <w:pPr>
        <w:spacing w:after="220"/>
        <w:jc w:val="center"/>
      </w:pPr>
      <w:r>
        <w:rPr>
          <w:rFonts w:ascii="Arial" w:cs="Arial" w:eastAsia="Arial" w:hAnsi="Arial"/>
          <w:i/>
          <w:iCs/>
          <w:color w:val="555555"/>
          <w:sz w:val="17"/>
          <w:szCs w:val="17"/>
        </w:rPr>
        <w:t xml:space="preserve">Figura 4 — Proceso de venta propuesto y qué problema resuelve cada paso</w:t>
      </w:r>
    </w:p>
    <w:p>
      <w:pPr>
        <w:pStyle w:val="Heading2"/>
        <w:keepNext/>
        <w:spacing w:after="120" w:before="260"/>
      </w:pPr>
      <w:r>
        <w:rPr>
          <w:rFonts w:ascii="Arial" w:cs="Arial" w:eastAsia="Arial" w:hAnsi="Arial"/>
          <w:b/>
          <w:bCs/>
          <w:color w:val="7A6A2F"/>
          <w:sz w:val="23"/>
          <w:szCs w:val="23"/>
        </w:rPr>
        <w:t xml:space="preserve">6.3 Qué va a hacer el sistema</w:t>
      </w:r>
    </w:p>
    <w:p>
      <w:pPr>
        <w:spacing w:after="120" w:line="276"/>
        <w:jc w:val="both"/>
      </w:pPr>
      <w:r>
        <w:rPr>
          <w:rFonts w:ascii="Arial" w:cs="Arial" w:eastAsia="Arial" w:hAnsi="Arial"/>
          <w:b/>
          <w:bCs/>
          <w:color w:val="2B2B2B"/>
          <w:sz w:val="20"/>
          <w:szCs w:val="20"/>
        </w:rPr>
        <w:t xml:space="preserve">Para el cliente:</w:t>
      </w:r>
    </w:p>
    <w:p>
      <w:pPr>
        <w:pStyle w:val="ListParagraph"/>
        <w:numPr>
          <w:ilvl w:val="0"/>
          <w:numId w:val="2"/>
        </w:numPr>
        <w:spacing w:after="80" w:line="264"/>
      </w:pPr>
      <w:r>
        <w:rPr>
          <w:rFonts w:ascii="Arial" w:cs="Arial" w:eastAsia="Arial" w:hAnsi="Arial"/>
          <w:color w:val="333333"/>
          <w:sz w:val="20"/>
          <w:szCs w:val="20"/>
        </w:rPr>
        <w:t xml:space="preserve">Registrarse con verificación de edad: si es menor de 18 años, el sistema no lo deja crear la cuenta.</w:t>
      </w:r>
    </w:p>
    <w:p>
      <w:pPr>
        <w:pStyle w:val="ListParagraph"/>
        <w:numPr>
          <w:ilvl w:val="0"/>
          <w:numId w:val="2"/>
        </w:numPr>
        <w:spacing w:after="80" w:line="264"/>
      </w:pPr>
      <w:r>
        <w:rPr>
          <w:rFonts w:ascii="Arial" w:cs="Arial" w:eastAsia="Arial" w:hAnsi="Arial"/>
          <w:color w:val="333333"/>
          <w:sz w:val="20"/>
          <w:szCs w:val="20"/>
        </w:rPr>
        <w:t xml:space="preserve">Iniciar sesión con email y contraseña, o con Face ID / huella.</w:t>
      </w:r>
    </w:p>
    <w:p>
      <w:pPr>
        <w:pStyle w:val="ListParagraph"/>
        <w:numPr>
          <w:ilvl w:val="0"/>
          <w:numId w:val="2"/>
        </w:numPr>
        <w:spacing w:after="80" w:line="264"/>
      </w:pPr>
      <w:r>
        <w:rPr>
          <w:rFonts w:ascii="Arial" w:cs="Arial" w:eastAsia="Arial" w:hAnsi="Arial"/>
          <w:color w:val="333333"/>
          <w:sz w:val="20"/>
          <w:szCs w:val="20"/>
        </w:rPr>
        <w:t xml:space="preserve">Ver el catálogo por categorías, con fotos, precios y stock disponible.</w:t>
      </w:r>
    </w:p>
    <w:p>
      <w:pPr>
        <w:pStyle w:val="ListParagraph"/>
        <w:numPr>
          <w:ilvl w:val="0"/>
          <w:numId w:val="2"/>
        </w:numPr>
        <w:spacing w:after="80" w:line="264"/>
      </w:pPr>
      <w:r>
        <w:rPr>
          <w:rFonts w:ascii="Arial" w:cs="Arial" w:eastAsia="Arial" w:hAnsi="Arial"/>
          <w:color w:val="333333"/>
          <w:sz w:val="20"/>
          <w:szCs w:val="20"/>
        </w:rPr>
        <w:t xml:space="preserve">Agregar productos al carrito, marcarlos como favoritos y confirmar el pedido.</w:t>
      </w:r>
    </w:p>
    <w:p>
      <w:pPr>
        <w:pStyle w:val="ListParagraph"/>
        <w:numPr>
          <w:ilvl w:val="0"/>
          <w:numId w:val="2"/>
        </w:numPr>
        <w:spacing w:after="80" w:line="264"/>
      </w:pPr>
      <w:r>
        <w:rPr>
          <w:rFonts w:ascii="Arial" w:cs="Arial" w:eastAsia="Arial" w:hAnsi="Arial"/>
          <w:color w:val="333333"/>
          <w:sz w:val="20"/>
          <w:szCs w:val="20"/>
        </w:rPr>
        <w:t xml:space="preserve">Ver el historial de sus pedidos y el estado de cada uno.</w:t>
      </w:r>
    </w:p>
    <w:p>
      <w:pPr>
        <w:pStyle w:val="ListParagraph"/>
        <w:numPr>
          <w:ilvl w:val="0"/>
          <w:numId w:val="2"/>
        </w:numPr>
        <w:spacing w:after="80" w:line="264"/>
      </w:pPr>
      <w:r>
        <w:rPr>
          <w:rFonts w:ascii="Arial" w:cs="Arial" w:eastAsia="Arial" w:hAnsi="Arial"/>
          <w:color w:val="333333"/>
          <w:sz w:val="20"/>
          <w:szCs w:val="20"/>
        </w:rPr>
        <w:t xml:space="preserve">Usar un asistente con Inteligencia Artificial que le recomienda qué llevar a la previa según cuántas personas son y cuánto quiere gastar.</w:t>
      </w:r>
    </w:p>
    <w:p>
      <w:pPr>
        <w:spacing w:after="120" w:before="120"/>
        <w:jc w:val="both"/>
      </w:pPr>
      <w:r>
        <w:rPr>
          <w:rFonts w:ascii="Arial" w:cs="Arial" w:eastAsia="Arial" w:hAnsi="Arial"/>
          <w:b/>
          <w:bCs/>
          <w:color w:val="2B2B2B"/>
          <w:sz w:val="20"/>
          <w:szCs w:val="20"/>
        </w:rPr>
        <w:t xml:space="preserve">Para el administrador:</w:t>
      </w:r>
    </w:p>
    <w:p>
      <w:pPr>
        <w:pStyle w:val="ListParagraph"/>
        <w:numPr>
          <w:ilvl w:val="0"/>
          <w:numId w:val="2"/>
        </w:numPr>
        <w:spacing w:after="80" w:line="264"/>
      </w:pPr>
      <w:r>
        <w:rPr>
          <w:rFonts w:ascii="Arial" w:cs="Arial" w:eastAsia="Arial" w:hAnsi="Arial"/>
          <w:color w:val="333333"/>
          <w:sz w:val="20"/>
          <w:szCs w:val="20"/>
        </w:rPr>
        <w:t xml:space="preserve">Cargar, editar y dar de baja productos y categorías.</w:t>
      </w:r>
    </w:p>
    <w:p>
      <w:pPr>
        <w:pStyle w:val="ListParagraph"/>
        <w:numPr>
          <w:ilvl w:val="0"/>
          <w:numId w:val="2"/>
        </w:numPr>
        <w:spacing w:after="80" w:line="264"/>
      </w:pPr>
      <w:r>
        <w:rPr>
          <w:rFonts w:ascii="Arial" w:cs="Arial" w:eastAsia="Arial" w:hAnsi="Arial"/>
          <w:color w:val="333333"/>
          <w:sz w:val="20"/>
          <w:szCs w:val="20"/>
        </w:rPr>
        <w:t xml:space="preserve">Ver todos los pedidos y cambiar su estado (pendiente, confirmado, entregado, cancelado).</w:t>
      </w:r>
    </w:p>
    <w:p>
      <w:pPr>
        <w:pStyle w:val="ListParagraph"/>
        <w:numPr>
          <w:ilvl w:val="0"/>
          <w:numId w:val="2"/>
        </w:numPr>
        <w:spacing w:after="80" w:line="264"/>
      </w:pPr>
      <w:r>
        <w:rPr>
          <w:rFonts w:ascii="Arial" w:cs="Arial" w:eastAsia="Arial" w:hAnsi="Arial"/>
          <w:color w:val="333333"/>
          <w:sz w:val="20"/>
          <w:szCs w:val="20"/>
        </w:rPr>
        <w:t xml:space="preserve">Controlar el stock, que se descuenta solo con cada venta y se repone si se cancela un pedido.</w:t>
      </w:r>
    </w:p>
    <w:p>
      <w:pPr>
        <w:pStyle w:val="ListParagraph"/>
        <w:numPr>
          <w:ilvl w:val="0"/>
          <w:numId w:val="2"/>
        </w:numPr>
        <w:spacing w:after="80" w:line="264"/>
      </w:pPr>
      <w:r>
        <w:rPr>
          <w:rFonts w:ascii="Arial" w:cs="Arial" w:eastAsia="Arial" w:hAnsi="Arial"/>
          <w:color w:val="333333"/>
          <w:sz w:val="20"/>
          <w:szCs w:val="20"/>
        </w:rPr>
        <w:t xml:space="preserve">Recibir un mail cada vez que entra una compra nueva.</w:t>
      </w:r>
    </w:p>
    <w:p>
      <w:pPr>
        <w:pStyle w:val="Heading2"/>
        <w:keepNext/>
        <w:spacing w:after="120" w:before="260"/>
      </w:pPr>
      <w:r>
        <w:rPr>
          <w:rFonts w:ascii="Arial" w:cs="Arial" w:eastAsia="Arial" w:hAnsi="Arial"/>
          <w:b/>
          <w:bCs/>
          <w:color w:val="7A6A2F"/>
          <w:sz w:val="23"/>
          <w:szCs w:val="23"/>
        </w:rPr>
        <w:t xml:space="preserve">6.4 Cómo resuelve cada problema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Problema</w:t>
            </w:r>
          </w:p>
        </w:tc>
        <w:tc>
          <w:tcPr>
            <w:tcW w:type="dxa" w:w="7038"/>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Solución en el sistema</w:t>
            </w:r>
          </w:p>
        </w:tc>
      </w:tr>
      <w:tr>
        <w:trPr>
          <w:cantSplit/>
        </w:trPr>
        <w:tc>
          <w:tcPr>
            <w:tcW w:type="dxa" w:w="26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No hay control de edad</w:t>
            </w:r>
          </w:p>
        </w:tc>
        <w:tc>
          <w:tcPr>
            <w:tcW w:type="dxa" w:w="70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El registro pide la fecha de nacimiento y el servidor rechaza a los menores de 18 años; la web además muestra una verificación de edad al entrar</w:t>
            </w:r>
          </w:p>
        </w:tc>
      </w:tr>
      <w:tr>
        <w:trPr>
          <w:cantSplit/>
        </w:trPr>
        <w:tc>
          <w:tcPr>
            <w:tcW w:type="dxa" w:w="26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Errores de stock</w:t>
            </w:r>
          </w:p>
        </w:tc>
        <w:tc>
          <w:tcPr>
            <w:tcW w:type="dxa" w:w="70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El servidor valida el stock al agregar al carrito y al confirmar, y lo descuenta dentro de una transacción</w:t>
            </w:r>
          </w:p>
        </w:tc>
      </w:tr>
      <w:tr>
        <w:trPr>
          <w:cantSplit/>
        </w:trPr>
        <w:tc>
          <w:tcPr>
            <w:tcW w:type="dxa" w:w="26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Pedidos perdidos</w:t>
            </w:r>
          </w:p>
        </w:tc>
        <w:tc>
          <w:tcPr>
            <w:tcW w:type="dxa" w:w="70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Cada pedido queda guardado con su estado y sus productos; el cliente ve su historial y el admin todos los pedidos</w:t>
            </w:r>
          </w:p>
        </w:tc>
      </w:tr>
      <w:tr>
        <w:trPr>
          <w:cantSplit/>
        </w:trPr>
        <w:tc>
          <w:tcPr>
            <w:tcW w:type="dxa" w:w="26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Catálogo desparramado</w:t>
            </w:r>
          </w:p>
        </w:tc>
        <w:tc>
          <w:tcPr>
            <w:tcW w:type="dxa" w:w="70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Catálogo por categorías con precio, stock y detalle de cada producto, en la app y en la web</w:t>
            </w:r>
          </w:p>
        </w:tc>
      </w:tr>
      <w:tr>
        <w:trPr>
          <w:cantSplit/>
        </w:trPr>
        <w:tc>
          <w:tcPr>
            <w:tcW w:type="dxa" w:w="26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Dependencia de intermediarios</w:t>
            </w:r>
          </w:p>
        </w:tc>
        <w:tc>
          <w:tcPr>
            <w:tcW w:type="dxa" w:w="70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Canal de venta propio: la marca vende directo y conoce a sus clientes</w:t>
            </w:r>
          </w:p>
        </w:tc>
      </w:tr>
      <w:tr>
        <w:trPr>
          <w:cantSplit/>
        </w:trPr>
        <w:tc>
          <w:tcPr>
            <w:tcW w:type="dxa" w:w="26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Tiempo del dueño</w:t>
            </w:r>
          </w:p>
        </w:tc>
        <w:tc>
          <w:tcPr>
            <w:tcW w:type="dxa" w:w="70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Los precios, el stock y el registro de ventas se manejan solos; el dueño solo prepara y cambia el estado</w:t>
            </w:r>
          </w:p>
        </w:tc>
      </w:tr>
    </w:tbl>
    <w:p>
      <w:pPr>
        <w:pStyle w:val="Heading2"/>
        <w:keepNext/>
        <w:spacing w:after="120" w:before="260"/>
      </w:pPr>
      <w:r>
        <w:rPr>
          <w:rFonts w:ascii="Arial" w:cs="Arial" w:eastAsia="Arial" w:hAnsi="Arial"/>
          <w:b/>
          <w:bCs/>
          <w:color w:val="7A6A2F"/>
          <w:sz w:val="23"/>
          <w:szCs w:val="23"/>
        </w:rPr>
        <w:t xml:space="preserve">6.5 Reglas de la empresa</w:t>
      </w:r>
    </w:p>
    <w:p>
      <w:pPr>
        <w:pStyle w:val="ListParagraph"/>
        <w:numPr>
          <w:ilvl w:val="0"/>
          <w:numId w:val="2"/>
        </w:numPr>
        <w:spacing w:after="80" w:line="264"/>
      </w:pPr>
      <w:r>
        <w:rPr>
          <w:rFonts w:ascii="Arial" w:cs="Arial" w:eastAsia="Arial" w:hAnsi="Arial"/>
          <w:color w:val="333333"/>
          <w:sz w:val="20"/>
          <w:szCs w:val="20"/>
        </w:rPr>
        <w:t xml:space="preserve">No se puede vender a menores de 18 años.</w:t>
      </w:r>
    </w:p>
    <w:p>
      <w:pPr>
        <w:pStyle w:val="ListParagraph"/>
        <w:numPr>
          <w:ilvl w:val="0"/>
          <w:numId w:val="2"/>
        </w:numPr>
        <w:spacing w:after="80" w:line="264"/>
      </w:pPr>
      <w:r>
        <w:rPr>
          <w:rFonts w:ascii="Arial" w:cs="Arial" w:eastAsia="Arial" w:hAnsi="Arial"/>
          <w:color w:val="333333"/>
          <w:sz w:val="20"/>
          <w:szCs w:val="20"/>
        </w:rPr>
        <w:t xml:space="preserve">No se puede vender una cantidad superior al stock disponible.</w:t>
      </w:r>
    </w:p>
    <w:p>
      <w:pPr>
        <w:pStyle w:val="ListParagraph"/>
        <w:numPr>
          <w:ilvl w:val="0"/>
          <w:numId w:val="2"/>
        </w:numPr>
        <w:spacing w:after="80" w:line="264"/>
      </w:pPr>
      <w:r>
        <w:rPr>
          <w:rFonts w:ascii="Arial" w:cs="Arial" w:eastAsia="Arial" w:hAnsi="Arial"/>
          <w:color w:val="333333"/>
          <w:sz w:val="20"/>
          <w:szCs w:val="20"/>
        </w:rPr>
        <w:t xml:space="preserve">Un producto que ya fue utilizado en una venta no podrá eliminarse: solo se da de baja.</w:t>
      </w:r>
    </w:p>
    <w:p>
      <w:pPr>
        <w:pStyle w:val="ListParagraph"/>
        <w:numPr>
          <w:ilvl w:val="0"/>
          <w:numId w:val="2"/>
        </w:numPr>
        <w:spacing w:after="80" w:line="264"/>
      </w:pPr>
      <w:r>
        <w:rPr>
          <w:rFonts w:ascii="Arial" w:cs="Arial" w:eastAsia="Arial" w:hAnsi="Arial"/>
          <w:color w:val="333333"/>
          <w:sz w:val="20"/>
          <w:szCs w:val="20"/>
        </w:rPr>
        <w:t xml:space="preserve">Solo el administrador puede cargar productos y cambiar el estado de los pedidos.</w:t>
      </w:r>
    </w:p>
    <w:p>
      <w:pPr>
        <w:pStyle w:val="ListParagraph"/>
        <w:numPr>
          <w:ilvl w:val="0"/>
          <w:numId w:val="2"/>
        </w:numPr>
        <w:spacing w:after="80" w:line="264"/>
      </w:pPr>
      <w:r>
        <w:rPr>
          <w:rFonts w:ascii="Arial" w:cs="Arial" w:eastAsia="Arial" w:hAnsi="Arial"/>
          <w:color w:val="333333"/>
          <w:sz w:val="20"/>
          <w:szCs w:val="20"/>
        </w:rPr>
        <w:t xml:space="preserve">Toda pantalla donde se ofrece producto muestra "Beber con moderación. Prohibida su venta a menores de 18 años."</w:t>
      </w:r>
    </w:p>
    <w:p>
      <w:pPr>
        <w:pStyle w:val="Heading2"/>
        <w:keepNext/>
        <w:spacing w:after="120" w:before="260"/>
      </w:pPr>
      <w:r>
        <w:rPr>
          <w:rFonts w:ascii="Arial" w:cs="Arial" w:eastAsia="Arial" w:hAnsi="Arial"/>
          <w:b/>
          <w:bCs/>
          <w:color w:val="7A6A2F"/>
          <w:sz w:val="23"/>
          <w:szCs w:val="23"/>
        </w:rPr>
        <w:t xml:space="preserve">6.6 Alcance y límites</w:t>
      </w:r>
    </w:p>
    <w:p>
      <w:pPr>
        <w:spacing w:after="120" w:line="276"/>
        <w:jc w:val="both"/>
      </w:pPr>
      <w:r>
        <w:rPr>
          <w:rFonts w:ascii="Arial" w:cs="Arial" w:eastAsia="Arial" w:hAnsi="Arial"/>
          <w:color w:val="333333"/>
          <w:sz w:val="20"/>
          <w:szCs w:val="20"/>
        </w:rPr>
        <w:t xml:space="preserve">El sistema no va a hacer lo siguiente:</w:t>
      </w:r>
    </w:p>
    <w:p>
      <w:pPr>
        <w:pStyle w:val="ListParagraph"/>
        <w:numPr>
          <w:ilvl w:val="0"/>
          <w:numId w:val="2"/>
        </w:numPr>
        <w:spacing w:after="80" w:line="264"/>
      </w:pPr>
      <w:r>
        <w:rPr>
          <w:rFonts w:ascii="Arial" w:cs="Arial" w:eastAsia="Arial" w:hAnsi="Arial"/>
          <w:color w:val="333333"/>
          <w:sz w:val="20"/>
          <w:szCs w:val="20"/>
        </w:rPr>
        <w:t xml:space="preserve">No procesa pagos online: el pago se coordina en efectivo o transferencia al confirmar el pedido.</w:t>
      </w:r>
    </w:p>
    <w:p>
      <w:pPr>
        <w:pStyle w:val="ListParagraph"/>
        <w:numPr>
          <w:ilvl w:val="0"/>
          <w:numId w:val="2"/>
        </w:numPr>
        <w:spacing w:after="80" w:line="264"/>
      </w:pPr>
      <w:r>
        <w:rPr>
          <w:rFonts w:ascii="Arial" w:cs="Arial" w:eastAsia="Arial" w:hAnsi="Arial"/>
          <w:color w:val="333333"/>
          <w:sz w:val="20"/>
          <w:szCs w:val="20"/>
        </w:rPr>
        <w:t xml:space="preserve">No calcula envíos ni hace seguimiento del repartidor en tiempo real.</w:t>
      </w:r>
    </w:p>
    <w:p>
      <w:pPr>
        <w:pStyle w:val="ListParagraph"/>
        <w:numPr>
          <w:ilvl w:val="0"/>
          <w:numId w:val="2"/>
        </w:numPr>
        <w:spacing w:after="80" w:line="264"/>
      </w:pPr>
      <w:r>
        <w:rPr>
          <w:rFonts w:ascii="Arial" w:cs="Arial" w:eastAsia="Arial" w:hAnsi="Arial"/>
          <w:color w:val="333333"/>
          <w:sz w:val="20"/>
          <w:szCs w:val="20"/>
        </w:rPr>
        <w:t xml:space="preserve">No maneja la producción de la bebida, la facturación ni la contabilidad de la empresa.</w:t>
      </w:r>
    </w:p>
    <w:p>
      <w:pPr>
        <w:pStyle w:val="ListParagraph"/>
        <w:numPr>
          <w:ilvl w:val="0"/>
          <w:numId w:val="2"/>
        </w:numPr>
        <w:spacing w:after="80" w:line="264"/>
      </w:pPr>
      <w:r>
        <w:rPr>
          <w:rFonts w:ascii="Arial" w:cs="Arial" w:eastAsia="Arial" w:hAnsi="Arial"/>
          <w:color w:val="333333"/>
          <w:sz w:val="20"/>
          <w:szCs w:val="20"/>
        </w:rPr>
        <w:t xml:space="preserve">Kebracho es una marca ficticia: el sistema no tiene ventas reales.</w:t>
      </w:r>
    </w:p>
    <w:p>
      <w:pPr>
        <w:pStyle w:val="Heading2"/>
        <w:keepNext/>
        <w:spacing w:after="120" w:before="260"/>
      </w:pPr>
      <w:r>
        <w:rPr>
          <w:rFonts w:ascii="Arial" w:cs="Arial" w:eastAsia="Arial" w:hAnsi="Arial"/>
          <w:b/>
          <w:bCs/>
          <w:color w:val="7A6A2F"/>
          <w:sz w:val="23"/>
          <w:szCs w:val="23"/>
        </w:rPr>
        <w:t xml:space="preserve">6.7 Arquitectura del sistema</w:t>
      </w:r>
    </w:p>
    <w:p>
      <w:pPr>
        <w:keepNext/>
        <w:spacing w:after="120" w:line="276"/>
        <w:jc w:val="both"/>
      </w:pPr>
      <w:r>
        <w:rPr>
          <w:rFonts w:ascii="Arial" w:cs="Arial" w:eastAsia="Arial" w:hAnsi="Arial"/>
          <w:color w:val="333333"/>
          <w:sz w:val="20"/>
          <w:szCs w:val="20"/>
        </w:rPr>
        <w:t xml:space="preserve">La app y la web nunca hablan directo con la base de datos: todo pasa por el servidor, que revisa la sesión, controla los permisos y aplica las reglas de la empresa. Así las reglas se cumplen igual sin importar desde dónde se compre.</w:t>
      </w:r>
    </w:p>
    <w:p>
      <w:pPr>
        <w:keepNext/>
        <w:spacing w:after="60" w:before="120"/>
        <w:jc w:val="center"/>
      </w:pPr>
      <w:r>
        <w:drawing>
          <wp:inline distT="0" distB="0" distL="0" distR="0">
            <wp:extent cx="6096000" cy="14001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1400175"/>
                    </a:xfrm>
                    <a:prstGeom prst="rect">
                      <a:avLst/>
                    </a:prstGeom>
                  </pic:spPr>
                </pic:pic>
              </a:graphicData>
            </a:graphic>
          </wp:inline>
        </w:drawing>
      </w:r>
    </w:p>
    <w:p>
      <w:pPr>
        <w:spacing w:after="220"/>
        <w:jc w:val="center"/>
      </w:pPr>
      <w:r>
        <w:rPr>
          <w:rFonts w:ascii="Arial" w:cs="Arial" w:eastAsia="Arial" w:hAnsi="Arial"/>
          <w:i/>
          <w:iCs/>
          <w:color w:val="555555"/>
          <w:sz w:val="17"/>
          <w:szCs w:val="17"/>
        </w:rPr>
        <w:t xml:space="preserve">Figura 5 — Arquitectura general del sistema</w:t>
      </w:r>
    </w:p>
    <w:p>
      <w:pPr>
        <w:pStyle w:val="Heading2"/>
        <w:keepNext/>
        <w:spacing w:after="120" w:before="260"/>
      </w:pPr>
      <w:r>
        <w:rPr>
          <w:rFonts w:ascii="Arial" w:cs="Arial" w:eastAsia="Arial" w:hAnsi="Arial"/>
          <w:b/>
          <w:bCs/>
          <w:color w:val="7A6A2F"/>
          <w:sz w:val="23"/>
          <w:szCs w:val="23"/>
        </w:rPr>
        <w:t xml:space="preserve">6.8 Tecnologías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38"/>
      </w:tblGrid>
      <w:tr>
        <w:trPr>
          <w:cantSplit/>
          <w:tblHeader/>
        </w:trPr>
        <w:tc>
          <w:tcPr>
            <w:tcW w:type="dxa" w:w="24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Parte</w:t>
            </w:r>
          </w:p>
        </w:tc>
        <w:tc>
          <w:tcPr>
            <w:tcW w:type="dxa" w:w="28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Tecnología</w:t>
            </w:r>
          </w:p>
        </w:tc>
        <w:tc>
          <w:tcPr>
            <w:tcW w:type="dxa" w:w="4438"/>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Para qué</w:t>
            </w:r>
          </w:p>
        </w:tc>
      </w:tr>
      <w:tr>
        <w:trPr>
          <w:cantSplit/>
        </w:trPr>
        <w:tc>
          <w:tcPr>
            <w:tcW w:type="dxa" w:w="24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App móvil</w:t>
            </w:r>
          </w:p>
        </w:tc>
        <w:tc>
          <w:tcPr>
            <w:tcW w:type="dxa" w:w="28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React Native + Expo</w:t>
            </w:r>
          </w:p>
        </w:tc>
        <w:tc>
          <w:tcPr>
            <w:tcW w:type="dxa" w:w="44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Pantallas que usan el cliente y el administrador</w:t>
            </w:r>
          </w:p>
        </w:tc>
      </w:tr>
      <w:tr>
        <w:trPr>
          <w:cantSplit/>
        </w:trPr>
        <w:tc>
          <w:tcPr>
            <w:tcW w:type="dxa" w:w="24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Página web</w:t>
            </w:r>
          </w:p>
        </w:tc>
        <w:tc>
          <w:tcPr>
            <w:tcW w:type="dxa" w:w="28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React + Vite + TypeScript</w:t>
            </w:r>
          </w:p>
        </w:tc>
        <w:tc>
          <w:tcPr>
            <w:tcW w:type="dxa" w:w="44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Catálogo, carrito y compra desde la computadora</w:t>
            </w:r>
          </w:p>
        </w:tc>
      </w:tr>
      <w:tr>
        <w:trPr>
          <w:cantSplit/>
        </w:trPr>
        <w:tc>
          <w:tcPr>
            <w:tcW w:type="dxa" w:w="24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Servidor</w:t>
            </w:r>
          </w:p>
        </w:tc>
        <w:tc>
          <w:tcPr>
            <w:tcW w:type="dxa" w:w="28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Node.js + Express</w:t>
            </w:r>
          </w:p>
        </w:tc>
        <w:tc>
          <w:tcPr>
            <w:tcW w:type="dxa" w:w="44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Recibe las solicitudes, valida los datos, controla permisos y reglas</w:t>
            </w:r>
          </w:p>
        </w:tc>
      </w:tr>
      <w:tr>
        <w:trPr>
          <w:cantSplit/>
        </w:trPr>
        <w:tc>
          <w:tcPr>
            <w:tcW w:type="dxa" w:w="24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Base de datos</w:t>
            </w:r>
          </w:p>
        </w:tc>
        <w:tc>
          <w:tcPr>
            <w:tcW w:type="dxa" w:w="28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Neon (PostgreSQL)</w:t>
            </w:r>
          </w:p>
        </w:tc>
        <w:tc>
          <w:tcPr>
            <w:tcW w:type="dxa" w:w="44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Guarda usuarios, productos, carritos, pedidos y favoritos</w:t>
            </w:r>
          </w:p>
        </w:tc>
      </w:tr>
      <w:tr>
        <w:trPr>
          <w:cantSplit/>
        </w:trPr>
        <w:tc>
          <w:tcPr>
            <w:tcW w:type="dxa" w:w="24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Seguridad</w:t>
            </w:r>
          </w:p>
        </w:tc>
        <w:tc>
          <w:tcPr>
            <w:tcW w:type="dxa" w:w="28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bcrypt + JWT</w:t>
            </w:r>
          </w:p>
        </w:tc>
        <w:tc>
          <w:tcPr>
            <w:tcW w:type="dxa" w:w="44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Contraseñas encriptadas y sesiones que vencen a los 7 días</w:t>
            </w:r>
          </w:p>
        </w:tc>
      </w:tr>
      <w:tr>
        <w:trPr>
          <w:cantSplit/>
        </w:trPr>
        <w:tc>
          <w:tcPr>
            <w:tcW w:type="dxa" w:w="24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Biometría</w:t>
            </w:r>
          </w:p>
        </w:tc>
        <w:tc>
          <w:tcPr>
            <w:tcW w:type="dxa" w:w="28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expo-local-authentication</w:t>
            </w:r>
          </w:p>
        </w:tc>
        <w:tc>
          <w:tcPr>
            <w:tcW w:type="dxa" w:w="44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Ingreso y confirmación de compra con Face ID / huella</w:t>
            </w:r>
          </w:p>
        </w:tc>
      </w:tr>
      <w:tr>
        <w:trPr>
          <w:cantSplit/>
        </w:trPr>
        <w:tc>
          <w:tcPr>
            <w:tcW w:type="dxa" w:w="24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Correo</w:t>
            </w:r>
          </w:p>
        </w:tc>
        <w:tc>
          <w:tcPr>
            <w:tcW w:type="dxa" w:w="28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Gmail (Nodemailer)</w:t>
            </w:r>
          </w:p>
        </w:tc>
        <w:tc>
          <w:tcPr>
            <w:tcW w:type="dxa" w:w="44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Aviso de compra nueva al administrador</w:t>
            </w:r>
          </w:p>
        </w:tc>
      </w:tr>
      <w:tr>
        <w:trPr>
          <w:cantSplit/>
        </w:trPr>
        <w:tc>
          <w:tcPr>
            <w:tcW w:type="dxa" w:w="24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Inteligencia Artificial</w:t>
            </w:r>
          </w:p>
        </w:tc>
        <w:tc>
          <w:tcPr>
            <w:tcW w:type="dxa" w:w="28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API de un modelo de IA</w:t>
            </w:r>
          </w:p>
        </w:tc>
        <w:tc>
          <w:tcPr>
            <w:tcW w:type="dxa" w:w="44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Asistente de compras dentro de la app</w:t>
            </w:r>
          </w:p>
        </w:tc>
      </w:tr>
      <w:tr>
        <w:trPr>
          <w:cantSplit/>
        </w:trPr>
        <w:tc>
          <w:tcPr>
            <w:tcW w:type="dxa" w:w="24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Organización</w:t>
            </w:r>
          </w:p>
        </w:tc>
        <w:tc>
          <w:tcPr>
            <w:tcW w:type="dxa" w:w="28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Git y GitHub</w:t>
            </w:r>
          </w:p>
        </w:tc>
        <w:tc>
          <w:tcPr>
            <w:tcW w:type="dxa" w:w="44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Repositorio, ramas, issues y pull requests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2C229" w:sz="12"/>
              <w:left w:val="single" w:color="F2C229" w:sz="36"/>
              <w:bottom w:val="single" w:color="F2C229" w:sz="12"/>
              <w:right w:val="single" w:color="F2C229" w:sz="12"/>
            </w:tcBorders>
            <w:shd w:fill="FFF8E0" w:color="auto" w:val="clear"/>
            <w:tcMar>
              <w:top w:type="dxa" w:w="140"/>
              <w:left w:type="dxa" w:w="200"/>
              <w:bottom w:type="dxa" w:w="140"/>
              <w:right w:type="dxa" w:w="200"/>
            </w:tcMar>
          </w:tcPr>
          <w:p>
            <w:pPr>
              <w:spacing w:after="100"/>
            </w:pPr>
            <w:r>
              <w:rPr>
                <w:rFonts w:ascii="Arial" w:cs="Arial" w:eastAsia="Arial" w:hAnsi="Arial"/>
                <w:b/>
                <w:bCs/>
                <w:color w:val="2B2B2B"/>
                <w:sz w:val="21"/>
                <w:szCs w:val="21"/>
              </w:rPr>
              <w:t xml:space="preserve">Aclaración sobre la base de datos</w:t>
            </w:r>
          </w:p>
          <w:p>
            <w:pPr>
              <w:spacing w:after="120" w:line="276"/>
              <w:jc w:val="both"/>
            </w:pPr>
            <w:r>
              <w:rPr>
                <w:rFonts w:ascii="Arial" w:cs="Arial" w:eastAsia="Arial" w:hAnsi="Arial"/>
                <w:color w:val="333333"/>
                <w:sz w:val="20"/>
                <w:szCs w:val="20"/>
              </w:rPr>
              <w:t xml:space="preserve">La consigna pide Supabase como tecnología del servidor (puntos 1 y 14) y SQL Server para la base de datos (punto 13). Supabase funciona sobre PostgreSQL y no sobre SQL Server, así que las dos cosas no se pueden usar juntas en el mismo sistema.</w:t>
            </w:r>
          </w:p>
          <w:p>
            <w:pPr>
              <w:spacing w:after="120" w:line="276"/>
              <w:jc w:val="both"/>
            </w:pPr>
            <w:r>
              <w:rPr>
                <w:rFonts w:ascii="Arial" w:cs="Arial" w:eastAsia="Arial" w:hAnsi="Arial"/>
                <w:color w:val="333333"/>
                <w:sz w:val="20"/>
                <w:szCs w:val="20"/>
              </w:rPr>
              <w:t xml:space="preserve">Lo consulté con el profesor y me autorizó a usar Neon. Neon es un servicio de base de datos en la nube que usa PostgreSQL, el mismo motor que usa Supabase por dentro, así que cumple la misma función: tablas, claves principales, claves externas, relaciones, reglas para evitar datos incorrectos y consultas.</w:t>
            </w:r>
          </w:p>
          <w:p>
            <w:pPr>
              <w:spacing w:after="120" w:line="276"/>
              <w:jc w:val="both"/>
            </w:pPr>
            <w:r>
              <w:rPr>
                <w:rFonts w:ascii="Arial" w:cs="Arial" w:eastAsia="Arial" w:hAnsi="Arial"/>
                <w:color w:val="333333"/>
                <w:sz w:val="20"/>
                <w:szCs w:val="20"/>
              </w:rPr>
              <w:t xml:space="preserve">Elegí Neon porque la base de datos del sistema ya estaba creada y funcionando ahí. El servidor en Node.js + Express se conecta a Neon, y es el que recibe las solicitudes de la app, valida los datos, controla los permisos y aplica las reglas de la empresa, tal como pide el punto 14.</w:t>
            </w:r>
          </w:p>
        </w:tc>
      </w:tr>
    </w:tbl>
    <w:p>
      <w:pPr>
        <w:pStyle w:val="Heading2"/>
        <w:keepNext/>
        <w:spacing w:after="120" w:before="260"/>
      </w:pPr>
      <w:r>
        <w:rPr>
          <w:rFonts w:ascii="Arial" w:cs="Arial" w:eastAsia="Arial" w:hAnsi="Arial"/>
          <w:b/>
          <w:bCs/>
          <w:color w:val="7A6A2F"/>
          <w:sz w:val="23"/>
          <w:szCs w:val="23"/>
        </w:rPr>
        <w:t xml:space="preserve">6.9 Estado actual del desarrollo</w:t>
      </w:r>
    </w:p>
    <w:p>
      <w:pPr>
        <w:spacing w:after="120" w:line="276"/>
        <w:jc w:val="both"/>
      </w:pPr>
      <w:r>
        <w:rPr>
          <w:rFonts w:ascii="Arial" w:cs="Arial" w:eastAsia="Arial" w:hAnsi="Arial"/>
          <w:color w:val="333333"/>
          <w:sz w:val="20"/>
          <w:szCs w:val="20"/>
        </w:rPr>
        <w:t xml:space="preserve">Aunque esta revisión es de planificación, una parte del sistema ya está hecha. Este es el estado real a la fecha: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00"/>
        <w:gridCol w:w="2300"/>
        <w:gridCol w:w="2438"/>
      </w:tblGrid>
      <w:tr>
        <w:trPr>
          <w:cantSplit/>
          <w:tblHeader/>
        </w:trPr>
        <w:tc>
          <w:tcPr>
            <w:tcW w:type="dxa" w:w="49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Funcionalidad</w:t>
            </w:r>
          </w:p>
        </w:tc>
        <w:tc>
          <w:tcPr>
            <w:tcW w:type="dxa" w:w="23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Dónde</w:t>
            </w:r>
          </w:p>
        </w:tc>
        <w:tc>
          <w:tcPr>
            <w:tcW w:type="dxa" w:w="2438"/>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Estado</w:t>
            </w:r>
          </w:p>
        </w:tc>
      </w:tr>
      <w:tr>
        <w:trPr>
          <w:cantSplit/>
        </w:trPr>
        <w:tc>
          <w:tcPr>
            <w:tcW w:type="dxa" w:w="49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Registro con verificación de edad (+18)</w:t>
            </w:r>
          </w:p>
        </w:tc>
        <w:tc>
          <w:tcPr>
            <w:tcW w:type="dxa" w:w="23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App y web</w:t>
            </w:r>
          </w:p>
        </w:tc>
        <w:tc>
          <w:tcPr>
            <w:tcW w:type="dxa" w:w="2438"/>
            <w:tcBorders>
              <w:top w:val="single" w:color="D9D9D9" w:sz="4"/>
              <w:left w:val="single" w:color="D9D9D9" w:sz="4"/>
              <w:bottom w:val="single" w:color="D9D9D9" w:sz="4"/>
              <w:right w:val="single" w:color="D9D9D9" w:sz="4"/>
            </w:tcBorders>
            <w:shd w:fill="E3F4E1"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Funciona</w:t>
            </w:r>
          </w:p>
        </w:tc>
      </w:tr>
      <w:tr>
        <w:trPr>
          <w:cantSplit/>
        </w:trPr>
        <w:tc>
          <w:tcPr>
            <w:tcW w:type="dxa" w:w="49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Inicio de sesión (y Face ID en la app)</w:t>
            </w:r>
          </w:p>
        </w:tc>
        <w:tc>
          <w:tcPr>
            <w:tcW w:type="dxa" w:w="23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App y web</w:t>
            </w:r>
          </w:p>
        </w:tc>
        <w:tc>
          <w:tcPr>
            <w:tcW w:type="dxa" w:w="2438"/>
            <w:tcBorders>
              <w:top w:val="single" w:color="D9D9D9" w:sz="4"/>
              <w:left w:val="single" w:color="D9D9D9" w:sz="4"/>
              <w:bottom w:val="single" w:color="D9D9D9" w:sz="4"/>
              <w:right w:val="single" w:color="D9D9D9" w:sz="4"/>
            </w:tcBorders>
            <w:shd w:fill="E3F4E1"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Funciona</w:t>
            </w:r>
          </w:p>
        </w:tc>
      </w:tr>
      <w:tr>
        <w:trPr>
          <w:cantSplit/>
        </w:trPr>
        <w:tc>
          <w:tcPr>
            <w:tcW w:type="dxa" w:w="49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Catálogo por categorías y detalle de producto</w:t>
            </w:r>
          </w:p>
        </w:tc>
        <w:tc>
          <w:tcPr>
            <w:tcW w:type="dxa" w:w="23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App y web</w:t>
            </w:r>
          </w:p>
        </w:tc>
        <w:tc>
          <w:tcPr>
            <w:tcW w:type="dxa" w:w="2438"/>
            <w:tcBorders>
              <w:top w:val="single" w:color="D9D9D9" w:sz="4"/>
              <w:left w:val="single" w:color="D9D9D9" w:sz="4"/>
              <w:bottom w:val="single" w:color="D9D9D9" w:sz="4"/>
              <w:right w:val="single" w:color="D9D9D9" w:sz="4"/>
            </w:tcBorders>
            <w:shd w:fill="E3F4E1"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Funciona</w:t>
            </w:r>
          </w:p>
        </w:tc>
      </w:tr>
      <w:tr>
        <w:trPr>
          <w:cantSplit/>
        </w:trPr>
        <w:tc>
          <w:tcPr>
            <w:tcW w:type="dxa" w:w="49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Carrito con control de stock</w:t>
            </w:r>
          </w:p>
        </w:tc>
        <w:tc>
          <w:tcPr>
            <w:tcW w:type="dxa" w:w="23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App y web</w:t>
            </w:r>
          </w:p>
        </w:tc>
        <w:tc>
          <w:tcPr>
            <w:tcW w:type="dxa" w:w="2438"/>
            <w:tcBorders>
              <w:top w:val="single" w:color="D9D9D9" w:sz="4"/>
              <w:left w:val="single" w:color="D9D9D9" w:sz="4"/>
              <w:bottom w:val="single" w:color="D9D9D9" w:sz="4"/>
              <w:right w:val="single" w:color="D9D9D9" w:sz="4"/>
            </w:tcBorders>
            <w:shd w:fill="E3F4E1"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Funciona</w:t>
            </w:r>
          </w:p>
        </w:tc>
      </w:tr>
      <w:tr>
        <w:trPr>
          <w:cantSplit/>
        </w:trPr>
        <w:tc>
          <w:tcPr>
            <w:tcW w:type="dxa" w:w="49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Confirmación del pedido</w:t>
            </w:r>
          </w:p>
        </w:tc>
        <w:tc>
          <w:tcPr>
            <w:tcW w:type="dxa" w:w="23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Web</w:t>
            </w:r>
          </w:p>
        </w:tc>
        <w:tc>
          <w:tcPr>
            <w:tcW w:type="dxa" w:w="2438"/>
            <w:tcBorders>
              <w:top w:val="single" w:color="D9D9D9" w:sz="4"/>
              <w:left w:val="single" w:color="D9D9D9" w:sz="4"/>
              <w:bottom w:val="single" w:color="D9D9D9" w:sz="4"/>
              <w:right w:val="single" w:color="D9D9D9" w:sz="4"/>
            </w:tcBorders>
            <w:shd w:fill="E3F4E1"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Funciona</w:t>
            </w:r>
          </w:p>
        </w:tc>
      </w:tr>
      <w:tr>
        <w:trPr>
          <w:cantSplit/>
        </w:trPr>
        <w:tc>
          <w:tcPr>
            <w:tcW w:type="dxa" w:w="49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Confirmación del pedido</w:t>
            </w:r>
          </w:p>
        </w:tc>
        <w:tc>
          <w:tcPr>
            <w:tcW w:type="dxa" w:w="23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App</w:t>
            </w:r>
          </w:p>
        </w:tc>
        <w:tc>
          <w:tcPr>
            <w:tcW w:type="dxa" w:w="2438"/>
            <w:tcBorders>
              <w:top w:val="single" w:color="D9D9D9" w:sz="4"/>
              <w:left w:val="single" w:color="D9D9D9" w:sz="4"/>
              <w:bottom w:val="single" w:color="D9D9D9" w:sz="4"/>
              <w:right w:val="single" w:color="D9D9D9" w:sz="4"/>
            </w:tcBorders>
            <w:shd w:fill="FFF1C2"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En corrección</w:t>
            </w:r>
          </w:p>
        </w:tc>
      </w:tr>
      <w:tr>
        <w:trPr>
          <w:cantSplit/>
        </w:trPr>
        <w:tc>
          <w:tcPr>
            <w:tcW w:type="dxa" w:w="49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Historial de pedidos y detalle</w:t>
            </w:r>
          </w:p>
        </w:tc>
        <w:tc>
          <w:tcPr>
            <w:tcW w:type="dxa" w:w="23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App</w:t>
            </w:r>
          </w:p>
        </w:tc>
        <w:tc>
          <w:tcPr>
            <w:tcW w:type="dxa" w:w="2438"/>
            <w:tcBorders>
              <w:top w:val="single" w:color="D9D9D9" w:sz="4"/>
              <w:left w:val="single" w:color="D9D9D9" w:sz="4"/>
              <w:bottom w:val="single" w:color="D9D9D9" w:sz="4"/>
              <w:right w:val="single" w:color="D9D9D9" w:sz="4"/>
            </w:tcBorders>
            <w:shd w:fill="EEF3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Hecho, a revisar</w:t>
            </w:r>
          </w:p>
        </w:tc>
      </w:tr>
      <w:tr>
        <w:trPr>
          <w:cantSplit/>
        </w:trPr>
        <w:tc>
          <w:tcPr>
            <w:tcW w:type="dxa" w:w="49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Favoritos</w:t>
            </w:r>
          </w:p>
        </w:tc>
        <w:tc>
          <w:tcPr>
            <w:tcW w:type="dxa" w:w="23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App</w:t>
            </w:r>
          </w:p>
        </w:tc>
        <w:tc>
          <w:tcPr>
            <w:tcW w:type="dxa" w:w="2438"/>
            <w:tcBorders>
              <w:top w:val="single" w:color="D9D9D9" w:sz="4"/>
              <w:left w:val="single" w:color="D9D9D9" w:sz="4"/>
              <w:bottom w:val="single" w:color="D9D9D9" w:sz="4"/>
              <w:right w:val="single" w:color="D9D9D9" w:sz="4"/>
            </w:tcBorders>
            <w:shd w:fill="EEF3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Hecho, a revisar</w:t>
            </w:r>
          </w:p>
        </w:tc>
      </w:tr>
      <w:tr>
        <w:trPr>
          <w:cantSplit/>
        </w:trPr>
        <w:tc>
          <w:tcPr>
            <w:tcW w:type="dxa" w:w="49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Aviso por mail al administrador</w:t>
            </w:r>
          </w:p>
        </w:tc>
        <w:tc>
          <w:tcPr>
            <w:tcW w:type="dxa" w:w="23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Servidor</w:t>
            </w:r>
          </w:p>
        </w:tc>
        <w:tc>
          <w:tcPr>
            <w:tcW w:type="dxa" w:w="2438"/>
            <w:tcBorders>
              <w:top w:val="single" w:color="D9D9D9" w:sz="4"/>
              <w:left w:val="single" w:color="D9D9D9" w:sz="4"/>
              <w:bottom w:val="single" w:color="D9D9D9" w:sz="4"/>
              <w:right w:val="single" w:color="D9D9D9" w:sz="4"/>
            </w:tcBorders>
            <w:shd w:fill="EEF3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Hecho, a verificar</w:t>
            </w:r>
          </w:p>
        </w:tc>
      </w:tr>
      <w:tr>
        <w:trPr>
          <w:cantSplit/>
        </w:trPr>
        <w:tc>
          <w:tcPr>
            <w:tcW w:type="dxa" w:w="49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Páginas Nosotros, Contacto, Términos y Privacidad</w:t>
            </w:r>
          </w:p>
        </w:tc>
        <w:tc>
          <w:tcPr>
            <w:tcW w:type="dxa" w:w="23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Web</w:t>
            </w:r>
          </w:p>
        </w:tc>
        <w:tc>
          <w:tcPr>
            <w:tcW w:type="dxa" w:w="2438"/>
            <w:tcBorders>
              <w:top w:val="single" w:color="D9D9D9" w:sz="4"/>
              <w:left w:val="single" w:color="D9D9D9" w:sz="4"/>
              <w:bottom w:val="single" w:color="D9D9D9" w:sz="4"/>
              <w:right w:val="single" w:color="D9D9D9" w:sz="4"/>
            </w:tcBorders>
            <w:shd w:fill="EEF3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Hecho, a revisar</w:t>
            </w:r>
          </w:p>
        </w:tc>
      </w:tr>
      <w:tr>
        <w:trPr>
          <w:cantSplit/>
        </w:trPr>
        <w:tc>
          <w:tcPr>
            <w:tcW w:type="dxa" w:w="49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Panel de administrador</w:t>
            </w:r>
          </w:p>
        </w:tc>
        <w:tc>
          <w:tcPr>
            <w:tcW w:type="dxa" w:w="23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App y servidor</w:t>
            </w:r>
          </w:p>
        </w:tc>
        <w:tc>
          <w:tcPr>
            <w:tcW w:type="dxa" w:w="2438"/>
            <w:tcBorders>
              <w:top w:val="single" w:color="D9D9D9" w:sz="4"/>
              <w:left w:val="single" w:color="D9D9D9" w:sz="4"/>
              <w:bottom w:val="single" w:color="D9D9D9" w:sz="4"/>
              <w:right w:val="single" w:color="D9D9D9" w:sz="4"/>
            </w:tcBorders>
            <w:shd w:fill="FFF1C2"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En desarrollo</w:t>
            </w:r>
          </w:p>
        </w:tc>
      </w:tr>
      <w:tr>
        <w:trPr>
          <w:cantSplit/>
        </w:trPr>
        <w:tc>
          <w:tcPr>
            <w:tcW w:type="dxa" w:w="49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Fotos reales de los productos</w:t>
            </w:r>
          </w:p>
        </w:tc>
        <w:tc>
          <w:tcPr>
            <w:tcW w:type="dxa" w:w="23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App y web</w:t>
            </w:r>
          </w:p>
        </w:tc>
        <w:tc>
          <w:tcPr>
            <w:tcW w:type="dxa" w:w="24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Pendiente</w:t>
            </w:r>
          </w:p>
        </w:tc>
      </w:tr>
      <w:tr>
        <w:trPr>
          <w:cantSplit/>
        </w:trPr>
        <w:tc>
          <w:tcPr>
            <w:tcW w:type="dxa" w:w="49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Asistente con Inteligencia Artificial</w:t>
            </w:r>
          </w:p>
        </w:tc>
        <w:tc>
          <w:tcPr>
            <w:tcW w:type="dxa" w:w="23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App y servidor</w:t>
            </w:r>
          </w:p>
        </w:tc>
        <w:tc>
          <w:tcPr>
            <w:tcW w:type="dxa" w:w="24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color w:val="333333"/>
                <w:sz w:val="18"/>
                <w:szCs w:val="18"/>
              </w:rPr>
              <w:t xml:space="preserve">Planificado</w:t>
            </w:r>
          </w:p>
        </w:tc>
      </w:tr>
    </w:tbl>
    <w:p>
      <w:pPr>
        <w:pStyle w:val="Heading2"/>
        <w:keepNext/>
        <w:spacing w:after="120" w:before="260"/>
      </w:pPr>
      <w:r>
        <w:rPr>
          <w:rFonts w:ascii="Arial" w:cs="Arial" w:eastAsia="Arial" w:hAnsi="Arial"/>
          <w:b/>
          <w:bCs/>
          <w:color w:val="7A6A2F"/>
          <w:sz w:val="23"/>
          <w:szCs w:val="23"/>
        </w:rPr>
        <w:t xml:space="preserve">6.10 Riesgos y cómo los manejo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cantSplit/>
          <w:tblHeader/>
        </w:trPr>
        <w:tc>
          <w:tcPr>
            <w:tcW w:type="dxa" w:w="30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Riesgo</w:t>
            </w:r>
          </w:p>
        </w:tc>
        <w:tc>
          <w:tcPr>
            <w:tcW w:type="dxa" w:w="33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Qué podría pasar</w:t>
            </w:r>
          </w:p>
        </w:tc>
        <w:tc>
          <w:tcPr>
            <w:tcW w:type="dxa" w:w="3338"/>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Cómo lo manejo</w:t>
            </w:r>
          </w:p>
        </w:tc>
      </w:tr>
      <w:tr>
        <w:trPr>
          <w:cantSplit/>
        </w:trPr>
        <w:tc>
          <w:tcPr>
            <w:tcW w:type="dxa" w:w="30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Trabajo individual</w:t>
            </w:r>
          </w:p>
        </w:tc>
        <w:tc>
          <w:tcPr>
            <w:tcW w:type="dxa" w:w="33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Si me atraso, no hay otro integrante que lo cubra</w:t>
            </w:r>
          </w:p>
        </w:tc>
        <w:tc>
          <w:tcPr>
            <w:tcW w:type="dxa" w:w="33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Planificación por revisión y tablero de tareas actualizado cada semana</w:t>
            </w:r>
          </w:p>
        </w:tc>
      </w:tr>
      <w:tr>
        <w:trPr>
          <w:cantSplit/>
        </w:trPr>
        <w:tc>
          <w:tcPr>
            <w:tcW w:type="dxa" w:w="30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Entrega final cerca de otra entrega</w:t>
            </w:r>
          </w:p>
        </w:tc>
        <w:tc>
          <w:tcPr>
            <w:tcW w:type="dxa" w:w="33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El 13 y el 14 de noviembre tengo dos entregas</w:t>
            </w:r>
          </w:p>
        </w:tc>
        <w:tc>
          <w:tcPr>
            <w:tcW w:type="dxa" w:w="33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Dejar la última semana solo para pruebas y documentación</w:t>
            </w:r>
          </w:p>
        </w:tc>
      </w:tr>
      <w:tr>
        <w:trPr>
          <w:cantSplit/>
        </w:trPr>
        <w:tc>
          <w:tcPr>
            <w:tcW w:type="dxa" w:w="30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Errores al integrar app y servidor</w:t>
            </w:r>
          </w:p>
        </w:tc>
        <w:tc>
          <w:tcPr>
            <w:tcW w:type="dxa" w:w="33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Funciones que andan por separado y fallan juntas</w:t>
            </w:r>
          </w:p>
        </w:tc>
        <w:tc>
          <w:tcPr>
            <w:tcW w:type="dxa" w:w="33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Mensajes de error claros, registro en la consola del servidor y pruebas integrales</w:t>
            </w:r>
          </w:p>
        </w:tc>
      </w:tr>
      <w:tr>
        <w:trPr>
          <w:cantSplit/>
        </w:trPr>
        <w:tc>
          <w:tcPr>
            <w:tcW w:type="dxa" w:w="30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Servicios externos</w:t>
            </w:r>
          </w:p>
        </w:tc>
        <w:tc>
          <w:tcPr>
            <w:tcW w:type="dxa" w:w="33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Que Gmail o la API de IA no respondan</w:t>
            </w:r>
          </w:p>
        </w:tc>
        <w:tc>
          <w:tcPr>
            <w:tcW w:type="dxa" w:w="33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Si el mail falla la compra igual se confirma; el asistente es opcional para comprar</w:t>
            </w:r>
          </w:p>
        </w:tc>
      </w:tr>
    </w:tbl>
    <w:p>
      <w:pPr>
        <w:pStyle w:val="Heading1"/>
        <w:pageBreakBefore/>
        <w:pBdr>
          <w:bottom w:val="single" w:color="F2C229" w:sz="14" w:space="4"/>
        </w:pBdr>
        <w:spacing w:after="220" w:before="0"/>
      </w:pPr>
      <w:r>
        <w:rPr>
          <w:rFonts w:ascii="Arial" w:cs="Arial" w:eastAsia="Arial" w:hAnsi="Arial"/>
          <w:b/>
          <w:bCs/>
          <w:color w:val="2B2B2B"/>
          <w:sz w:val="32"/>
          <w:szCs w:val="32"/>
        </w:rPr>
        <w:t xml:space="preserve">7. Análisis del sector Compras</w:t>
      </w:r>
    </w:p>
    <w:p>
      <w:pPr>
        <w:spacing w:after="120" w:line="276"/>
        <w:jc w:val="both"/>
      </w:pPr>
      <w:r>
        <w:rPr>
          <w:rFonts w:ascii="Arial" w:cs="Arial" w:eastAsia="Arial" w:hAnsi="Arial"/>
          <w:color w:val="333333"/>
          <w:sz w:val="20"/>
          <w:szCs w:val="20"/>
        </w:rPr>
        <w:t xml:space="preserve">Esta sección adelanta lo que corresponde a la segunda revisión. Elegí el sector Compras porque es el corazón del sistema: es donde el cliente pasa de mirar productos a comprarlos, y donde se aplican las reglas más importantes de la empresa, como el control de stock y la verificación de identidad.</w:t>
      </w:r>
    </w:p>
    <w:p>
      <w:pPr>
        <w:spacing w:after="120" w:line="276"/>
        <w:jc w:val="both"/>
      </w:pPr>
      <w:r>
        <w:rPr>
          <w:rFonts w:ascii="Arial" w:cs="Arial" w:eastAsia="Arial" w:hAnsi="Arial"/>
          <w:color w:val="333333"/>
          <w:sz w:val="20"/>
          <w:szCs w:val="20"/>
        </w:rPr>
        <w:t xml:space="preserve">El sector abarca estas pantallas de la app:</w:t>
      </w:r>
    </w:p>
    <w:p>
      <w:pPr>
        <w:pStyle w:val="ListParagraph"/>
        <w:numPr>
          <w:ilvl w:val="0"/>
          <w:numId w:val="2"/>
        </w:numPr>
        <w:spacing w:after="80" w:line="264"/>
      </w:pPr>
      <w:r>
        <w:rPr>
          <w:rFonts w:ascii="Arial" w:cs="Arial" w:eastAsia="Arial" w:hAnsi="Arial"/>
          <w:b/>
          <w:bCs/>
          <w:color w:val="2B2B2B"/>
          <w:sz w:val="20"/>
          <w:szCs w:val="20"/>
        </w:rPr>
        <w:t xml:space="preserve">Producto:</w:t>
      </w:r>
      <w:r>
        <w:rPr>
          <w:rFonts w:ascii="Arial" w:cs="Arial" w:eastAsia="Arial" w:hAnsi="Arial"/>
          <w:color w:val="333333"/>
          <w:sz w:val="20"/>
          <w:szCs w:val="20"/>
        </w:rPr>
        <w:t xml:space="preserve"> detalle del producto, selector de cantidad y botón «Agregar al carrito».</w:t>
      </w:r>
    </w:p>
    <w:p>
      <w:pPr>
        <w:pStyle w:val="ListParagraph"/>
        <w:numPr>
          <w:ilvl w:val="0"/>
          <w:numId w:val="2"/>
        </w:numPr>
        <w:spacing w:after="80" w:line="264"/>
      </w:pPr>
      <w:r>
        <w:rPr>
          <w:rFonts w:ascii="Arial" w:cs="Arial" w:eastAsia="Arial" w:hAnsi="Arial"/>
          <w:b/>
          <w:bCs/>
          <w:color w:val="2B2B2B"/>
          <w:sz w:val="20"/>
          <w:szCs w:val="20"/>
        </w:rPr>
        <w:t xml:space="preserve">Carrito:</w:t>
      </w:r>
      <w:r>
        <w:rPr>
          <w:rFonts w:ascii="Arial" w:cs="Arial" w:eastAsia="Arial" w:hAnsi="Arial"/>
          <w:color w:val="333333"/>
          <w:sz w:val="20"/>
          <w:szCs w:val="20"/>
        </w:rPr>
        <w:t xml:space="preserve"> lista de productos elegidos, cambio de cantidades, eliminar y total.</w:t>
      </w:r>
    </w:p>
    <w:p>
      <w:pPr>
        <w:pStyle w:val="ListParagraph"/>
        <w:numPr>
          <w:ilvl w:val="0"/>
          <w:numId w:val="2"/>
        </w:numPr>
        <w:spacing w:after="80" w:line="264"/>
      </w:pPr>
      <w:r>
        <w:rPr>
          <w:rFonts w:ascii="Arial" w:cs="Arial" w:eastAsia="Arial" w:hAnsi="Arial"/>
          <w:b/>
          <w:bCs/>
          <w:color w:val="2B2B2B"/>
          <w:sz w:val="20"/>
          <w:szCs w:val="20"/>
        </w:rPr>
        <w:t xml:space="preserve">Checkout:</w:t>
      </w:r>
      <w:r>
        <w:rPr>
          <w:rFonts w:ascii="Arial" w:cs="Arial" w:eastAsia="Arial" w:hAnsi="Arial"/>
          <w:color w:val="333333"/>
          <w:sz w:val="20"/>
          <w:szCs w:val="20"/>
        </w:rPr>
        <w:t xml:space="preserve"> dirección de entrega, verificación con Face ID o contraseña y confirmación del pedido.</w:t>
      </w:r>
    </w:p>
    <w:p>
      <w:pPr>
        <w:pStyle w:val="ListParagraph"/>
        <w:numPr>
          <w:ilvl w:val="0"/>
          <w:numId w:val="2"/>
        </w:numPr>
        <w:spacing w:after="80" w:line="264"/>
      </w:pPr>
      <w:r>
        <w:rPr>
          <w:rFonts w:ascii="Arial" w:cs="Arial" w:eastAsia="Arial" w:hAnsi="Arial"/>
          <w:b/>
          <w:bCs/>
          <w:color w:val="2B2B2B"/>
          <w:sz w:val="20"/>
          <w:szCs w:val="20"/>
        </w:rPr>
        <w:t xml:space="preserve">Mis pedidos y Detalle del pedido:</w:t>
      </w:r>
      <w:r>
        <w:rPr>
          <w:rFonts w:ascii="Arial" w:cs="Arial" w:eastAsia="Arial" w:hAnsi="Arial"/>
          <w:color w:val="333333"/>
          <w:sz w:val="20"/>
          <w:szCs w:val="20"/>
        </w:rPr>
        <w:t xml:space="preserve"> historial de compras con su estado.</w:t>
      </w:r>
    </w:p>
    <w:p>
      <w:pPr>
        <w:pStyle w:val="Heading2"/>
        <w:keepNext/>
        <w:spacing w:after="120" w:before="260"/>
      </w:pPr>
      <w:r>
        <w:rPr>
          <w:rFonts w:ascii="Arial" w:cs="Arial" w:eastAsia="Arial" w:hAnsi="Arial"/>
          <w:b/>
          <w:bCs/>
          <w:color w:val="7A6A2F"/>
          <w:sz w:val="23"/>
          <w:szCs w:val="23"/>
        </w:rPr>
        <w:t xml:space="preserve">7.1 Requisitos funcionales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blHeader/>
        </w:trPr>
        <w:tc>
          <w:tcPr>
            <w:tcW w:type="dxa" w:w="11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ID</w:t>
            </w:r>
          </w:p>
        </w:tc>
        <w:tc>
          <w:tcPr>
            <w:tcW w:type="dxa" w:w="8538"/>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Requisito</w:t>
            </w:r>
          </w:p>
        </w:tc>
      </w:tr>
      <w:tr>
        <w:trPr>
          <w:cantSplit/>
        </w:trPr>
        <w:tc>
          <w:tcPr>
            <w:tcW w:type="dxa" w:w="11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RF01</w:t>
            </w:r>
          </w:p>
        </w:tc>
        <w:tc>
          <w:tcPr>
            <w:tcW w:type="dxa" w:w="85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El sistema deberá permitir agregar productos al carrito indicando la cantidad.</w:t>
            </w:r>
          </w:p>
        </w:tc>
      </w:tr>
      <w:tr>
        <w:trPr>
          <w:cantSplit/>
        </w:trPr>
        <w:tc>
          <w:tcPr>
            <w:tcW w:type="dxa" w:w="11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RF02</w:t>
            </w:r>
          </w:p>
        </w:tc>
        <w:tc>
          <w:tcPr>
            <w:tcW w:type="dxa" w:w="85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El sistema deberá permitir modificar la cantidad de un producto del carrito o eliminarlo.</w:t>
            </w:r>
          </w:p>
        </w:tc>
      </w:tr>
      <w:tr>
        <w:trPr>
          <w:cantSplit/>
        </w:trPr>
        <w:tc>
          <w:tcPr>
            <w:tcW w:type="dxa" w:w="11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RF03</w:t>
            </w:r>
          </w:p>
        </w:tc>
        <w:tc>
          <w:tcPr>
            <w:tcW w:type="dxa" w:w="85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El sistema deberá permitir confirmar un pedido ingresando la dirección de entrega.</w:t>
            </w:r>
          </w:p>
        </w:tc>
      </w:tr>
      <w:tr>
        <w:trPr>
          <w:cantSplit/>
        </w:trPr>
        <w:tc>
          <w:tcPr>
            <w:tcW w:type="dxa" w:w="11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RF04</w:t>
            </w:r>
          </w:p>
        </w:tc>
        <w:tc>
          <w:tcPr>
            <w:tcW w:type="dxa" w:w="85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El sistema deberá verificar la identidad del cliente con Face ID / huella o contraseña antes de confirmar la compra.</w:t>
            </w:r>
          </w:p>
        </w:tc>
      </w:tr>
      <w:tr>
        <w:trPr>
          <w:cantSplit/>
        </w:trPr>
        <w:tc>
          <w:tcPr>
            <w:tcW w:type="dxa" w:w="11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RF05</w:t>
            </w:r>
          </w:p>
        </w:tc>
        <w:tc>
          <w:tcPr>
            <w:tcW w:type="dxa" w:w="85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El sistema deberá registrar el pedido y los productos vendidos.</w:t>
            </w:r>
          </w:p>
        </w:tc>
      </w:tr>
      <w:tr>
        <w:trPr>
          <w:cantSplit/>
        </w:trPr>
        <w:tc>
          <w:tcPr>
            <w:tcW w:type="dxa" w:w="11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RF06</w:t>
            </w:r>
          </w:p>
        </w:tc>
        <w:tc>
          <w:tcPr>
            <w:tcW w:type="dxa" w:w="85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El sistema deberá actualizar automáticamente el stock al confirmar un pedido.</w:t>
            </w:r>
          </w:p>
        </w:tc>
      </w:tr>
      <w:tr>
        <w:trPr>
          <w:cantSplit/>
        </w:trPr>
        <w:tc>
          <w:tcPr>
            <w:tcW w:type="dxa" w:w="11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RF07</w:t>
            </w:r>
          </w:p>
        </w:tc>
        <w:tc>
          <w:tcPr>
            <w:tcW w:type="dxa" w:w="85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El sistema deberá mostrar al cliente el historial de sus pedidos y el detalle de cada uno.</w:t>
            </w:r>
          </w:p>
        </w:tc>
      </w:tr>
      <w:tr>
        <w:trPr>
          <w:cantSplit/>
        </w:trPr>
        <w:tc>
          <w:tcPr>
            <w:tcW w:type="dxa" w:w="11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RF08</w:t>
            </w:r>
          </w:p>
        </w:tc>
        <w:tc>
          <w:tcPr>
            <w:tcW w:type="dxa" w:w="85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El sistema deberá enviar un mail al administrador cada vez que se confirma una compra.</w:t>
            </w:r>
          </w:p>
        </w:tc>
      </w:tr>
      <w:tr>
        <w:trPr>
          <w:cantSplit/>
        </w:trPr>
        <w:tc>
          <w:tcPr>
            <w:tcW w:type="dxa" w:w="11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RF09</w:t>
            </w:r>
          </w:p>
        </w:tc>
        <w:tc>
          <w:tcPr>
            <w:tcW w:type="dxa" w:w="85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El sistema deberá permitir al administrador cambiar el estado de un pedido.</w:t>
            </w:r>
          </w:p>
        </w:tc>
      </w:tr>
    </w:tbl>
    <w:p>
      <w:pPr>
        <w:pStyle w:val="Heading2"/>
        <w:keepNext/>
        <w:spacing w:after="120" w:before="260"/>
      </w:pPr>
      <w:r>
        <w:rPr>
          <w:rFonts w:ascii="Arial" w:cs="Arial" w:eastAsia="Arial" w:hAnsi="Arial"/>
          <w:b/>
          <w:bCs/>
          <w:color w:val="7A6A2F"/>
          <w:sz w:val="23"/>
          <w:szCs w:val="23"/>
        </w:rPr>
        <w:t xml:space="preserve">7.2 Requisitos no funcionales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6538"/>
      </w:tblGrid>
      <w:tr>
        <w:trPr>
          <w:cantSplit/>
          <w:tblHeader/>
        </w:trPr>
        <w:tc>
          <w:tcPr>
            <w:tcW w:type="dxa" w:w="11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ID</w:t>
            </w:r>
          </w:p>
        </w:tc>
        <w:tc>
          <w:tcPr>
            <w:tcW w:type="dxa" w:w="20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Tipo</w:t>
            </w:r>
          </w:p>
        </w:tc>
        <w:tc>
          <w:tcPr>
            <w:tcW w:type="dxa" w:w="6538"/>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Requisito</w:t>
            </w:r>
          </w:p>
        </w:tc>
      </w:tr>
      <w:tr>
        <w:trPr>
          <w:cantSplit/>
        </w:trPr>
        <w:tc>
          <w:tcPr>
            <w:tcW w:type="dxa" w:w="11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RNF01</w:t>
            </w:r>
          </w:p>
        </w:tc>
        <w:tc>
          <w:tcPr>
            <w:tcW w:type="dxa" w:w="20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Seguridad</w:t>
            </w:r>
          </w:p>
        </w:tc>
        <w:tc>
          <w:tcPr>
            <w:tcW w:type="dxa" w:w="65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Solo los usuarios que iniciaron sesión pueden usar el carrito y comprar.</w:t>
            </w:r>
          </w:p>
        </w:tc>
      </w:tr>
      <w:tr>
        <w:trPr>
          <w:cantSplit/>
        </w:trPr>
        <w:tc>
          <w:tcPr>
            <w:tcW w:type="dxa" w:w="11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RNF02</w:t>
            </w:r>
          </w:p>
        </w:tc>
        <w:tc>
          <w:tcPr>
            <w:tcW w:type="dxa" w:w="20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Seguridad</w:t>
            </w:r>
          </w:p>
        </w:tc>
        <w:tc>
          <w:tcPr>
            <w:tcW w:type="dxa" w:w="65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Las contraseñas se guardan encriptadas (bcrypt) y nunca se guardan en texto plano.</w:t>
            </w:r>
          </w:p>
        </w:tc>
      </w:tr>
      <w:tr>
        <w:trPr>
          <w:cantSplit/>
        </w:trPr>
        <w:tc>
          <w:tcPr>
            <w:tcW w:type="dxa" w:w="11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RNF03</w:t>
            </w:r>
          </w:p>
        </w:tc>
        <w:tc>
          <w:tcPr>
            <w:tcW w:type="dxa" w:w="20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Seguridad</w:t>
            </w:r>
          </w:p>
        </w:tc>
        <w:tc>
          <w:tcPr>
            <w:tcW w:type="dxa" w:w="65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La sesión vence a los 7 días; cuando vence, la app vuelve sola a la pantalla de login.</w:t>
            </w:r>
          </w:p>
        </w:tc>
      </w:tr>
      <w:tr>
        <w:trPr>
          <w:cantSplit/>
        </w:trPr>
        <w:tc>
          <w:tcPr>
            <w:tcW w:type="dxa" w:w="11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RNF04</w:t>
            </w:r>
          </w:p>
        </w:tc>
        <w:tc>
          <w:tcPr>
            <w:tcW w:type="dxa" w:w="20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Portabilidad</w:t>
            </w:r>
          </w:p>
        </w:tc>
        <w:tc>
          <w:tcPr>
            <w:tcW w:type="dxa" w:w="65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El sistema se puede usar desde el celular (app) y desde la computadora (web).</w:t>
            </w:r>
          </w:p>
        </w:tc>
      </w:tr>
      <w:tr>
        <w:trPr>
          <w:cantSplit/>
        </w:trPr>
        <w:tc>
          <w:tcPr>
            <w:tcW w:type="dxa" w:w="11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RNF05</w:t>
            </w:r>
          </w:p>
        </w:tc>
        <w:tc>
          <w:tcPr>
            <w:tcW w:type="dxa" w:w="20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Usabilidad</w:t>
            </w:r>
          </w:p>
        </w:tc>
        <w:tc>
          <w:tcPr>
            <w:tcW w:type="dxa" w:w="65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Mientras se cargan los datos se muestra un indicador de carga, y ante cada error un mensaje claro.</w:t>
            </w:r>
          </w:p>
        </w:tc>
      </w:tr>
      <w:tr>
        <w:trPr>
          <w:cantSplit/>
        </w:trPr>
        <w:tc>
          <w:tcPr>
            <w:tcW w:type="dxa" w:w="11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RNF06</w:t>
            </w:r>
          </w:p>
        </w:tc>
        <w:tc>
          <w:tcPr>
            <w:tcW w:type="dxa" w:w="20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Integridad</w:t>
            </w:r>
          </w:p>
        </w:tc>
        <w:tc>
          <w:tcPr>
            <w:tcW w:type="dxa" w:w="65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Un pedido se guarda completo o no se guarda (transacción en la base de datos).</w:t>
            </w:r>
          </w:p>
        </w:tc>
      </w:tr>
    </w:tbl>
    <w:p>
      <w:pPr>
        <w:pStyle w:val="Heading2"/>
        <w:keepNext/>
        <w:spacing w:after="120" w:before="260"/>
      </w:pPr>
      <w:r>
        <w:rPr>
          <w:rFonts w:ascii="Arial" w:cs="Arial" w:eastAsia="Arial" w:hAnsi="Arial"/>
          <w:b/>
          <w:bCs/>
          <w:color w:val="7A6A2F"/>
          <w:sz w:val="23"/>
          <w:szCs w:val="23"/>
        </w:rPr>
        <w:t xml:space="preserve">7.3 Historias de usuario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4438"/>
      </w:tblGrid>
      <w:tr>
        <w:trPr>
          <w:cantSplit/>
          <w:tblHeader/>
        </w:trPr>
        <w:tc>
          <w:tcPr>
            <w:tcW w:type="dxa" w:w="9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ID</w:t>
            </w:r>
          </w:p>
        </w:tc>
        <w:tc>
          <w:tcPr>
            <w:tcW w:type="dxa" w:w="43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Historia de usuario</w:t>
            </w:r>
          </w:p>
        </w:tc>
        <w:tc>
          <w:tcPr>
            <w:tcW w:type="dxa" w:w="4438"/>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Criterios de aceptación</w:t>
            </w:r>
          </w:p>
        </w:tc>
      </w:tr>
      <w:tr>
        <w:trPr>
          <w:cantSplit/>
        </w:trPr>
        <w:tc>
          <w:tcPr>
            <w:tcW w:type="dxa" w:w="9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HU01</w:t>
            </w:r>
          </w:p>
        </w:tc>
        <w:tc>
          <w:tcPr>
            <w:tcW w:type="dxa" w:w="43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Como cliente, quiero agregar productos al carrito para juntar todo lo que voy a llevar a la previa.</w:t>
            </w:r>
          </w:p>
        </w:tc>
        <w:tc>
          <w:tcPr>
            <w:tcW w:type="dxa" w:w="44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 Elijo la cantidad antes de agregar.</w:t>
            </w:r>
          </w:p>
          <w:p>
            <w:pPr>
              <w:spacing w:after="20"/>
            </w:pPr>
            <w:r>
              <w:rPr>
                <w:rFonts w:ascii="Arial" w:cs="Arial" w:eastAsia="Arial" w:hAnsi="Arial"/>
                <w:b w:val="false"/>
                <w:bCs w:val="false"/>
                <w:color w:val="333333"/>
                <w:sz w:val="18"/>
                <w:szCs w:val="18"/>
              </w:rPr>
              <w:t xml:space="preserve">• No puedo agregar más unidades que el stock.</w:t>
            </w:r>
          </w:p>
          <w:p>
            <w:pPr>
              <w:spacing w:after="20"/>
            </w:pPr>
            <w:r>
              <w:rPr>
                <w:rFonts w:ascii="Arial" w:cs="Arial" w:eastAsia="Arial" w:hAnsi="Arial"/>
                <w:b w:val="false"/>
                <w:bCs w:val="false"/>
                <w:color w:val="333333"/>
                <w:sz w:val="18"/>
                <w:szCs w:val="18"/>
              </w:rPr>
              <w:t xml:space="preserve">• Veo un mensaje de confirmación.</w:t>
            </w:r>
          </w:p>
        </w:tc>
      </w:tr>
      <w:tr>
        <w:trPr>
          <w:cantSplit/>
        </w:trPr>
        <w:tc>
          <w:tcPr>
            <w:tcW w:type="dxa" w:w="9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HU02</w:t>
            </w:r>
          </w:p>
        </w:tc>
        <w:tc>
          <w:tcPr>
            <w:tcW w:type="dxa" w:w="43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Como cliente, quiero cambiar las cantidades o sacar productos del carrito para ajustar mi compra antes de pagar.</w:t>
            </w:r>
          </w:p>
        </w:tc>
        <w:tc>
          <w:tcPr>
            <w:tcW w:type="dxa" w:w="44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 El total se actualiza al instante.</w:t>
            </w:r>
          </w:p>
          <w:p>
            <w:pPr>
              <w:spacing w:after="20"/>
            </w:pPr>
            <w:r>
              <w:rPr>
                <w:rFonts w:ascii="Arial" w:cs="Arial" w:eastAsia="Arial" w:hAnsi="Arial"/>
                <w:b w:val="false"/>
                <w:bCs w:val="false"/>
                <w:color w:val="333333"/>
                <w:sz w:val="18"/>
                <w:szCs w:val="18"/>
              </w:rPr>
              <w:t xml:space="preserve">• Me pide confirmar antes de eliminar.</w:t>
            </w:r>
          </w:p>
        </w:tc>
      </w:tr>
      <w:tr>
        <w:trPr>
          <w:cantSplit/>
        </w:trPr>
        <w:tc>
          <w:tcPr>
            <w:tcW w:type="dxa" w:w="9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HU03</w:t>
            </w:r>
          </w:p>
        </w:tc>
        <w:tc>
          <w:tcPr>
            <w:tcW w:type="dxa" w:w="43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Como cliente, quiero confirmar mi pedido con Face ID para comprar rápido y de forma segura.</w:t>
            </w:r>
          </w:p>
        </w:tc>
        <w:tc>
          <w:tcPr>
            <w:tcW w:type="dxa" w:w="44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 Si no tengo Face ID me pide la contraseña.</w:t>
            </w:r>
          </w:p>
          <w:p>
            <w:pPr>
              <w:spacing w:after="20"/>
            </w:pPr>
            <w:r>
              <w:rPr>
                <w:rFonts w:ascii="Arial" w:cs="Arial" w:eastAsia="Arial" w:hAnsi="Arial"/>
                <w:b w:val="false"/>
                <w:bCs w:val="false"/>
                <w:color w:val="333333"/>
                <w:sz w:val="18"/>
                <w:szCs w:val="18"/>
              </w:rPr>
              <w:t xml:space="preserve">• Si la verificación falla, el pedido no se registra.</w:t>
            </w:r>
          </w:p>
        </w:tc>
      </w:tr>
      <w:tr>
        <w:trPr>
          <w:cantSplit/>
        </w:trPr>
        <w:tc>
          <w:tcPr>
            <w:tcW w:type="dxa" w:w="9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HU04</w:t>
            </w:r>
          </w:p>
        </w:tc>
        <w:tc>
          <w:tcPr>
            <w:tcW w:type="dxa" w:w="43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Como cliente, quiero ver el historial de mis pedidos para saber qué compré y en qué estado está cada pedido.</w:t>
            </w:r>
          </w:p>
        </w:tc>
        <w:tc>
          <w:tcPr>
            <w:tcW w:type="dxa" w:w="44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 Veo número, fecha, estado y total.</w:t>
            </w:r>
          </w:p>
          <w:p>
            <w:pPr>
              <w:spacing w:after="20"/>
            </w:pPr>
            <w:r>
              <w:rPr>
                <w:rFonts w:ascii="Arial" w:cs="Arial" w:eastAsia="Arial" w:hAnsi="Arial"/>
                <w:b w:val="false"/>
                <w:bCs w:val="false"/>
                <w:color w:val="333333"/>
                <w:sz w:val="18"/>
                <w:szCs w:val="18"/>
              </w:rPr>
              <w:t xml:space="preserve">• Solo veo mis pedidos, no los de otros.</w:t>
            </w:r>
          </w:p>
        </w:tc>
      </w:tr>
      <w:tr>
        <w:trPr>
          <w:cantSplit/>
        </w:trPr>
        <w:tc>
          <w:tcPr>
            <w:tcW w:type="dxa" w:w="9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HU05</w:t>
            </w:r>
          </w:p>
        </w:tc>
        <w:tc>
          <w:tcPr>
            <w:tcW w:type="dxa" w:w="43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Como administrador, quiero que el stock se descuente solo en cada venta para no tener que actualizarlo a mano.</w:t>
            </w:r>
          </w:p>
        </w:tc>
        <w:tc>
          <w:tcPr>
            <w:tcW w:type="dxa" w:w="44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 El stock baja al confirmar el pedido.</w:t>
            </w:r>
          </w:p>
          <w:p>
            <w:pPr>
              <w:spacing w:after="20"/>
            </w:pPr>
            <w:r>
              <w:rPr>
                <w:rFonts w:ascii="Arial" w:cs="Arial" w:eastAsia="Arial" w:hAnsi="Arial"/>
                <w:b w:val="false"/>
                <w:bCs w:val="false"/>
                <w:color w:val="333333"/>
                <w:sz w:val="18"/>
                <w:szCs w:val="18"/>
              </w:rPr>
              <w:t xml:space="preserve">• Si falla algo, no se descuenta nada.</w:t>
            </w:r>
          </w:p>
        </w:tc>
      </w:tr>
      <w:tr>
        <w:trPr>
          <w:cantSplit/>
        </w:trPr>
        <w:tc>
          <w:tcPr>
            <w:tcW w:type="dxa" w:w="9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HU06</w:t>
            </w:r>
          </w:p>
        </w:tc>
        <w:tc>
          <w:tcPr>
            <w:tcW w:type="dxa" w:w="43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Como administrador, quiero recibir un mail con cada compra nueva para preparar el pedido enseguida.</w:t>
            </w:r>
          </w:p>
        </w:tc>
        <w:tc>
          <w:tcPr>
            <w:tcW w:type="dxa" w:w="44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 El mail trae cliente, dirección, productos y total.</w:t>
            </w:r>
          </w:p>
          <w:p>
            <w:pPr>
              <w:spacing w:after="20"/>
            </w:pPr>
            <w:r>
              <w:rPr>
                <w:rFonts w:ascii="Arial" w:cs="Arial" w:eastAsia="Arial" w:hAnsi="Arial"/>
                <w:b w:val="false"/>
                <w:bCs w:val="false"/>
                <w:color w:val="333333"/>
                <w:sz w:val="18"/>
                <w:szCs w:val="18"/>
              </w:rPr>
              <w:t xml:space="preserve">• Si el mail falla, la compra igual se confirma.</w:t>
            </w:r>
          </w:p>
        </w:tc>
      </w:tr>
      <w:tr>
        <w:trPr>
          <w:cantSplit/>
        </w:trPr>
        <w:tc>
          <w:tcPr>
            <w:tcW w:type="dxa" w:w="9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HU07</w:t>
            </w:r>
          </w:p>
        </w:tc>
        <w:tc>
          <w:tcPr>
            <w:tcW w:type="dxa" w:w="43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Como administrador, quiero cambiar el estado de un pedido para que el cliente sepa si está confirmado o entregado.</w:t>
            </w:r>
          </w:p>
        </w:tc>
        <w:tc>
          <w:tcPr>
            <w:tcW w:type="dxa" w:w="44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 Estados: pendiente, confirmado, entregado, cancelado.</w:t>
            </w:r>
          </w:p>
          <w:p>
            <w:pPr>
              <w:spacing w:after="20"/>
            </w:pPr>
            <w:r>
              <w:rPr>
                <w:rFonts w:ascii="Arial" w:cs="Arial" w:eastAsia="Arial" w:hAnsi="Arial"/>
                <w:b w:val="false"/>
                <w:bCs w:val="false"/>
                <w:color w:val="333333"/>
                <w:sz w:val="18"/>
                <w:szCs w:val="18"/>
              </w:rPr>
              <w:t xml:space="preserve">• Solo el administrador puede cambiarlo.</w:t>
            </w:r>
          </w:p>
        </w:tc>
      </w:tr>
    </w:tbl>
    <w:p>
      <w:pPr>
        <w:pStyle w:val="Heading2"/>
        <w:keepNext/>
        <w:spacing w:after="120" w:before="260"/>
      </w:pPr>
      <w:r>
        <w:rPr>
          <w:rFonts w:ascii="Arial" w:cs="Arial" w:eastAsia="Arial" w:hAnsi="Arial"/>
          <w:b/>
          <w:bCs/>
          <w:color w:val="7A6A2F"/>
          <w:sz w:val="23"/>
          <w:szCs w:val="23"/>
        </w:rPr>
        <w:t xml:space="preserve">7.4 Reglas de la empresa en el sector</w:t>
      </w:r>
    </w:p>
    <w:p>
      <w:pPr>
        <w:pStyle w:val="ListParagraph"/>
        <w:numPr>
          <w:ilvl w:val="0"/>
          <w:numId w:val="2"/>
        </w:numPr>
        <w:spacing w:after="80" w:line="264"/>
      </w:pPr>
      <w:r>
        <w:rPr>
          <w:rFonts w:ascii="Arial" w:cs="Arial" w:eastAsia="Arial" w:hAnsi="Arial"/>
          <w:color w:val="333333"/>
          <w:sz w:val="20"/>
          <w:szCs w:val="20"/>
        </w:rPr>
        <w:t xml:space="preserve">No se puede vender una cantidad superior al stock disponible.</w:t>
      </w:r>
    </w:p>
    <w:p>
      <w:pPr>
        <w:pStyle w:val="ListParagraph"/>
        <w:numPr>
          <w:ilvl w:val="0"/>
          <w:numId w:val="2"/>
        </w:numPr>
        <w:spacing w:after="80" w:line="264"/>
      </w:pPr>
      <w:r>
        <w:rPr>
          <w:rFonts w:ascii="Arial" w:cs="Arial" w:eastAsia="Arial" w:hAnsi="Arial"/>
          <w:color w:val="333333"/>
          <w:sz w:val="20"/>
          <w:szCs w:val="20"/>
        </w:rPr>
        <w:t xml:space="preserve">Solo pueden comprar usuarios registrados y mayores de 18 años.</w:t>
      </w:r>
    </w:p>
    <w:p>
      <w:pPr>
        <w:pStyle w:val="ListParagraph"/>
        <w:numPr>
          <w:ilvl w:val="0"/>
          <w:numId w:val="2"/>
        </w:numPr>
        <w:spacing w:after="80" w:line="264"/>
      </w:pPr>
      <w:r>
        <w:rPr>
          <w:rFonts w:ascii="Arial" w:cs="Arial" w:eastAsia="Arial" w:hAnsi="Arial"/>
          <w:color w:val="333333"/>
          <w:sz w:val="20"/>
          <w:szCs w:val="20"/>
        </w:rPr>
        <w:t xml:space="preserve">Un pedido se confirma solo si el cliente verificó su identidad (Face ID o contraseña).</w:t>
      </w:r>
    </w:p>
    <w:p>
      <w:pPr>
        <w:pStyle w:val="ListParagraph"/>
        <w:numPr>
          <w:ilvl w:val="0"/>
          <w:numId w:val="2"/>
        </w:numPr>
        <w:spacing w:after="80" w:line="264"/>
      </w:pPr>
      <w:r>
        <w:rPr>
          <w:rFonts w:ascii="Arial" w:cs="Arial" w:eastAsia="Arial" w:hAnsi="Arial"/>
          <w:color w:val="333333"/>
          <w:sz w:val="20"/>
          <w:szCs w:val="20"/>
        </w:rPr>
        <w:t xml:space="preserve">Un pedido se guarda completo o no se guarda: si falla un paso, se cancela toda la operación.</w:t>
      </w:r>
    </w:p>
    <w:p>
      <w:pPr>
        <w:pStyle w:val="ListParagraph"/>
        <w:numPr>
          <w:ilvl w:val="0"/>
          <w:numId w:val="2"/>
        </w:numPr>
        <w:spacing w:after="80" w:line="264"/>
      </w:pPr>
      <w:r>
        <w:rPr>
          <w:rFonts w:ascii="Arial" w:cs="Arial" w:eastAsia="Arial" w:hAnsi="Arial"/>
          <w:color w:val="333333"/>
          <w:sz w:val="20"/>
          <w:szCs w:val="20"/>
        </w:rPr>
        <w:t xml:space="preserve">Cada cliente solo puede ver y modificar su propio carrito y sus propios pedidos.</w:t>
      </w:r>
    </w:p>
    <w:p>
      <w:pPr>
        <w:pStyle w:val="ListParagraph"/>
        <w:numPr>
          <w:ilvl w:val="0"/>
          <w:numId w:val="2"/>
        </w:numPr>
        <w:spacing w:after="80" w:line="264"/>
      </w:pPr>
      <w:r>
        <w:rPr>
          <w:rFonts w:ascii="Arial" w:cs="Arial" w:eastAsia="Arial" w:hAnsi="Arial"/>
          <w:color w:val="333333"/>
          <w:sz w:val="20"/>
          <w:szCs w:val="20"/>
        </w:rPr>
        <w:t xml:space="preserve">El precio de cada producto vendido queda guardado en el pedido, aunque después cambie el precio del catálogo.</w:t>
      </w:r>
    </w:p>
    <w:p>
      <w:pPr>
        <w:pStyle w:val="ListParagraph"/>
        <w:numPr>
          <w:ilvl w:val="0"/>
          <w:numId w:val="2"/>
        </w:numPr>
        <w:spacing w:after="80" w:line="264"/>
      </w:pPr>
      <w:r>
        <w:rPr>
          <w:rFonts w:ascii="Arial" w:cs="Arial" w:eastAsia="Arial" w:hAnsi="Arial"/>
          <w:color w:val="333333"/>
          <w:sz w:val="20"/>
          <w:szCs w:val="20"/>
        </w:rPr>
        <w:t xml:space="preserve">Un producto que ya fue utilizado en una venta no podrá eliminarse.</w:t>
      </w:r>
    </w:p>
    <w:p>
      <w:pPr>
        <w:pStyle w:val="Heading1"/>
        <w:pageBreakBefore/>
        <w:pBdr>
          <w:bottom w:val="single" w:color="F2C229" w:sz="14" w:space="4"/>
        </w:pBdr>
        <w:spacing w:after="220" w:before="0"/>
      </w:pPr>
      <w:r>
        <w:rPr>
          <w:rFonts w:ascii="Arial" w:cs="Arial" w:eastAsia="Arial" w:hAnsi="Arial"/>
          <w:b/>
          <w:bCs/>
          <w:color w:val="2B2B2B"/>
          <w:sz w:val="32"/>
          <w:szCs w:val="32"/>
        </w:rPr>
        <w:t xml:space="preserve">8. Diagramas del sistema</w:t>
      </w:r>
    </w:p>
    <w:p>
      <w:pPr>
        <w:spacing w:after="120" w:line="276"/>
        <w:jc w:val="both"/>
      </w:pPr>
      <w:r>
        <w:rPr>
          <w:rFonts w:ascii="Arial" w:cs="Arial" w:eastAsia="Arial" w:hAnsi="Arial"/>
          <w:color w:val="333333"/>
          <w:sz w:val="20"/>
          <w:szCs w:val="20"/>
        </w:rPr>
        <w:t xml:space="preserve">Estos diagramas muestran cómo está organizado el sistema: los datos que guarda, lo que puede hacer cada usuario, cómo se registra un pedido y cómo se comunican las partes.</w:t>
      </w:r>
    </w:p>
    <w:p>
      <w:pPr>
        <w:pStyle w:val="Heading2"/>
        <w:keepNext/>
        <w:spacing w:after="120" w:before="260"/>
      </w:pPr>
      <w:r>
        <w:rPr>
          <w:rFonts w:ascii="Arial" w:cs="Arial" w:eastAsia="Arial" w:hAnsi="Arial"/>
          <w:b/>
          <w:bCs/>
          <w:color w:val="7A6A2F"/>
          <w:sz w:val="23"/>
          <w:szCs w:val="23"/>
        </w:rPr>
        <w:t xml:space="preserve">8.1 DER de la base de datos</w:t>
      </w:r>
    </w:p>
    <w:p>
      <w:pPr>
        <w:keepNext/>
        <w:spacing w:after="120" w:line="276"/>
        <w:jc w:val="both"/>
      </w:pPr>
      <w:r>
        <w:rPr>
          <w:rFonts w:ascii="Arial" w:cs="Arial" w:eastAsia="Arial" w:hAnsi="Arial"/>
          <w:color w:val="333333"/>
          <w:sz w:val="20"/>
          <w:szCs w:val="20"/>
        </w:rPr>
        <w:t xml:space="preserve">Muestra las tablas del sistema, sus claves principales (PK), sus claves externas (FK) y cómo se relacionan. Un usuario tiene un carrito y muchos pedidos; cada pedido tiene muchos productos a través de pedido_items, que guarda la cantidad y el precio al momento de la venta. El campo activo de productos permite dar de baja un producto sin borrarlo.</w:t>
      </w:r>
    </w:p>
    <w:p>
      <w:pPr>
        <w:keepNext/>
        <w:spacing w:after="60" w:before="120"/>
        <w:jc w:val="center"/>
      </w:pPr>
      <w:r>
        <w:drawing>
          <wp:inline distT="0" distB="0" distL="0" distR="0">
            <wp:extent cx="4191000" cy="53911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5391150"/>
                    </a:xfrm>
                    <a:prstGeom prst="rect">
                      <a:avLst/>
                    </a:prstGeom>
                  </pic:spPr>
                </pic:pic>
              </a:graphicData>
            </a:graphic>
          </wp:inline>
        </w:drawing>
      </w:r>
    </w:p>
    <w:p>
      <w:pPr>
        <w:spacing w:after="220"/>
        <w:jc w:val="center"/>
      </w:pPr>
      <w:r>
        <w:rPr>
          <w:rFonts w:ascii="Arial" w:cs="Arial" w:eastAsia="Arial" w:hAnsi="Arial"/>
          <w:i/>
          <w:iCs/>
          <w:color w:val="555555"/>
          <w:sz w:val="17"/>
          <w:szCs w:val="17"/>
        </w:rPr>
        <w:t xml:space="preserve">Figura 6 — DER de la base de datos de Kebracho</w:t>
      </w:r>
    </w:p>
    <w:p>
      <w:pPr>
        <w:pStyle w:val="Heading2"/>
        <w:keepNext/>
        <w:spacing w:after="120" w:before="260"/>
      </w:pPr>
      <w:r>
        <w:rPr>
          <w:rFonts w:ascii="Arial" w:cs="Arial" w:eastAsia="Arial" w:hAnsi="Arial"/>
          <w:b/>
          <w:bCs/>
          <w:color w:val="7A6A2F"/>
          <w:sz w:val="23"/>
          <w:szCs w:val="23"/>
        </w:rPr>
        <w:t xml:space="preserve">8.2 Casos de uso: Login y Compras</w:t>
      </w:r>
    </w:p>
    <w:p>
      <w:pPr>
        <w:keepNext/>
        <w:spacing w:after="120" w:line="276"/>
        <w:jc w:val="both"/>
      </w:pPr>
      <w:r>
        <w:rPr>
          <w:rFonts w:ascii="Arial" w:cs="Arial" w:eastAsia="Arial" w:hAnsi="Arial"/>
          <w:color w:val="333333"/>
          <w:sz w:val="20"/>
          <w:szCs w:val="20"/>
        </w:rPr>
        <w:t xml:space="preserve">Muestra qué puede hacer cada actor. «include» significa que un caso siempre usa al otro (confirmar un pedido siempre valida el stock). «extend» significa que es una opción extra (entrar con Face ID es una forma alternativa de iniciar sesión).</w:t>
      </w:r>
    </w:p>
    <w:p>
      <w:pPr>
        <w:keepNext/>
        <w:spacing w:after="60" w:before="120"/>
        <w:jc w:val="center"/>
      </w:pPr>
      <w:r>
        <w:drawing>
          <wp:inline distT="0" distB="0" distL="0" distR="0">
            <wp:extent cx="5905500" cy="44672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467225"/>
                    </a:xfrm>
                    <a:prstGeom prst="rect">
                      <a:avLst/>
                    </a:prstGeom>
                  </pic:spPr>
                </pic:pic>
              </a:graphicData>
            </a:graphic>
          </wp:inline>
        </w:drawing>
      </w:r>
    </w:p>
    <w:p>
      <w:pPr>
        <w:spacing w:after="220"/>
        <w:jc w:val="center"/>
      </w:pPr>
      <w:r>
        <w:rPr>
          <w:rFonts w:ascii="Arial" w:cs="Arial" w:eastAsia="Arial" w:hAnsi="Arial"/>
          <w:i/>
          <w:iCs/>
          <w:color w:val="555555"/>
          <w:sz w:val="17"/>
          <w:szCs w:val="17"/>
        </w:rPr>
        <w:t xml:space="preserve">Figura 7 — Casos de uso del login y del sector Compras</w:t>
      </w:r>
    </w:p>
    <w:p>
      <w:pPr>
        <w:pStyle w:val="Heading2"/>
        <w:keepNext/>
        <w:spacing w:after="120" w:before="260"/>
      </w:pPr>
      <w:r>
        <w:rPr>
          <w:rFonts w:ascii="Arial" w:cs="Arial" w:eastAsia="Arial" w:hAnsi="Arial"/>
          <w:b/>
          <w:bCs/>
          <w:color w:val="7A6A2F"/>
          <w:sz w:val="23"/>
          <w:szCs w:val="23"/>
        </w:rPr>
        <w:t xml:space="preserve">8.3 Diagrama de actividades: registro de un pedido</w:t>
      </w:r>
    </w:p>
    <w:p>
      <w:pPr>
        <w:keepNext/>
        <w:spacing w:after="120" w:line="276"/>
        <w:jc w:val="both"/>
      </w:pPr>
      <w:r>
        <w:rPr>
          <w:rFonts w:ascii="Arial" w:cs="Arial" w:eastAsia="Arial" w:hAnsi="Arial"/>
          <w:color w:val="333333"/>
          <w:sz w:val="20"/>
          <w:szCs w:val="20"/>
        </w:rPr>
        <w:t xml:space="preserve">Muestra paso a paso qué pasa cuando el cliente confirma una compra, con cada decisión que toma el sistema. Los pasos del recuadro punteado se hacen dentro de una transacción: se registra el pedido, se registran los productos vendidos y se actualiza el stock, o no se hace nada.</w:t>
      </w:r>
    </w:p>
    <w:p>
      <w:pPr>
        <w:keepNext/>
        <w:spacing w:after="60" w:before="120"/>
        <w:jc w:val="center"/>
      </w:pPr>
      <w:r>
        <w:drawing>
          <wp:inline distT="0" distB="0" distL="0" distR="0">
            <wp:extent cx="3429000" cy="56673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29000" cy="5667375"/>
                    </a:xfrm>
                    <a:prstGeom prst="rect">
                      <a:avLst/>
                    </a:prstGeom>
                  </pic:spPr>
                </pic:pic>
              </a:graphicData>
            </a:graphic>
          </wp:inline>
        </w:drawing>
      </w:r>
    </w:p>
    <w:p>
      <w:pPr>
        <w:spacing w:after="220"/>
        <w:jc w:val="center"/>
      </w:pPr>
      <w:r>
        <w:rPr>
          <w:rFonts w:ascii="Arial" w:cs="Arial" w:eastAsia="Arial" w:hAnsi="Arial"/>
          <w:i/>
          <w:iCs/>
          <w:color w:val="555555"/>
          <w:sz w:val="17"/>
          <w:szCs w:val="17"/>
        </w:rPr>
        <w:t xml:space="preserve">Figura 8 — Actividades del registro de un pedido</w:t>
      </w:r>
    </w:p>
    <w:p>
      <w:pPr>
        <w:pStyle w:val="Heading2"/>
        <w:keepNext/>
        <w:spacing w:after="120" w:before="260"/>
      </w:pPr>
      <w:r>
        <w:rPr>
          <w:rFonts w:ascii="Arial" w:cs="Arial" w:eastAsia="Arial" w:hAnsi="Arial"/>
          <w:b/>
          <w:bCs/>
          <w:color w:val="7A6A2F"/>
          <w:sz w:val="23"/>
          <w:szCs w:val="23"/>
        </w:rPr>
        <w:t xml:space="preserve">8.4 Diagrama de componentes</w:t>
      </w:r>
    </w:p>
    <w:p>
      <w:pPr>
        <w:keepNext/>
        <w:spacing w:after="120" w:line="276"/>
        <w:jc w:val="both"/>
      </w:pPr>
      <w:r>
        <w:rPr>
          <w:rFonts w:ascii="Arial" w:cs="Arial" w:eastAsia="Arial" w:hAnsi="Arial"/>
          <w:color w:val="333333"/>
          <w:sz w:val="20"/>
          <w:szCs w:val="20"/>
        </w:rPr>
        <w:t xml:space="preserve">Muestra las partes del sistema que intervienen en una compra y cómo se comunican. Las pantallas de la app usan un único servicio de API que agrega el token de sesión. En el servidor, el middleware de autenticación revisa ese token antes de dejar pasar la solicitud a las rutas, que son las que consultan la base de datos en Neon.</w:t>
      </w:r>
    </w:p>
    <w:p>
      <w:pPr>
        <w:keepNext/>
        <w:spacing w:after="60" w:before="120"/>
        <w:jc w:val="center"/>
      </w:pPr>
      <w:r>
        <w:drawing>
          <wp:inline distT="0" distB="0" distL="0" distR="0">
            <wp:extent cx="6096000" cy="18478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1847850"/>
                    </a:xfrm>
                    <a:prstGeom prst="rect">
                      <a:avLst/>
                    </a:prstGeom>
                  </pic:spPr>
                </pic:pic>
              </a:graphicData>
            </a:graphic>
          </wp:inline>
        </w:drawing>
      </w:r>
    </w:p>
    <w:p>
      <w:pPr>
        <w:spacing w:after="220"/>
        <w:jc w:val="center"/>
      </w:pPr>
      <w:r>
        <w:rPr>
          <w:rFonts w:ascii="Arial" w:cs="Arial" w:eastAsia="Arial" w:hAnsi="Arial"/>
          <w:i/>
          <w:iCs/>
          <w:color w:val="555555"/>
          <w:sz w:val="17"/>
          <w:szCs w:val="17"/>
        </w:rPr>
        <w:t xml:space="preserve">Figura 9 — Componentes del sector Compras</w:t>
      </w:r>
    </w:p>
    <w:p>
      <w:pPr>
        <w:pStyle w:val="Heading1"/>
        <w:pageBreakBefore/>
        <w:pBdr>
          <w:bottom w:val="single" w:color="F2C229" w:sz="14" w:space="4"/>
        </w:pBdr>
        <w:spacing w:after="220" w:before="0"/>
      </w:pPr>
      <w:r>
        <w:rPr>
          <w:rFonts w:ascii="Arial" w:cs="Arial" w:eastAsia="Arial" w:hAnsi="Arial"/>
          <w:b/>
          <w:bCs/>
          <w:color w:val="2B2B2B"/>
          <w:sz w:val="32"/>
          <w:szCs w:val="32"/>
        </w:rPr>
        <w:t xml:space="preserve">9. Casos de prueba</w:t>
      </w:r>
    </w:p>
    <w:p>
      <w:pPr>
        <w:spacing w:after="120" w:line="276"/>
        <w:jc w:val="both"/>
      </w:pPr>
      <w:r>
        <w:rPr>
          <w:rFonts w:ascii="Arial" w:cs="Arial" w:eastAsia="Arial" w:hAnsi="Arial"/>
          <w:color w:val="333333"/>
          <w:sz w:val="20"/>
          <w:szCs w:val="20"/>
        </w:rPr>
        <w:t xml:space="preserve">Diseñé tres casos de prueba sobre la pantalla Producto, en la acción «Agregar al carrito», uno de cada tipo: positivo, límite y negativo. La condición inicial de los tres es la misma: el producto «Kebracho Lata 473 ml» tiene 10 unidades en stock y el carrito está vacío.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000"/>
        <w:gridCol w:w="2700"/>
        <w:gridCol w:w="2538"/>
      </w:tblGrid>
      <w:tr>
        <w:trPr>
          <w:cantSplit/>
          <w:tblHeader/>
        </w:trPr>
        <w:tc>
          <w:tcPr>
            <w:tcW w:type="dxa" w:w="11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ID</w:t>
            </w:r>
          </w:p>
        </w:tc>
        <w:tc>
          <w:tcPr>
            <w:tcW w:type="dxa" w:w="13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Tipo</w:t>
            </w:r>
          </w:p>
        </w:tc>
        <w:tc>
          <w:tcPr>
            <w:tcW w:type="dxa" w:w="20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Entrada</w:t>
            </w:r>
          </w:p>
        </w:tc>
        <w:tc>
          <w:tcPr>
            <w:tcW w:type="dxa" w:w="27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Resultado esperado</w:t>
            </w:r>
          </w:p>
        </w:tc>
        <w:tc>
          <w:tcPr>
            <w:tcW w:type="dxa" w:w="2538"/>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Resultado obtenido</w:t>
            </w:r>
          </w:p>
        </w:tc>
      </w:tr>
      <w:tr>
        <w:trPr>
          <w:cantSplit/>
        </w:trPr>
        <w:tc>
          <w:tcPr>
            <w:tcW w:type="dxa" w:w="11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CP-01</w:t>
            </w:r>
          </w:p>
        </w:tc>
        <w:tc>
          <w:tcPr>
            <w:tcW w:type="dxa" w:w="13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Positivo</w:t>
            </w:r>
          </w:p>
        </w:tc>
        <w:tc>
          <w:tcPr>
            <w:tcW w:type="dxa" w:w="20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Agregar 5 unidades (stock 10)</w:t>
            </w:r>
          </w:p>
        </w:tc>
        <w:tc>
          <w:tcPr>
            <w:tcW w:type="dxa" w:w="27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Se agrega al carrito con cantidad 5</w:t>
            </w:r>
          </w:p>
        </w:tc>
        <w:tc>
          <w:tcPr>
            <w:tcW w:type="dxa" w:w="25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HTTP 201: quedó en el carrito con cantidad 5</w:t>
            </w:r>
          </w:p>
        </w:tc>
      </w:tr>
      <w:tr>
        <w:trPr>
          <w:cantSplit/>
        </w:trPr>
        <w:tc>
          <w:tcPr>
            <w:tcW w:type="dxa" w:w="11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CP-02</w:t>
            </w:r>
          </w:p>
        </w:tc>
        <w:tc>
          <w:tcPr>
            <w:tcW w:type="dxa" w:w="13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Límite</w:t>
            </w:r>
          </w:p>
        </w:tc>
        <w:tc>
          <w:tcPr>
            <w:tcW w:type="dxa" w:w="20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Agregar 10 unidades (stock 10)</w:t>
            </w:r>
          </w:p>
        </w:tc>
        <w:tc>
          <w:tcPr>
            <w:tcW w:type="dxa" w:w="27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Se agrega, porque 10 no supera el stock</w:t>
            </w:r>
          </w:p>
        </w:tc>
        <w:tc>
          <w:tcPr>
            <w:tcW w:type="dxa" w:w="25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HTTP 201: quedó en el carrito con cantidad 10</w:t>
            </w:r>
          </w:p>
        </w:tc>
      </w:tr>
      <w:tr>
        <w:trPr>
          <w:cantSplit/>
        </w:trPr>
        <w:tc>
          <w:tcPr>
            <w:tcW w:type="dxa" w:w="11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CP-03</w:t>
            </w:r>
          </w:p>
        </w:tc>
        <w:tc>
          <w:tcPr>
            <w:tcW w:type="dxa" w:w="13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Negativo</w:t>
            </w:r>
          </w:p>
        </w:tc>
        <w:tc>
          <w:tcPr>
            <w:tcW w:type="dxa" w:w="20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Agregar 11 unidades (stock 10)</w:t>
            </w:r>
          </w:p>
        </w:tc>
        <w:tc>
          <w:tcPr>
            <w:tcW w:type="dxa" w:w="27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Se rechaza y avisa cuántas unidades hay</w:t>
            </w:r>
          </w:p>
        </w:tc>
        <w:tc>
          <w:tcPr>
            <w:tcW w:type="dxa" w:w="25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HTTP 400: «Solo hay 10 unidades disponibles». No se agregó nada</w:t>
            </w:r>
          </w:p>
        </w:tc>
      </w:tr>
    </w:tbl>
    <w:p>
      <w:pPr>
        <w:spacing w:after="120"/>
      </w:pPr>
    </w:p>
    <w:p>
      <w:pPr>
        <w:pStyle w:val="Heading2"/>
        <w:keepNext/>
        <w:spacing w:after="120" w:before="260"/>
      </w:pPr>
      <w:r>
        <w:rPr>
          <w:rFonts w:ascii="Arial" w:cs="Arial" w:eastAsia="Arial" w:hAnsi="Arial"/>
          <w:b/>
          <w:bCs/>
          <w:color w:val="7A6A2F"/>
          <w:sz w:val="23"/>
          <w:szCs w:val="23"/>
        </w:rPr>
        <w:t xml:space="preserve">CP-01 — Agregar una cantidad menor al stock</w:t>
      </w:r>
    </w:p>
    <w:p>
      <w:pPr>
        <w:pStyle w:val="ListParagraph"/>
        <w:numPr>
          <w:ilvl w:val="0"/>
          <w:numId w:val="2"/>
        </w:numPr>
        <w:spacing w:after="80" w:line="264"/>
      </w:pPr>
      <w:r>
        <w:rPr>
          <w:rFonts w:ascii="Arial" w:cs="Arial" w:eastAsia="Arial" w:hAnsi="Arial"/>
          <w:b/>
          <w:bCs/>
          <w:color w:val="2B2B2B"/>
          <w:sz w:val="20"/>
          <w:szCs w:val="20"/>
        </w:rPr>
        <w:t xml:space="preserve">Funcionalidad:</w:t>
      </w:r>
      <w:r>
        <w:rPr>
          <w:rFonts w:ascii="Arial" w:cs="Arial" w:eastAsia="Arial" w:hAnsi="Arial"/>
          <w:color w:val="333333"/>
          <w:sz w:val="20"/>
          <w:szCs w:val="20"/>
        </w:rPr>
        <w:t xml:space="preserve"> agregar producto al carrito (pantalla Producto → POST /carrito/items).</w:t>
      </w:r>
    </w:p>
    <w:p>
      <w:pPr>
        <w:pStyle w:val="ListParagraph"/>
        <w:numPr>
          <w:ilvl w:val="0"/>
          <w:numId w:val="2"/>
        </w:numPr>
        <w:spacing w:after="80" w:line="264"/>
      </w:pPr>
      <w:r>
        <w:rPr>
          <w:rFonts w:ascii="Arial" w:cs="Arial" w:eastAsia="Arial" w:hAnsi="Arial"/>
          <w:b/>
          <w:bCs/>
          <w:color w:val="2B2B2B"/>
          <w:sz w:val="20"/>
          <w:szCs w:val="20"/>
        </w:rPr>
        <w:t xml:space="preserve">Tipo:</w:t>
      </w:r>
      <w:r>
        <w:rPr>
          <w:rFonts w:ascii="Arial" w:cs="Arial" w:eastAsia="Arial" w:hAnsi="Arial"/>
          <w:color w:val="333333"/>
          <w:sz w:val="20"/>
          <w:szCs w:val="20"/>
        </w:rPr>
        <w:t xml:space="preserve"> Positivo.</w:t>
      </w:r>
    </w:p>
    <w:p>
      <w:pPr>
        <w:pStyle w:val="ListParagraph"/>
        <w:numPr>
          <w:ilvl w:val="0"/>
          <w:numId w:val="2"/>
        </w:numPr>
        <w:spacing w:after="80" w:line="264"/>
      </w:pPr>
      <w:r>
        <w:rPr>
          <w:rFonts w:ascii="Arial" w:cs="Arial" w:eastAsia="Arial" w:hAnsi="Arial"/>
          <w:b/>
          <w:bCs/>
          <w:color w:val="2B2B2B"/>
          <w:sz w:val="20"/>
          <w:szCs w:val="20"/>
        </w:rPr>
        <w:t xml:space="preserve">Condición:</w:t>
      </w:r>
      <w:r>
        <w:rPr>
          <w:rFonts w:ascii="Arial" w:cs="Arial" w:eastAsia="Arial" w:hAnsi="Arial"/>
          <w:color w:val="333333"/>
          <w:sz w:val="20"/>
          <w:szCs w:val="20"/>
        </w:rPr>
        <w:t xml:space="preserve"> usuario logueado, carrito vacío, producto con stock 10.</w:t>
      </w:r>
    </w:p>
    <w:p>
      <w:pPr>
        <w:pStyle w:val="ListParagraph"/>
        <w:numPr>
          <w:ilvl w:val="0"/>
          <w:numId w:val="2"/>
        </w:numPr>
        <w:spacing w:after="80" w:line="264"/>
      </w:pPr>
      <w:r>
        <w:rPr>
          <w:rFonts w:ascii="Arial" w:cs="Arial" w:eastAsia="Arial" w:hAnsi="Arial"/>
          <w:b/>
          <w:bCs/>
          <w:color w:val="2B2B2B"/>
          <w:sz w:val="20"/>
          <w:szCs w:val="20"/>
        </w:rPr>
        <w:t xml:space="preserve">Datos de entrada:</w:t>
      </w:r>
      <w:r>
        <w:rPr>
          <w:rFonts w:ascii="Arial" w:cs="Arial" w:eastAsia="Arial" w:hAnsi="Arial"/>
          <w:color w:val="333333"/>
          <w:sz w:val="20"/>
          <w:szCs w:val="20"/>
        </w:rPr>
        <w:t xml:space="preserve"> producto_id = 1, cantidad = 5.</w:t>
      </w:r>
    </w:p>
    <w:p>
      <w:pPr>
        <w:pStyle w:val="ListParagraph"/>
        <w:numPr>
          <w:ilvl w:val="0"/>
          <w:numId w:val="2"/>
        </w:numPr>
        <w:spacing w:after="80" w:line="264"/>
      </w:pPr>
      <w:r>
        <w:rPr>
          <w:rFonts w:ascii="Arial" w:cs="Arial" w:eastAsia="Arial" w:hAnsi="Arial"/>
          <w:b/>
          <w:bCs/>
          <w:color w:val="2B2B2B"/>
          <w:sz w:val="20"/>
          <w:szCs w:val="20"/>
        </w:rPr>
        <w:t xml:space="preserve">Acción:</w:t>
      </w:r>
      <w:r>
        <w:rPr>
          <w:rFonts w:ascii="Arial" w:cs="Arial" w:eastAsia="Arial" w:hAnsi="Arial"/>
          <w:color w:val="333333"/>
          <w:sz w:val="20"/>
          <w:szCs w:val="20"/>
        </w:rPr>
        <w:t xml:space="preserve"> elegir 5 unidades y tocar «Agregar al carrito».</w:t>
      </w:r>
    </w:p>
    <w:p>
      <w:pPr>
        <w:pStyle w:val="Heading2"/>
        <w:keepNext/>
        <w:spacing w:after="120" w:before="260"/>
      </w:pPr>
      <w:r>
        <w:rPr>
          <w:rFonts w:ascii="Arial" w:cs="Arial" w:eastAsia="Arial" w:hAnsi="Arial"/>
          <w:b/>
          <w:bCs/>
          <w:color w:val="7A6A2F"/>
          <w:sz w:val="23"/>
          <w:szCs w:val="23"/>
        </w:rPr>
        <w:t xml:space="preserve">CP-02 — Agregar exactamente el stock disponible</w:t>
      </w:r>
    </w:p>
    <w:p>
      <w:pPr>
        <w:pStyle w:val="ListParagraph"/>
        <w:numPr>
          <w:ilvl w:val="0"/>
          <w:numId w:val="2"/>
        </w:numPr>
        <w:spacing w:after="80" w:line="264"/>
      </w:pPr>
      <w:r>
        <w:rPr>
          <w:rFonts w:ascii="Arial" w:cs="Arial" w:eastAsia="Arial" w:hAnsi="Arial"/>
          <w:b/>
          <w:bCs/>
          <w:color w:val="2B2B2B"/>
          <w:sz w:val="20"/>
          <w:szCs w:val="20"/>
        </w:rPr>
        <w:t xml:space="preserve">Funcionalidad:</w:t>
      </w:r>
      <w:r>
        <w:rPr>
          <w:rFonts w:ascii="Arial" w:cs="Arial" w:eastAsia="Arial" w:hAnsi="Arial"/>
          <w:color w:val="333333"/>
          <w:sz w:val="20"/>
          <w:szCs w:val="20"/>
        </w:rPr>
        <w:t xml:space="preserve"> agregar producto al carrito (pantalla Producto → POST /carrito/items).</w:t>
      </w:r>
    </w:p>
    <w:p>
      <w:pPr>
        <w:pStyle w:val="ListParagraph"/>
        <w:numPr>
          <w:ilvl w:val="0"/>
          <w:numId w:val="2"/>
        </w:numPr>
        <w:spacing w:after="80" w:line="264"/>
      </w:pPr>
      <w:r>
        <w:rPr>
          <w:rFonts w:ascii="Arial" w:cs="Arial" w:eastAsia="Arial" w:hAnsi="Arial"/>
          <w:b/>
          <w:bCs/>
          <w:color w:val="2B2B2B"/>
          <w:sz w:val="20"/>
          <w:szCs w:val="20"/>
        </w:rPr>
        <w:t xml:space="preserve">Tipo:</w:t>
      </w:r>
      <w:r>
        <w:rPr>
          <w:rFonts w:ascii="Arial" w:cs="Arial" w:eastAsia="Arial" w:hAnsi="Arial"/>
          <w:color w:val="333333"/>
          <w:sz w:val="20"/>
          <w:szCs w:val="20"/>
        </w:rPr>
        <w:t xml:space="preserve"> Límite.</w:t>
      </w:r>
    </w:p>
    <w:p>
      <w:pPr>
        <w:pStyle w:val="ListParagraph"/>
        <w:numPr>
          <w:ilvl w:val="0"/>
          <w:numId w:val="2"/>
        </w:numPr>
        <w:spacing w:after="80" w:line="264"/>
      </w:pPr>
      <w:r>
        <w:rPr>
          <w:rFonts w:ascii="Arial" w:cs="Arial" w:eastAsia="Arial" w:hAnsi="Arial"/>
          <w:b/>
          <w:bCs/>
          <w:color w:val="2B2B2B"/>
          <w:sz w:val="20"/>
          <w:szCs w:val="20"/>
        </w:rPr>
        <w:t xml:space="preserve">Condición:</w:t>
      </w:r>
      <w:r>
        <w:rPr>
          <w:rFonts w:ascii="Arial" w:cs="Arial" w:eastAsia="Arial" w:hAnsi="Arial"/>
          <w:color w:val="333333"/>
          <w:sz w:val="20"/>
          <w:szCs w:val="20"/>
        </w:rPr>
        <w:t xml:space="preserve"> usuario logueado, carrito vacío, producto con stock 10.</w:t>
      </w:r>
    </w:p>
    <w:p>
      <w:pPr>
        <w:pStyle w:val="ListParagraph"/>
        <w:numPr>
          <w:ilvl w:val="0"/>
          <w:numId w:val="2"/>
        </w:numPr>
        <w:spacing w:after="80" w:line="264"/>
      </w:pPr>
      <w:r>
        <w:rPr>
          <w:rFonts w:ascii="Arial" w:cs="Arial" w:eastAsia="Arial" w:hAnsi="Arial"/>
          <w:b/>
          <w:bCs/>
          <w:color w:val="2B2B2B"/>
          <w:sz w:val="20"/>
          <w:szCs w:val="20"/>
        </w:rPr>
        <w:t xml:space="preserve">Datos de entrada:</w:t>
      </w:r>
      <w:r>
        <w:rPr>
          <w:rFonts w:ascii="Arial" w:cs="Arial" w:eastAsia="Arial" w:hAnsi="Arial"/>
          <w:color w:val="333333"/>
          <w:sz w:val="20"/>
          <w:szCs w:val="20"/>
        </w:rPr>
        <w:t xml:space="preserve"> producto_id = 1, cantidad = 10.</w:t>
      </w:r>
    </w:p>
    <w:p>
      <w:pPr>
        <w:pStyle w:val="ListParagraph"/>
        <w:numPr>
          <w:ilvl w:val="0"/>
          <w:numId w:val="2"/>
        </w:numPr>
        <w:spacing w:after="80" w:line="264"/>
      </w:pPr>
      <w:r>
        <w:rPr>
          <w:rFonts w:ascii="Arial" w:cs="Arial" w:eastAsia="Arial" w:hAnsi="Arial"/>
          <w:b/>
          <w:bCs/>
          <w:color w:val="2B2B2B"/>
          <w:sz w:val="20"/>
          <w:szCs w:val="20"/>
        </w:rPr>
        <w:t xml:space="preserve">Acción:</w:t>
      </w:r>
      <w:r>
        <w:rPr>
          <w:rFonts w:ascii="Arial" w:cs="Arial" w:eastAsia="Arial" w:hAnsi="Arial"/>
          <w:color w:val="333333"/>
          <w:sz w:val="20"/>
          <w:szCs w:val="20"/>
        </w:rPr>
        <w:t xml:space="preserve"> elegir 10 unidades y tocar «Agregar al carrito».</w:t>
      </w:r>
    </w:p>
    <w:p>
      <w:pPr>
        <w:pStyle w:val="Heading2"/>
        <w:keepNext/>
        <w:spacing w:after="120" w:before="260"/>
      </w:pPr>
      <w:r>
        <w:rPr>
          <w:rFonts w:ascii="Arial" w:cs="Arial" w:eastAsia="Arial" w:hAnsi="Arial"/>
          <w:b/>
          <w:bCs/>
          <w:color w:val="7A6A2F"/>
          <w:sz w:val="23"/>
          <w:szCs w:val="23"/>
        </w:rPr>
        <w:t xml:space="preserve">CP-03 — Agregar más que el stock disponible</w:t>
      </w:r>
    </w:p>
    <w:p>
      <w:pPr>
        <w:pStyle w:val="ListParagraph"/>
        <w:numPr>
          <w:ilvl w:val="0"/>
          <w:numId w:val="2"/>
        </w:numPr>
        <w:spacing w:after="80" w:line="264"/>
      </w:pPr>
      <w:r>
        <w:rPr>
          <w:rFonts w:ascii="Arial" w:cs="Arial" w:eastAsia="Arial" w:hAnsi="Arial"/>
          <w:b/>
          <w:bCs/>
          <w:color w:val="2B2B2B"/>
          <w:sz w:val="20"/>
          <w:szCs w:val="20"/>
        </w:rPr>
        <w:t xml:space="preserve">Funcionalidad:</w:t>
      </w:r>
      <w:r>
        <w:rPr>
          <w:rFonts w:ascii="Arial" w:cs="Arial" w:eastAsia="Arial" w:hAnsi="Arial"/>
          <w:color w:val="333333"/>
          <w:sz w:val="20"/>
          <w:szCs w:val="20"/>
        </w:rPr>
        <w:t xml:space="preserve"> agregar producto al carrito (pantalla Producto → POST /carrito/items).</w:t>
      </w:r>
    </w:p>
    <w:p>
      <w:pPr>
        <w:pStyle w:val="ListParagraph"/>
        <w:numPr>
          <w:ilvl w:val="0"/>
          <w:numId w:val="2"/>
        </w:numPr>
        <w:spacing w:after="80" w:line="264"/>
      </w:pPr>
      <w:r>
        <w:rPr>
          <w:rFonts w:ascii="Arial" w:cs="Arial" w:eastAsia="Arial" w:hAnsi="Arial"/>
          <w:b/>
          <w:bCs/>
          <w:color w:val="2B2B2B"/>
          <w:sz w:val="20"/>
          <w:szCs w:val="20"/>
        </w:rPr>
        <w:t xml:space="preserve">Tipo:</w:t>
      </w:r>
      <w:r>
        <w:rPr>
          <w:rFonts w:ascii="Arial" w:cs="Arial" w:eastAsia="Arial" w:hAnsi="Arial"/>
          <w:color w:val="333333"/>
          <w:sz w:val="20"/>
          <w:szCs w:val="20"/>
        </w:rPr>
        <w:t xml:space="preserve"> Negativo.</w:t>
      </w:r>
    </w:p>
    <w:p>
      <w:pPr>
        <w:pStyle w:val="ListParagraph"/>
        <w:numPr>
          <w:ilvl w:val="0"/>
          <w:numId w:val="2"/>
        </w:numPr>
        <w:spacing w:after="80" w:line="264"/>
      </w:pPr>
      <w:r>
        <w:rPr>
          <w:rFonts w:ascii="Arial" w:cs="Arial" w:eastAsia="Arial" w:hAnsi="Arial"/>
          <w:b/>
          <w:bCs/>
          <w:color w:val="2B2B2B"/>
          <w:sz w:val="20"/>
          <w:szCs w:val="20"/>
        </w:rPr>
        <w:t xml:space="preserve">Condición:</w:t>
      </w:r>
      <w:r>
        <w:rPr>
          <w:rFonts w:ascii="Arial" w:cs="Arial" w:eastAsia="Arial" w:hAnsi="Arial"/>
          <w:color w:val="333333"/>
          <w:sz w:val="20"/>
          <w:szCs w:val="20"/>
        </w:rPr>
        <w:t xml:space="preserve"> usuario logueado, carrito vacío, producto con stock 10.</w:t>
      </w:r>
    </w:p>
    <w:p>
      <w:pPr>
        <w:pStyle w:val="ListParagraph"/>
        <w:numPr>
          <w:ilvl w:val="0"/>
          <w:numId w:val="2"/>
        </w:numPr>
        <w:spacing w:after="80" w:line="264"/>
      </w:pPr>
      <w:r>
        <w:rPr>
          <w:rFonts w:ascii="Arial" w:cs="Arial" w:eastAsia="Arial" w:hAnsi="Arial"/>
          <w:b/>
          <w:bCs/>
          <w:color w:val="2B2B2B"/>
          <w:sz w:val="20"/>
          <w:szCs w:val="20"/>
        </w:rPr>
        <w:t xml:space="preserve">Datos de entrada:</w:t>
      </w:r>
      <w:r>
        <w:rPr>
          <w:rFonts w:ascii="Arial" w:cs="Arial" w:eastAsia="Arial" w:hAnsi="Arial"/>
          <w:color w:val="333333"/>
          <w:sz w:val="20"/>
          <w:szCs w:val="20"/>
        </w:rPr>
        <w:t xml:space="preserve"> producto_id = 1, cantidad = 11.</w:t>
      </w:r>
    </w:p>
    <w:p>
      <w:pPr>
        <w:pStyle w:val="ListParagraph"/>
        <w:numPr>
          <w:ilvl w:val="0"/>
          <w:numId w:val="2"/>
        </w:numPr>
        <w:spacing w:after="80" w:line="264"/>
      </w:pPr>
      <w:r>
        <w:rPr>
          <w:rFonts w:ascii="Arial" w:cs="Arial" w:eastAsia="Arial" w:hAnsi="Arial"/>
          <w:b/>
          <w:bCs/>
          <w:color w:val="2B2B2B"/>
          <w:sz w:val="20"/>
          <w:szCs w:val="20"/>
        </w:rPr>
        <w:t xml:space="preserve">Acción:</w:t>
      </w:r>
      <w:r>
        <w:rPr>
          <w:rFonts w:ascii="Arial" w:cs="Arial" w:eastAsia="Arial" w:hAnsi="Arial"/>
          <w:color w:val="333333"/>
          <w:sz w:val="20"/>
          <w:szCs w:val="20"/>
        </w:rPr>
        <w:t xml:space="preserve"> enviar la solicitud con Postman, porque en la app el selector de cantidad no deja pasar del stock; así pruebo que el servidor también lo frene.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2C229" w:sz="12"/>
              <w:left w:val="single" w:color="F2C229" w:sz="36"/>
              <w:bottom w:val="single" w:color="F2C229" w:sz="12"/>
              <w:right w:val="single" w:color="F2C229" w:sz="12"/>
            </w:tcBorders>
            <w:shd w:fill="FFF8E0" w:color="auto" w:val="clear"/>
            <w:tcMar>
              <w:top w:type="dxa" w:w="140"/>
              <w:left w:type="dxa" w:w="200"/>
              <w:bottom w:type="dxa" w:w="140"/>
              <w:right w:type="dxa" w:w="200"/>
            </w:tcMar>
          </w:tcPr>
          <w:p>
            <w:pPr>
              <w:spacing w:after="100"/>
            </w:pPr>
            <w:r>
              <w:rPr>
                <w:rFonts w:ascii="Arial" w:cs="Arial" w:eastAsia="Arial" w:hAnsi="Arial"/>
                <w:b/>
                <w:bCs/>
                <w:color w:val="2B2B2B"/>
                <w:sz w:val="21"/>
                <w:szCs w:val="21"/>
              </w:rPr>
              <w:t xml:space="preserve">Cómo los ejecuté</w:t>
            </w:r>
          </w:p>
          <w:p>
            <w:pPr>
              <w:spacing w:after="120" w:line="276"/>
              <w:jc w:val="both"/>
            </w:pPr>
            <w:r>
              <w:rPr>
                <w:rFonts w:ascii="Arial" w:cs="Arial" w:eastAsia="Arial" w:hAnsi="Arial"/>
                <w:color w:val="333333"/>
                <w:sz w:val="20"/>
                <w:szCs w:val="20"/>
              </w:rPr>
              <w:t xml:space="preserve">Los tres casos los corrí contra la ruta real del servidor (/carrito/items) con una base de datos de prueba, y los tres dieron el resultado esperado. Para la segunda revisión los vuelvo a correr en Postman contra la base real en Neon y agrego las capturas.</w:t>
            </w:r>
          </w:p>
        </w:tc>
      </w:tr>
    </w:tbl>
    <w:p>
      <w:pPr>
        <w:pStyle w:val="Heading1"/>
        <w:pageBreakBefore/>
        <w:pBdr>
          <w:bottom w:val="single" w:color="F2C229" w:sz="14" w:space="4"/>
        </w:pBdr>
        <w:spacing w:after="220" w:before="0"/>
      </w:pPr>
      <w:r>
        <w:rPr>
          <w:rFonts w:ascii="Arial" w:cs="Arial" w:eastAsia="Arial" w:hAnsi="Arial"/>
          <w:b/>
          <w:bCs/>
          <w:color w:val="2B2B2B"/>
          <w:sz w:val="32"/>
          <w:szCs w:val="32"/>
        </w:rPr>
        <w:t xml:space="preserve">10. Registro de uso de Inteligencia Artificial</w:t>
      </w:r>
    </w:p>
    <w:p>
      <w:pPr>
        <w:spacing w:after="120" w:line="276"/>
        <w:jc w:val="both"/>
      </w:pPr>
      <w:r>
        <w:rPr>
          <w:rFonts w:ascii="Arial" w:cs="Arial" w:eastAsia="Arial" w:hAnsi="Arial"/>
          <w:color w:val="333333"/>
          <w:sz w:val="20"/>
          <w:szCs w:val="20"/>
        </w:rPr>
        <w:t xml:space="preserve">La consigna pide declarar cómo se usa la Inteligencia Artificial durante el proyecto. Este es el registro hasta esta revisión; lo voy completando en cada etapa.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cantSplit/>
          <w:tblHeader/>
        </w:trPr>
        <w:tc>
          <w:tcPr>
            <w:tcW w:type="dxa" w:w="20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Herramienta</w:t>
            </w:r>
          </w:p>
        </w:tc>
        <w:tc>
          <w:tcPr>
            <w:tcW w:type="dxa" w:w="38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Para qué la usé</w:t>
            </w:r>
          </w:p>
        </w:tc>
        <w:tc>
          <w:tcPr>
            <w:tcW w:type="dxa" w:w="3838"/>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Cómo lo controlo</w:t>
            </w:r>
          </w:p>
        </w:tc>
      </w:tr>
      <w:tr>
        <w:trPr>
          <w:cantSplit/>
        </w:trPr>
        <w:tc>
          <w:tcPr>
            <w:tcW w:type="dxa" w:w="20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Claude (Anthropic)</w:t>
            </w:r>
          </w:p>
        </w:tc>
        <w:tc>
          <w:tcPr>
            <w:tcW w:type="dxa" w:w="38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Revisar el código del servidor y corregir errores: carrito por usuario, validación y descuento de stock, transacciones al confirmar pedidos y validación de fechas de nacimiento</w:t>
            </w:r>
          </w:p>
        </w:tc>
        <w:tc>
          <w:tcPr>
            <w:tcW w:type="dxa" w:w="38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Pruebo cada cambio en la app y en el servidor antes de subirlo, y tengo que poder explicar cualquier parte del código en la defensa</w:t>
            </w:r>
          </w:p>
        </w:tc>
      </w:tr>
      <w:tr>
        <w:trPr>
          <w:cantSplit/>
        </w:trPr>
        <w:tc>
          <w:tcPr>
            <w:tcW w:type="dxa" w:w="20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Claude (Anthropic)</w:t>
            </w:r>
          </w:p>
        </w:tc>
        <w:tc>
          <w:tcPr>
            <w:tcW w:type="dxa" w:w="38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Armar la documentación: README, tablero de tareas, este documento y los diagramas</w:t>
            </w:r>
          </w:p>
        </w:tc>
        <w:tc>
          <w:tcPr>
            <w:tcW w:type="dxa" w:w="38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Reviso que lo escrito coincida con lo que hace el sistema real</w:t>
            </w:r>
          </w:p>
        </w:tc>
      </w:tr>
      <w:tr>
        <w:trPr>
          <w:cantSplit/>
        </w:trPr>
        <w:tc>
          <w:tcPr>
            <w:tcW w:type="dxa" w:w="20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Claude (Anthropic)</w:t>
            </w:r>
          </w:p>
        </w:tc>
        <w:tc>
          <w:tcPr>
            <w:tcW w:type="dxa" w:w="38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Ayuda con Git y GitHub: crear el repositorio, el .gitignore y los primeros commits</w:t>
            </w:r>
          </w:p>
        </w:tc>
        <w:tc>
          <w:tcPr>
            <w:tcW w:type="dxa" w:w="38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Los comandos los ejecuto yo y verifico el resultado en GitHub</w:t>
            </w:r>
          </w:p>
        </w:tc>
      </w:tr>
    </w:tbl>
    <w:p>
      <w:pPr>
        <w:spacing w:after="120"/>
      </w:pPr>
    </w:p>
    <w:p>
      <w:pPr>
        <w:spacing w:after="120" w:line="276"/>
        <w:jc w:val="both"/>
      </w:pPr>
      <w:r>
        <w:rPr>
          <w:rFonts w:ascii="Arial" w:cs="Arial" w:eastAsia="Arial" w:hAnsi="Arial"/>
          <w:color w:val="333333"/>
          <w:sz w:val="20"/>
          <w:szCs w:val="20"/>
        </w:rPr>
        <w:t xml:space="preserve">Además, el sistema va a incluir un asistente con IA para los clientes (sección 6.3). Ese uso queda registrado aparte cuando lo desarrolle.</w:t>
      </w:r>
    </w:p>
    <w:p>
      <w:pPr>
        <w:pStyle w:val="Heading1"/>
        <w:pageBreakBefore/>
        <w:pBdr>
          <w:bottom w:val="single" w:color="F2C229" w:sz="14" w:space="4"/>
        </w:pBdr>
        <w:spacing w:after="220" w:before="0"/>
      </w:pPr>
      <w:r>
        <w:rPr>
          <w:rFonts w:ascii="Arial" w:cs="Arial" w:eastAsia="Arial" w:hAnsi="Arial"/>
          <w:b/>
          <w:bCs/>
          <w:color w:val="2B2B2B"/>
          <w:sz w:val="32"/>
          <w:szCs w:val="32"/>
        </w:rPr>
        <w:t xml:space="preserve">11. Glosario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Término</w:t>
            </w:r>
          </w:p>
        </w:tc>
        <w:tc>
          <w:tcPr>
            <w:tcW w:type="dxa" w:w="7238"/>
            <w:tcBorders>
              <w:top w:val="single" w:color="D9D9D9" w:sz="4"/>
              <w:left w:val="single" w:color="D9D9D9" w:sz="4"/>
              <w:bottom w:val="single" w:color="D9D9D9" w:sz="4"/>
              <w:right w:val="single" w:color="D9D9D9" w:sz="4"/>
            </w:tcBorders>
            <w:shd w:fill="2B2B2B" w:color="auto" w:val="clear"/>
            <w:tcMar>
              <w:top w:type="dxa" w:w="70"/>
              <w:left w:type="dxa" w:w="110"/>
              <w:bottom w:type="dxa" w:w="70"/>
              <w:right w:type="dxa" w:w="110"/>
            </w:tcMar>
            <w:vAlign w:val="center"/>
          </w:tcPr>
          <w:p>
            <w:pPr>
              <w:spacing w:after="20"/>
            </w:pPr>
            <w:r>
              <w:rPr>
                <w:rFonts w:ascii="Arial" w:cs="Arial" w:eastAsia="Arial" w:hAnsi="Arial"/>
                <w:b/>
                <w:bCs/>
                <w:color w:val="F2C229"/>
                <w:sz w:val="18"/>
                <w:szCs w:val="18"/>
              </w:rPr>
              <w:t xml:space="preserve">Significado</w:t>
            </w:r>
          </w:p>
        </w:tc>
      </w:tr>
      <w:tr>
        <w:trPr>
          <w:cantSplit/>
        </w:trPr>
        <w:tc>
          <w:tcPr>
            <w:tcW w:type="dxa" w:w="24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API</w:t>
            </w:r>
          </w:p>
        </w:tc>
        <w:tc>
          <w:tcPr>
            <w:tcW w:type="dxa" w:w="72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Conjunto de rutas del servidor que la app y la web usan para pedir y guardar datos</w:t>
            </w:r>
          </w:p>
        </w:tc>
      </w:tr>
      <w:tr>
        <w:trPr>
          <w:cantSplit/>
        </w:trPr>
        <w:tc>
          <w:tcPr>
            <w:tcW w:type="dxa" w:w="24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Commit</w:t>
            </w:r>
          </w:p>
        </w:tc>
        <w:tc>
          <w:tcPr>
            <w:tcW w:type="dxa" w:w="72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Cambio guardado en el repositorio, con un mensaje que explica qué se hizo</w:t>
            </w:r>
          </w:p>
        </w:tc>
      </w:tr>
      <w:tr>
        <w:trPr>
          <w:cantSplit/>
        </w:trPr>
        <w:tc>
          <w:tcPr>
            <w:tcW w:type="dxa" w:w="24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DER</w:t>
            </w:r>
          </w:p>
        </w:tc>
        <w:tc>
          <w:tcPr>
            <w:tcW w:type="dxa" w:w="72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Diagrama Entidad-Relación: muestra las tablas de la base de datos y cómo se relacionan</w:t>
            </w:r>
          </w:p>
        </w:tc>
      </w:tr>
      <w:tr>
        <w:trPr>
          <w:cantSplit/>
        </w:trPr>
        <w:tc>
          <w:tcPr>
            <w:tcW w:type="dxa" w:w="24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Issue</w:t>
            </w:r>
          </w:p>
        </w:tc>
        <w:tc>
          <w:tcPr>
            <w:tcW w:type="dxa" w:w="72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Tarea o problema registrado en GitHub para hacer su seguimiento</w:t>
            </w:r>
          </w:p>
        </w:tc>
      </w:tr>
      <w:tr>
        <w:trPr>
          <w:cantSplit/>
        </w:trPr>
        <w:tc>
          <w:tcPr>
            <w:tcW w:type="dxa" w:w="24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JWT</w:t>
            </w:r>
          </w:p>
        </w:tc>
        <w:tc>
          <w:tcPr>
            <w:tcW w:type="dxa" w:w="72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Token que identifica al usuario logueado en cada solicitud; vence a los 7 días</w:t>
            </w:r>
          </w:p>
        </w:tc>
      </w:tr>
      <w:tr>
        <w:trPr>
          <w:cantSplit/>
        </w:trPr>
        <w:tc>
          <w:tcPr>
            <w:tcW w:type="dxa" w:w="24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Pull request</w:t>
            </w:r>
          </w:p>
        </w:tc>
        <w:tc>
          <w:tcPr>
            <w:tcW w:type="dxa" w:w="72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Pedido para unir una rama a otra, que permite revisar los cambios antes</w:t>
            </w:r>
          </w:p>
        </w:tc>
      </w:tr>
      <w:tr>
        <w:trPr>
          <w:cantSplit/>
        </w:trPr>
        <w:tc>
          <w:tcPr>
            <w:tcW w:type="dxa" w:w="2400"/>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Stock</w:t>
            </w:r>
          </w:p>
        </w:tc>
        <w:tc>
          <w:tcPr>
            <w:tcW w:type="dxa" w:w="7238"/>
            <w:tcBorders>
              <w:top w:val="single" w:color="D9D9D9" w:sz="4"/>
              <w:left w:val="single" w:color="D9D9D9" w:sz="4"/>
              <w:bottom w:val="single" w:color="D9D9D9" w:sz="4"/>
              <w:right w:val="single" w:color="D9D9D9" w:sz="4"/>
            </w:tcBorders>
            <w:shd w:fill="FFF8E0"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Cantidad de unidades disponibles de cada producto</w:t>
            </w:r>
          </w:p>
        </w:tc>
      </w:tr>
      <w:tr>
        <w:trPr>
          <w:cantSplit/>
        </w:trPr>
        <w:tc>
          <w:tcPr>
            <w:tcW w:type="dxa" w:w="24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bCs/>
                <w:color w:val="333333"/>
                <w:sz w:val="18"/>
                <w:szCs w:val="18"/>
              </w:rPr>
              <w:t xml:space="preserve">Transacción</w:t>
            </w:r>
          </w:p>
        </w:tc>
        <w:tc>
          <w:tcPr>
            <w:tcW w:type="dxa" w:w="723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20"/>
            </w:pPr>
            <w:r>
              <w:rPr>
                <w:rFonts w:ascii="Arial" w:cs="Arial" w:eastAsia="Arial" w:hAnsi="Arial"/>
                <w:b w:val="false"/>
                <w:bCs w:val="false"/>
                <w:color w:val="333333"/>
                <w:sz w:val="18"/>
                <w:szCs w:val="18"/>
              </w:rPr>
              <w:t xml:space="preserve">Grupo de operaciones en la base de datos que se guardan todas juntas o ninguna</w:t>
            </w:r>
          </w:p>
        </w:tc>
      </w:tr>
    </w:tbl>
    <w:sectPr>
      <w:headerReference w:type="default" r:id="rId6"/>
      <w:footerReference w:type="default" r:id="rId7"/>
      <w:pgSz w:w="11906" w:h="16838" w:orient="portrait"/>
      <w:pgMar w:top="1134" w:right="1134" w:bottom="1134" w:left="1134" w:header="56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hd w:fill="F2C229" w:color="auto" w:val="clear"/>
      <w:tabs>
        <w:tab w:val="right" w:pos="9638"/>
      </w:tabs>
    </w:pPr>
    <w:r>
      <w:rPr>
        <w:rFonts w:ascii="Arial" w:cs="Arial" w:eastAsia="Arial" w:hAnsi="Arial"/>
        <w:b/>
        <w:bCs/>
        <w:color w:val="2B2B2B"/>
        <w:sz w:val="14"/>
        <w:szCs w:val="14"/>
      </w:rPr>
      <w:t xml:space="preserve"> APLICACIONES MÓVILES · TOBIAS JUÁREZ · 7° 3ª</w:t>
    </w:r>
    <w:r>
      <w:t xml:space="preserve">	</w:t>
    </w:r>
    <w:r>
      <w:rPr>
        <w:rFonts w:ascii="Arial" w:cs="Arial" w:eastAsia="Arial" w:hAnsi="Arial"/>
        <w:b/>
        <w:bCs/>
        <w:color w:val="2B2B2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2B2B" w:sz="6" w:space="4"/>
      </w:pBdr>
      <w:tabs>
        <w:tab w:val="right" w:pos="9638"/>
      </w:tabs>
    </w:pPr>
    <w:r>
      <w:rPr>
        <w:rFonts w:ascii="Arial" w:cs="Arial" w:eastAsia="Arial" w:hAnsi="Arial"/>
        <w:b/>
        <w:bCs/>
        <w:color w:val="2B2B2B"/>
        <w:sz w:val="16"/>
        <w:szCs w:val="16"/>
      </w:rPr>
      <w:t xml:space="preserve">Kebracho — Proyecto Integrador</w:t>
    </w:r>
    <w:r>
      <w:t xml:space="preserve">	</w:t>
    </w:r>
    <w:r>
      <w:drawing>
        <wp:inline distT="0" distB="0" distL="0" distR="0">
          <wp:extent cx="171450" cy="1714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895716da0b7280205d3cb6d277e7bcf4d563fb0.png"/><Relationship Id="rId10" Type="http://schemas.openxmlformats.org/officeDocument/2006/relationships/image" Target="media/aaede4ad3882a1ee19a57db81d3aedcc282a174c.png"/><Relationship Id="rId11" Type="http://schemas.openxmlformats.org/officeDocument/2006/relationships/image" Target="media/006e9cd6265cb72ee47ebea4d2e685bb420b0c8b.png"/><Relationship Id="rId12" Type="http://schemas.openxmlformats.org/officeDocument/2006/relationships/image" Target="media/d818e56ec564b3165df7395d829501cf9aa8fd58.png"/><Relationship Id="rId13" Type="http://schemas.openxmlformats.org/officeDocument/2006/relationships/image" Target="media/c8a8a1e9b148a0a0c99954e424d367eaa3eba697.png"/><Relationship Id="rId14" Type="http://schemas.openxmlformats.org/officeDocument/2006/relationships/image" Target="media/2af94bc79f8c9ea38f9d7bb1313d48828c8da2ec.png"/><Relationship Id="rId15" Type="http://schemas.openxmlformats.org/officeDocument/2006/relationships/image" Target="media/2ad803a42a8099ac493199a39a61c18322bc5395.png"/><Relationship Id="rId16" Type="http://schemas.openxmlformats.org/officeDocument/2006/relationships/image" Target="media/9070dc9727fb61f03a43a392d1a94a35af3648dd.png"/><Relationship Id="rId17" Type="http://schemas.openxmlformats.org/officeDocument/2006/relationships/image" Target="media/0516c0f8bd11a88a5b0f43ade1f68072ea9158d6.png"/><Relationship Id="rId18" Type="http://schemas.openxmlformats.org/officeDocument/2006/relationships/image" Target="media/8b25834f23e7090b8fdd145b34aa5f1023ce0b75.png"/><Relationship Id="rId19" Type="http://schemas.openxmlformats.org/officeDocument/2006/relationships/image" Target="media/458af04c4b41e05abfbe1d2dfb7a5aaf6b425366.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895716da0b7280205d3cb6d277e7bcf4d563fb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2026-10-05T12:27:00.169Z</dcterms:created>
  <dcterms:modified xsi:type="dcterms:W3CDTF">2026-10-05T12:27:00.169Z</dcterms:modified>
</cp:coreProperties>
</file>

<file path=docProps/custom.xml><?xml version="1.0" encoding="utf-8"?>
<Properties xmlns="http://schemas.openxmlformats.org/officeDocument/2006/custom-properties" xmlns:vt="http://schemas.openxmlformats.org/officeDocument/2006/docPropsVTypes"/>
</file>