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Am linken Rand steht bei jedem Absatz, was er ist. Vorlesen heisst: wörtlich — Erzähltext und die Sätze der Figuren; die Sätze stehen in Gold. An die Schüler heisst: das sagst du ihnen, ebenfalls wörtlich — es ist ihre Aufgabe. Für dich heisst: nur du — Hintergrund, Personen, Antworten. Kampf lädt die Gegner und öffnet den Kampfbildschirm. Ganz unten steht immer, wann es weitergeht.
 Rechts oben steht Wenn … dann: was in dieser Szene abzweigt — „Tam angelogen → kein Führer“, „alle würfeln 10 oder mehr → an den Wachen vorbei“. Die rechte Spalte bleibt beim Scrollen stehen, damit du beim Vorlesen nie suchen musst, was als Nächstes von der Antwort der Gruppe abhängt. — Darunter Stärken der Figuren: je Figur eine Zeile mit ihrem Talent — Magic Hand, Strength, Healing Touch — und, wenn die Szene eine Gelegenheit dafür hat, der Satz aus dem Vorlesetext, der sie ankündigt (Tam hält die verbrannte Hand an die Brust; Marek hat die Hand verbunden). Du liest den Satz vor und wartest. Anklicken zeigt die Folge. Das sind keine Aufgaben und keine Lösungen: Die Zeile sagt dir nur, was du zulassen kannst, falls der Spieler von selbst darauf kommt. Jede Szene funktioniert auch ohne. — Oben rechts steht die Lage: Gefahr, wo die Gruppe ist, was sie gewählt hat, was sie weiss. Auf der Seite steht immer nur, was zu diesem Weg gehört — das andere siehst du gar nicht erst. Und eine Entscheidung lässt sich erst anklicken, wenn die davor getroffen ist. — Der Kampf ist ein eigener Bildschirm. Er öffnet sich, sobald du in einer Szene einen Kampf lädst — oder jederzeit über „⚔ Kampf“ oben rechts, für einen freien Kampf mit Gegnern von Hand. Links stehen die Gegner, rechts die Gruppe, unten das Log.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rechts unter Stärken der Figuren etwas dazu: nimm es.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rechts „alle voll“.</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(rechts)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(rechts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rechts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zum Spiegel — Bellamy führt euch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(rechts: Stärken).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zum Spiegel — Tam führt euch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(rechts)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rechts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2026-09-16T16:30:35.314Z</dcterms:created>
  <dcterms:modified xsi:type="dcterms:W3CDTF">2026-09-16T16:30:35.315Z</dcterms:modified>
</cp:coreProperties>
</file>

<file path=docProps/custom.xml><?xml version="1.0" encoding="utf-8"?>
<Properties xmlns="http://schemas.openxmlformats.org/officeDocument/2006/custom-properties" xmlns:vt="http://schemas.openxmlformats.org/officeDocument/2006/docPropsVTypes"/>
</file>