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BSX-2030</w:t>
      </w:r>
      <w:r>
        <w:t xml:space="preserve"> </w:t>
      </w:r>
      <w:r>
        <w:t xml:space="preserve">Endocrine</w:t>
      </w:r>
      <w:r>
        <w:t xml:space="preserve"> </w:t>
      </w:r>
      <w:r>
        <w:t xml:space="preserve">Crab</w:t>
      </w:r>
      <w:r>
        <w:t xml:space="preserve"> </w:t>
      </w:r>
      <w:r>
        <w:t xml:space="preserve">Practical</w:t>
      </w:r>
      <w:r>
        <w:t xml:space="preserve"> </w:t>
      </w:r>
      <w:r>
        <w:t xml:space="preserve">TN</w:t>
      </w:r>
    </w:p>
    <w:p>
      <w:pPr>
        <w:pStyle w:val="Author"/>
      </w:pPr>
      <w:r>
        <w:t xml:space="preserve">Tobias</w:t>
      </w:r>
      <w:r>
        <w:t xml:space="preserve"> </w:t>
      </w:r>
      <w:r>
        <w:t xml:space="preserve">Nunn</w:t>
      </w:r>
    </w:p>
    <w:p>
      <w:pPr>
        <w:pStyle w:val="Date"/>
      </w:pPr>
      <w:r>
        <w:t xml:space="preserve">2025-04-02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bazinga banana coconut</w:t>
      </w:r>
    </w:p>
    <w:bookmarkEnd w:id="20"/>
    <w:bookmarkStart w:id="21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blabablalbalbla mike nuts ligma</w:t>
      </w:r>
    </w:p>
    <w:bookmarkEnd w:id="21"/>
    <w:bookmarkStart w:id="25" w:name="results"/>
    <w:p>
      <w:pPr>
        <w:pStyle w:val="Heading1"/>
      </w:pPr>
      <w:r>
        <w:t xml:space="preserve">Results</w:t>
      </w:r>
    </w:p>
    <w:p>
      <w:pPr>
        <w:pStyle w:val="CaptionedFigure"/>
      </w:pPr>
      <w:r>
        <w:drawing>
          <wp:inline>
            <wp:extent cx="5334000" cy="3725136"/>
            <wp:effectExtent b="0" l="0" r="0" t="0"/>
            <wp:docPr descr="g" title="" id="23" name="Picture"/>
            <a:graphic>
              <a:graphicData uri="http://schemas.openxmlformats.org/drawingml/2006/picture">
                <pic:pic>
                  <pic:nvPicPr>
                    <pic:cNvPr descr="goodgraph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BSX-2030 Endocrine Crab Practical TN</dc:title>
  <dc:creator>Tobias Nunn</dc:creator>
  <cp:keywords/>
  <dcterms:created xsi:type="dcterms:W3CDTF">2025-04-02T09:43:45Z</dcterms:created>
  <dcterms:modified xsi:type="dcterms:W3CDTF">2025-04-02T09:43:45Z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2025-04-02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