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B6" w:rsidRDefault="003F6A3A">
      <w:pPr>
        <w:rPr>
          <w:u w:val="single"/>
        </w:rPr>
      </w:pPr>
      <w:r>
        <w:rPr>
          <w:u w:val="single"/>
        </w:rPr>
        <w:t xml:space="preserve">Aufgaben </w:t>
      </w:r>
      <w:r w:rsidR="00EB401E">
        <w:rPr>
          <w:u w:val="single"/>
        </w:rPr>
        <w:t>HS SVR</w:t>
      </w:r>
      <w:bookmarkStart w:id="0" w:name="_GoBack"/>
      <w:bookmarkEnd w:id="0"/>
      <w:r w:rsidRPr="003F6A3A">
        <w:rPr>
          <w:u w:val="single"/>
        </w:rPr>
        <w:t>:</w:t>
      </w:r>
    </w:p>
    <w:p w:rsidR="0037187A" w:rsidRDefault="003F6A3A">
      <w:r>
        <w:t xml:space="preserve">Durch den Energieeintrag mittels Laser wird es möglich, Metall-Kunststoff-Verbunde zu generieren. </w:t>
      </w:r>
    </w:p>
    <w:p w:rsidR="0037187A" w:rsidRDefault="0037187A" w:rsidP="0037187A">
      <w:pPr>
        <w:jc w:val="center"/>
      </w:pPr>
      <w:r>
        <w:rPr>
          <w:lang w:val="de-DE" w:eastAsia="de-DE"/>
        </w:rPr>
        <w:drawing>
          <wp:inline distT="0" distB="0" distL="0" distR="0" wp14:anchorId="552ADBF7">
            <wp:extent cx="2920365" cy="12744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6A3A" w:rsidRDefault="003F6A3A">
      <w:r>
        <w:t>Wir verfolgen dabei folgenden Ansatz:</w:t>
      </w:r>
    </w:p>
    <w:p w:rsidR="003F6A3A" w:rsidRDefault="003F6A3A">
      <w:r>
        <w:t>Durch Anwendung von Methoden des überwachten Lernens wird es möglich, gezielt die generierte Schmelzzonendicke zu prognostizieren. Das verwendete Trainingsset besteht sowohl aus werkstoffspezifischen Kennzahlen als auch spzifischen Prozessparamatern.</w:t>
      </w:r>
    </w:p>
    <w:p w:rsidR="003F6A3A" w:rsidRDefault="003F6A3A">
      <w:r>
        <w:t xml:space="preserve">Inputdaten: </w:t>
      </w:r>
    </w:p>
    <w:p w:rsidR="000A43DC" w:rsidRPr="003F6A3A" w:rsidRDefault="00EB401E" w:rsidP="003F6A3A">
      <w:pPr>
        <w:numPr>
          <w:ilvl w:val="2"/>
          <w:numId w:val="1"/>
        </w:numPr>
        <w:rPr>
          <w:lang w:val="de-DE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P</m:t>
            </m:r>
          </m:e>
          <m:sub>
            <m:r>
              <w:rPr>
                <w:rFonts w:ascii="Cambria Math" w:hAnsi="Cambria Math"/>
                <w:lang w:val="de-DE"/>
              </w:rPr>
              <m:t>N/A</m:t>
            </m:r>
          </m:sub>
        </m:sSub>
      </m:oMath>
      <w:r w:rsidR="008D4B24" w:rsidRPr="003F6A3A">
        <w:rPr>
          <w:lang w:val="de-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d</m:t>
            </m:r>
          </m:e>
          <m:sub>
            <m:r>
              <w:rPr>
                <w:rFonts w:ascii="Cambria Math" w:hAnsi="Cambria Math"/>
                <w:lang w:val="de-DE"/>
              </w:rPr>
              <m:t>f</m:t>
            </m:r>
          </m:sub>
        </m:sSub>
      </m:oMath>
      <w:r w:rsidR="008D4B24" w:rsidRPr="003F6A3A">
        <w:rPr>
          <w:lang w:val="de-DE"/>
        </w:rPr>
        <w:t xml:space="preserve">, </w:t>
      </w:r>
      <m:oMath>
        <m:r>
          <w:rPr>
            <w:rFonts w:ascii="Cambria Math" w:hAnsi="Cambria Math"/>
            <w:lang w:val="de-DE"/>
          </w:rPr>
          <m:t>t</m:t>
        </m:r>
      </m:oMath>
      <w:r w:rsidR="006241E4">
        <w:rPr>
          <w:rFonts w:eastAsiaTheme="minorEastAsia"/>
          <w:lang w:val="de-DE"/>
        </w:rPr>
        <w:t xml:space="preserve"> (Nennleistung, Absorptionsgrad, Fokusdurchmesser, Fügezeit)</w:t>
      </w:r>
    </w:p>
    <w:p w:rsidR="000A43DC" w:rsidRPr="003F6A3A" w:rsidRDefault="00EB401E" w:rsidP="003F6A3A">
      <w:pPr>
        <w:numPr>
          <w:ilvl w:val="2"/>
          <w:numId w:val="1"/>
        </w:numPr>
        <w:rPr>
          <w:lang w:val="de-DE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λ</m:t>
            </m:r>
          </m:e>
          <m:sub>
            <m:r>
              <w:rPr>
                <w:rFonts w:ascii="Cambria Math" w:hAnsi="Cambria Math"/>
                <w:lang w:val="de-DE"/>
              </w:rPr>
              <m:t>K</m:t>
            </m:r>
          </m:sub>
        </m:sSub>
      </m:oMath>
      <w:r w:rsidR="008D4B24" w:rsidRPr="003F6A3A">
        <w:rPr>
          <w:lang w:val="de-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cp</m:t>
            </m:r>
          </m:e>
          <m:sub>
            <m:r>
              <w:rPr>
                <w:rFonts w:ascii="Cambria Math" w:hAnsi="Cambria Math"/>
                <w:lang w:val="de-DE"/>
              </w:rPr>
              <m:t>K</m:t>
            </m:r>
          </m:sub>
        </m:sSub>
      </m:oMath>
      <w:r w:rsidR="008D4B24" w:rsidRPr="003F6A3A">
        <w:rPr>
          <w:lang w:val="de-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ρ</m:t>
            </m:r>
          </m:e>
          <m:sub>
            <m:r>
              <w:rPr>
                <w:rFonts w:ascii="Cambria Math" w:hAnsi="Cambria Math"/>
                <w:lang w:val="de-DE"/>
              </w:rPr>
              <m:t>K</m:t>
            </m:r>
          </m:sub>
        </m:sSub>
      </m:oMath>
      <w:r w:rsidR="008D4B24" w:rsidRPr="003F6A3A">
        <w:rPr>
          <w:lang w:val="de-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Ts</m:t>
            </m:r>
          </m:e>
          <m:sub>
            <m:r>
              <w:rPr>
                <w:rFonts w:ascii="Cambria Math" w:hAnsi="Cambria Math"/>
                <w:lang w:val="de-DE"/>
              </w:rPr>
              <m:t>K</m:t>
            </m:r>
          </m:sub>
        </m:sSub>
      </m:oMath>
      <w:r w:rsidR="008D4B24" w:rsidRPr="003F6A3A">
        <w:rPr>
          <w:lang w:val="de-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Hs</m:t>
            </m:r>
          </m:e>
          <m:sub>
            <m:r>
              <w:rPr>
                <w:rFonts w:ascii="Cambria Math" w:hAnsi="Cambria Math"/>
                <w:lang w:val="de-DE"/>
              </w:rPr>
              <m:t>K</m:t>
            </m:r>
          </m:sub>
        </m:sSub>
      </m:oMath>
      <w:r w:rsidR="008D4B24" w:rsidRPr="003F6A3A">
        <w:rPr>
          <w:lang w:val="de-DE"/>
        </w:rPr>
        <w:t xml:space="preserve"> (PA6.6; PA6; PP)</w:t>
      </w:r>
      <w:r w:rsidR="006241E4">
        <w:rPr>
          <w:lang w:val="de-DE"/>
        </w:rPr>
        <w:t xml:space="preserve"> (Wärmeleitfähigkeit, spez. Wärmekapazität, Dichte, Schmelzenthalpie, Schmelztemperatur)</w:t>
      </w:r>
    </w:p>
    <w:p w:rsidR="000A43DC" w:rsidRDefault="00EB401E" w:rsidP="003F6A3A">
      <w:pPr>
        <w:numPr>
          <w:ilvl w:val="2"/>
          <w:numId w:val="1"/>
        </w:numPr>
        <w:rPr>
          <w:lang w:val="de-DE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d</m:t>
            </m:r>
          </m:e>
          <m:sub>
            <m:r>
              <w:rPr>
                <w:rFonts w:ascii="Cambria Math" w:hAnsi="Cambria Math"/>
                <w:lang w:val="de-DE"/>
              </w:rPr>
              <m:t>M</m:t>
            </m:r>
          </m:sub>
        </m:sSub>
      </m:oMath>
      <w:r w:rsidR="008D4B24" w:rsidRPr="003F6A3A">
        <w:rPr>
          <w:lang w:val="de-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λ</m:t>
            </m:r>
          </m:e>
          <m:sub>
            <m:r>
              <w:rPr>
                <w:rFonts w:ascii="Cambria Math" w:hAnsi="Cambria Math"/>
                <w:lang w:val="de-DE"/>
              </w:rPr>
              <m:t>M</m:t>
            </m:r>
          </m:sub>
        </m:sSub>
      </m:oMath>
      <w:r w:rsidR="008D4B24" w:rsidRPr="003F6A3A">
        <w:rPr>
          <w:lang w:val="de-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cp</m:t>
            </m:r>
          </m:e>
          <m:sub>
            <m:r>
              <w:rPr>
                <w:rFonts w:ascii="Cambria Math" w:hAnsi="Cambria Math"/>
                <w:lang w:val="de-DE"/>
              </w:rPr>
              <m:t>M</m:t>
            </m:r>
          </m:sub>
        </m:sSub>
      </m:oMath>
      <w:r w:rsidR="008D4B24" w:rsidRPr="003F6A3A">
        <w:rPr>
          <w:lang w:val="de-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ρ</m:t>
            </m:r>
          </m:e>
          <m:sub>
            <m:r>
              <w:rPr>
                <w:rFonts w:ascii="Cambria Math" w:hAnsi="Cambria Math"/>
                <w:lang w:val="de-DE"/>
              </w:rPr>
              <m:t>M</m:t>
            </m:r>
          </m:sub>
        </m:sSub>
      </m:oMath>
      <w:r w:rsidR="008D4B24" w:rsidRPr="003F6A3A">
        <w:rPr>
          <w:lang w:val="de-DE"/>
        </w:rPr>
        <w:t xml:space="preserve"> (EN AW 6082, </w:t>
      </w:r>
      <m:oMath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t</m:t>
            </m:r>
          </m:e>
          <m:sub>
            <m:r>
              <w:rPr>
                <w:rFonts w:ascii="Cambria Math" w:hAnsi="Cambria Math"/>
                <w:lang w:val="de-DE"/>
              </w:rPr>
              <m:t>M</m:t>
            </m:r>
          </m:sub>
        </m:sSub>
      </m:oMath>
      <w:r w:rsidR="008D4B24" w:rsidRPr="003F6A3A">
        <w:rPr>
          <w:lang w:val="de-DE"/>
        </w:rPr>
        <w:t xml:space="preserve"> = 1,5mm )</w:t>
      </w:r>
      <w:r w:rsidR="006241E4">
        <w:rPr>
          <w:lang w:val="de-DE"/>
        </w:rPr>
        <w:t xml:space="preserve"> (Dicke Metall, Wärmeleitfähigkeit, spez. Wärmekapazität, Dichte)</w:t>
      </w:r>
    </w:p>
    <w:p w:rsidR="006241E4" w:rsidRPr="006241E4" w:rsidRDefault="006241E4" w:rsidP="006241E4">
      <w:pPr>
        <w:rPr>
          <w:lang w:val="de-DE"/>
        </w:rPr>
      </w:pPr>
      <w:r w:rsidRPr="006241E4">
        <w:rPr>
          <w:lang w:val="de-DE"/>
        </w:rPr>
        <w:t>Wärmeleitfähigkeit, spezifische Wärmekapazität, Dichte, Schmelzenthalpie, Schmelztemperatur</w:t>
      </w:r>
    </w:p>
    <w:p w:rsidR="006241E4" w:rsidRPr="006241E4" w:rsidRDefault="006241E4" w:rsidP="006241E4">
      <w:pPr>
        <w:rPr>
          <w:lang w:val="de-DE"/>
        </w:rPr>
      </w:pPr>
      <w:r w:rsidRPr="006241E4">
        <w:rPr>
          <w:lang w:val="de-DE"/>
        </w:rPr>
        <w:t>Dicke Metall, Wärmeleitfähigkeit, spezifische Wärmekapazität</w:t>
      </w:r>
    </w:p>
    <w:p w:rsidR="003F6A3A" w:rsidRDefault="003F6A3A">
      <w:r>
        <w:t xml:space="preserve">Zielvariable: </w:t>
      </w:r>
      <w:r>
        <w:tab/>
      </w:r>
      <w:r>
        <w:tab/>
      </w:r>
      <w:r w:rsidRPr="00EB401E">
        <w:rPr>
          <w:highlight w:val="green"/>
        </w:rPr>
        <w:t>Schmelzzonendicke</w:t>
      </w:r>
    </w:p>
    <w:p w:rsidR="003F6A3A" w:rsidRDefault="003F6A3A">
      <w:r>
        <w:t xml:space="preserve">Ziel ist es also vorhandenen Zusammenhänge zu erlernen und die resultierende Schmelzzonendicke für andere Parameterkombinationen abzuleiten. </w:t>
      </w:r>
    </w:p>
    <w:p w:rsidR="00FE39A5" w:rsidRDefault="00FE39A5">
      <w:r>
        <w:t>Es bietet sich hier an als Plot die Schmelzzonendicke über die Fügezeit aufzutragen.</w:t>
      </w:r>
    </w:p>
    <w:p w:rsidR="00FE39A5" w:rsidRDefault="00FE39A5" w:rsidP="006241E4">
      <w:pPr>
        <w:jc w:val="center"/>
      </w:pPr>
      <w:r>
        <w:rPr>
          <w:lang w:val="de-DE" w:eastAsia="de-DE"/>
        </w:rPr>
        <w:drawing>
          <wp:inline distT="0" distB="0" distL="0" distR="0" wp14:anchorId="1D2C3B28" wp14:editId="44E62474">
            <wp:extent cx="5003321" cy="2665562"/>
            <wp:effectExtent l="0" t="0" r="6985" b="1905"/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E39A5" w:rsidRDefault="00FE39A5"/>
    <w:sectPr w:rsidR="00FE39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03B4F"/>
    <w:multiLevelType w:val="hybridMultilevel"/>
    <w:tmpl w:val="44AE5DC0"/>
    <w:lvl w:ilvl="0" w:tplc="F270698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4458E7"/>
    <w:multiLevelType w:val="hybridMultilevel"/>
    <w:tmpl w:val="C870ED8A"/>
    <w:lvl w:ilvl="0" w:tplc="8A36AF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16644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2E44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6FD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D8F1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C50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7C25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344B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EB2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3A"/>
    <w:rsid w:val="000A43DC"/>
    <w:rsid w:val="0037187A"/>
    <w:rsid w:val="003F6A3A"/>
    <w:rsid w:val="005674BB"/>
    <w:rsid w:val="006241E4"/>
    <w:rsid w:val="008D4B24"/>
    <w:rsid w:val="00B634B6"/>
    <w:rsid w:val="00EB401E"/>
    <w:rsid w:val="00F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E775"/>
  <w15:chartTrackingRefBased/>
  <w15:docId w15:val="{671030F9-182E-474F-A6ED-691BD51A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1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6213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25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719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RANIT\EMS\USR\FT\MAGL1310\Kollegen_Projekte\Klaus_Schricker\Klaus_Versuche\Erste_Versuche_f&#252;r_LIM\Klaus_Versuch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Gegenüberstellung</a:t>
            </a:r>
            <a:r>
              <a:rPr lang="de-DE" baseline="0"/>
              <a:t> Experiment und Simulation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Experiment_PA6.6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Tabelle_Experiment!$B$1:$B$29</c:f>
              <c:numCache>
                <c:formatCode>General</c:formatCode>
                <c:ptCount val="2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8</c:v>
                </c:pt>
                <c:pt idx="21">
                  <c:v>8</c:v>
                </c:pt>
                <c:pt idx="22">
                  <c:v>8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</c:numCache>
            </c:numRef>
          </c:xVal>
          <c:yVal>
            <c:numRef>
              <c:f>Tabelle_Experiment!$N$1:$N$32</c:f>
              <c:numCache>
                <c:formatCode>General</c:formatCode>
                <c:ptCount val="32"/>
                <c:pt idx="0">
                  <c:v>78.813999999999993</c:v>
                </c:pt>
                <c:pt idx="1">
                  <c:v>94.323999999999998</c:v>
                </c:pt>
                <c:pt idx="2">
                  <c:v>94.263999999999996</c:v>
                </c:pt>
                <c:pt idx="3">
                  <c:v>141.43600000000001</c:v>
                </c:pt>
                <c:pt idx="4">
                  <c:v>151.53299999999999</c:v>
                </c:pt>
                <c:pt idx="5">
                  <c:v>154.86199999999999</c:v>
                </c:pt>
                <c:pt idx="6">
                  <c:v>235.66</c:v>
                </c:pt>
                <c:pt idx="7">
                  <c:v>208.755</c:v>
                </c:pt>
                <c:pt idx="8">
                  <c:v>192.01300000000001</c:v>
                </c:pt>
                <c:pt idx="9">
                  <c:v>289.60399999999998</c:v>
                </c:pt>
                <c:pt idx="10">
                  <c:v>272.71300000000002</c:v>
                </c:pt>
                <c:pt idx="11">
                  <c:v>353.50599999999997</c:v>
                </c:pt>
                <c:pt idx="12">
                  <c:v>326.57499999999999</c:v>
                </c:pt>
                <c:pt idx="13">
                  <c:v>323.209</c:v>
                </c:pt>
                <c:pt idx="14">
                  <c:v>393.88900000000001</c:v>
                </c:pt>
                <c:pt idx="15">
                  <c:v>397.25599999999997</c:v>
                </c:pt>
                <c:pt idx="16">
                  <c:v>403.98899999999998</c:v>
                </c:pt>
                <c:pt idx="17">
                  <c:v>424.202</c:v>
                </c:pt>
                <c:pt idx="18">
                  <c:v>426.39100000000002</c:v>
                </c:pt>
                <c:pt idx="19">
                  <c:v>435.233</c:v>
                </c:pt>
                <c:pt idx="20">
                  <c:v>485.15899999999999</c:v>
                </c:pt>
                <c:pt idx="21">
                  <c:v>445.71600000000001</c:v>
                </c:pt>
                <c:pt idx="22">
                  <c:v>444.351</c:v>
                </c:pt>
                <c:pt idx="23">
                  <c:v>521.83000000000004</c:v>
                </c:pt>
                <c:pt idx="24">
                  <c:v>474.26299999999998</c:v>
                </c:pt>
                <c:pt idx="25">
                  <c:v>523.79600000000005</c:v>
                </c:pt>
                <c:pt idx="26">
                  <c:v>528.55200000000002</c:v>
                </c:pt>
                <c:pt idx="27">
                  <c:v>531.92899999999997</c:v>
                </c:pt>
                <c:pt idx="28">
                  <c:v>521.83000000000004</c:v>
                </c:pt>
                <c:pt idx="29" formatCode="0.00">
                  <c:v>128.07499999999999</c:v>
                </c:pt>
                <c:pt idx="30" formatCode="0.00">
                  <c:v>132.00299999999999</c:v>
                </c:pt>
                <c:pt idx="31" formatCode="0.00">
                  <c:v>152.74100000000001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5C-499F-A912-D90A196B3CF6}"/>
            </c:ext>
          </c:extLst>
        </c:ser>
        <c:ser>
          <c:idx val="3"/>
          <c:order val="1"/>
          <c:tx>
            <c:v>Simulation_PA6.6</c:v>
          </c:tx>
          <c:spPr>
            <a:ln w="25400" cap="rnd">
              <a:noFill/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Tabelle_Experiment!$B$85:$B$94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Tabelle_Experiment!$N$85:$N$94</c:f>
              <c:numCache>
                <c:formatCode>General</c:formatCode>
                <c:ptCount val="10"/>
                <c:pt idx="0">
                  <c:v>73</c:v>
                </c:pt>
                <c:pt idx="1">
                  <c:v>160</c:v>
                </c:pt>
                <c:pt idx="2">
                  <c:v>230</c:v>
                </c:pt>
                <c:pt idx="3">
                  <c:v>287</c:v>
                </c:pt>
                <c:pt idx="4">
                  <c:v>337</c:v>
                </c:pt>
                <c:pt idx="5">
                  <c:v>384</c:v>
                </c:pt>
                <c:pt idx="6">
                  <c:v>427</c:v>
                </c:pt>
                <c:pt idx="7">
                  <c:v>466</c:v>
                </c:pt>
                <c:pt idx="8">
                  <c:v>504</c:v>
                </c:pt>
                <c:pt idx="9">
                  <c:v>540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5C-499F-A912-D90A196B3CF6}"/>
            </c:ext>
          </c:extLst>
        </c:ser>
        <c:ser>
          <c:idx val="1"/>
          <c:order val="2"/>
          <c:tx>
            <c:v>Experiment_PA6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Tabelle_Experiment!$B$30:$B$58</c:f>
              <c:numCache>
                <c:formatCode>General</c:formatCode>
                <c:ptCount val="2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6</c:v>
                </c:pt>
                <c:pt idx="16">
                  <c:v>6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8</c:v>
                </c:pt>
                <c:pt idx="21">
                  <c:v>8</c:v>
                </c:pt>
                <c:pt idx="22">
                  <c:v>8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</c:numCache>
            </c:numRef>
          </c:xVal>
          <c:yVal>
            <c:numRef>
              <c:f>Tabelle_Experiment!$N$30:$N$58</c:f>
              <c:numCache>
                <c:formatCode>0.00</c:formatCode>
                <c:ptCount val="29"/>
                <c:pt idx="0">
                  <c:v>128.07499999999999</c:v>
                </c:pt>
                <c:pt idx="1">
                  <c:v>132.00299999999999</c:v>
                </c:pt>
                <c:pt idx="2">
                  <c:v>152.74100000000001</c:v>
                </c:pt>
                <c:pt idx="3">
                  <c:v>259.27699999999999</c:v>
                </c:pt>
                <c:pt idx="4">
                  <c:v>241.994</c:v>
                </c:pt>
                <c:pt idx="5">
                  <c:v>228.18600000000001</c:v>
                </c:pt>
                <c:pt idx="6">
                  <c:v>345.18299999999999</c:v>
                </c:pt>
                <c:pt idx="7">
                  <c:v>312.85899999999998</c:v>
                </c:pt>
                <c:pt idx="8">
                  <c:v>328.48399999999998</c:v>
                </c:pt>
                <c:pt idx="9">
                  <c:v>380.26900000000001</c:v>
                </c:pt>
                <c:pt idx="10">
                  <c:v>406.31900000000002</c:v>
                </c:pt>
                <c:pt idx="11">
                  <c:v>367.01799999999997</c:v>
                </c:pt>
                <c:pt idx="12">
                  <c:v>451.096</c:v>
                </c:pt>
                <c:pt idx="13">
                  <c:v>454.53899999999999</c:v>
                </c:pt>
                <c:pt idx="14">
                  <c:v>488.97199999999998</c:v>
                </c:pt>
                <c:pt idx="15">
                  <c:v>529.88199999999995</c:v>
                </c:pt>
                <c:pt idx="16">
                  <c:v>523.40499999999997</c:v>
                </c:pt>
                <c:pt idx="17">
                  <c:v>568.20000000000005</c:v>
                </c:pt>
                <c:pt idx="18">
                  <c:v>557.83799999999997</c:v>
                </c:pt>
                <c:pt idx="19">
                  <c:v>544.06500000000005</c:v>
                </c:pt>
                <c:pt idx="20">
                  <c:v>576.01800000000003</c:v>
                </c:pt>
                <c:pt idx="21">
                  <c:v>606.88499999999999</c:v>
                </c:pt>
                <c:pt idx="22">
                  <c:v>605.92100000000005</c:v>
                </c:pt>
                <c:pt idx="23">
                  <c:v>671.46799999999996</c:v>
                </c:pt>
                <c:pt idx="24">
                  <c:v>643.92200000000003</c:v>
                </c:pt>
                <c:pt idx="25">
                  <c:v>640.46900000000005</c:v>
                </c:pt>
                <c:pt idx="26">
                  <c:v>654.24300000000005</c:v>
                </c:pt>
                <c:pt idx="27">
                  <c:v>710.98</c:v>
                </c:pt>
                <c:pt idx="28" formatCode="General">
                  <c:v>681.55700000000002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F5C-499F-A912-D90A196B3CF6}"/>
            </c:ext>
          </c:extLst>
        </c:ser>
        <c:ser>
          <c:idx val="4"/>
          <c:order val="3"/>
          <c:tx>
            <c:v>Simulation_PA6</c:v>
          </c:tx>
          <c:spPr>
            <a:ln w="25400" cap="rnd">
              <a:noFill/>
              <a:round/>
            </a:ln>
            <a:effectLst/>
          </c:spPr>
          <c:marker>
            <c:symbol val="star"/>
            <c:size val="5"/>
            <c:spPr>
              <a:solidFill>
                <a:schemeClr val="bg1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Tabelle_Experiment!$B$95:$B$104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Tabelle_Experiment!$N$95:$N$104</c:f>
              <c:numCache>
                <c:formatCode>General</c:formatCode>
                <c:ptCount val="10"/>
                <c:pt idx="0">
                  <c:v>123</c:v>
                </c:pt>
                <c:pt idx="1">
                  <c:v>237</c:v>
                </c:pt>
                <c:pt idx="2">
                  <c:v>316</c:v>
                </c:pt>
                <c:pt idx="3">
                  <c:v>387</c:v>
                </c:pt>
                <c:pt idx="4">
                  <c:v>447</c:v>
                </c:pt>
                <c:pt idx="5">
                  <c:v>503</c:v>
                </c:pt>
                <c:pt idx="6">
                  <c:v>555</c:v>
                </c:pt>
                <c:pt idx="7">
                  <c:v>600</c:v>
                </c:pt>
                <c:pt idx="8">
                  <c:v>645</c:v>
                </c:pt>
                <c:pt idx="9">
                  <c:v>687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F5C-499F-A912-D90A196B3CF6}"/>
            </c:ext>
          </c:extLst>
        </c:ser>
        <c:ser>
          <c:idx val="2"/>
          <c:order val="4"/>
          <c:tx>
            <c:v>Experiment_PP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tx1">
                    <a:lumMod val="85000"/>
                    <a:lumOff val="15000"/>
                  </a:schemeClr>
                </a:solidFill>
              </a:ln>
              <a:effectLst/>
            </c:spPr>
          </c:marker>
          <c:xVal>
            <c:numRef>
              <c:f>Tabelle_Experiment!$B$59:$B$84</c:f>
              <c:numCache>
                <c:formatCode>General</c:formatCode>
                <c:ptCount val="2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6</c:v>
                </c:pt>
                <c:pt idx="16">
                  <c:v>6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10</c:v>
                </c:pt>
                <c:pt idx="25">
                  <c:v>10</c:v>
                </c:pt>
              </c:numCache>
            </c:numRef>
          </c:xVal>
          <c:yVal>
            <c:numRef>
              <c:f>Tabelle_Experiment!$N$59:$N$84</c:f>
              <c:numCache>
                <c:formatCode>0.00</c:formatCode>
                <c:ptCount val="26"/>
                <c:pt idx="0">
                  <c:v>149.91</c:v>
                </c:pt>
                <c:pt idx="1">
                  <c:v>129.03399999999999</c:v>
                </c:pt>
                <c:pt idx="2">
                  <c:v>150.04</c:v>
                </c:pt>
                <c:pt idx="3">
                  <c:v>282.42</c:v>
                </c:pt>
                <c:pt idx="4">
                  <c:v>285.13400000000001</c:v>
                </c:pt>
                <c:pt idx="5">
                  <c:v>291.79000000000002</c:v>
                </c:pt>
                <c:pt idx="6">
                  <c:v>411.05</c:v>
                </c:pt>
                <c:pt idx="7">
                  <c:v>359.88</c:v>
                </c:pt>
                <c:pt idx="8">
                  <c:v>373.45</c:v>
                </c:pt>
                <c:pt idx="9">
                  <c:v>437.9</c:v>
                </c:pt>
                <c:pt idx="10">
                  <c:v>437.9</c:v>
                </c:pt>
                <c:pt idx="11">
                  <c:v>450.79</c:v>
                </c:pt>
                <c:pt idx="12">
                  <c:v>537.05999999999995</c:v>
                </c:pt>
                <c:pt idx="13">
                  <c:v>506.87</c:v>
                </c:pt>
                <c:pt idx="14">
                  <c:v>525.47</c:v>
                </c:pt>
                <c:pt idx="15">
                  <c:v>565.79999999999995</c:v>
                </c:pt>
                <c:pt idx="16">
                  <c:v>566.46</c:v>
                </c:pt>
                <c:pt idx="17">
                  <c:v>712.84</c:v>
                </c:pt>
                <c:pt idx="18">
                  <c:v>627.98400000000004</c:v>
                </c:pt>
                <c:pt idx="19">
                  <c:v>598.33000000000004</c:v>
                </c:pt>
                <c:pt idx="20">
                  <c:v>744.48</c:v>
                </c:pt>
                <c:pt idx="21">
                  <c:v>670.42</c:v>
                </c:pt>
                <c:pt idx="22">
                  <c:v>760.05</c:v>
                </c:pt>
                <c:pt idx="23">
                  <c:v>718.41</c:v>
                </c:pt>
                <c:pt idx="24">
                  <c:v>787.67</c:v>
                </c:pt>
                <c:pt idx="25" formatCode="General">
                  <c:v>766.87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F5C-499F-A912-D90A196B3CF6}"/>
            </c:ext>
          </c:extLst>
        </c:ser>
        <c:ser>
          <c:idx val="5"/>
          <c:order val="5"/>
          <c:tx>
            <c:v>Simulation_PP</c:v>
          </c:tx>
          <c:spPr>
            <a:ln w="25400" cap="rnd">
              <a:noFill/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tx1">
                    <a:lumMod val="75000"/>
                    <a:lumOff val="25000"/>
                  </a:schemeClr>
                </a:solidFill>
              </a:ln>
              <a:effectLst/>
            </c:spPr>
          </c:marker>
          <c:xVal>
            <c:numRef>
              <c:f>Tabelle_Experiment!$B$105:$B$114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Tabelle_Experiment!$N$105:$N$114</c:f>
              <c:numCache>
                <c:formatCode>General</c:formatCode>
                <c:ptCount val="10"/>
                <c:pt idx="0">
                  <c:v>157</c:v>
                </c:pt>
                <c:pt idx="1">
                  <c:v>270</c:v>
                </c:pt>
                <c:pt idx="2">
                  <c:v>360</c:v>
                </c:pt>
                <c:pt idx="3">
                  <c:v>437</c:v>
                </c:pt>
                <c:pt idx="4">
                  <c:v>510</c:v>
                </c:pt>
                <c:pt idx="5">
                  <c:v>570</c:v>
                </c:pt>
                <c:pt idx="6">
                  <c:v>627</c:v>
                </c:pt>
                <c:pt idx="7">
                  <c:v>683</c:v>
                </c:pt>
                <c:pt idx="8">
                  <c:v>734</c:v>
                </c:pt>
                <c:pt idx="9">
                  <c:v>780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F5C-499F-A912-D90A196B3C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4619904"/>
        <c:axId val="1134620320"/>
      </c:scatterChart>
      <c:valAx>
        <c:axId val="1134619904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Fügezeit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34620320"/>
        <c:crosses val="autoZero"/>
        <c:crossBetween val="midCat"/>
      </c:valAx>
      <c:valAx>
        <c:axId val="113462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Schmelzzonendicke [</a:t>
                </a:r>
                <a:r>
                  <a:rPr lang="el-GR"/>
                  <a:t>μ</a:t>
                </a:r>
                <a:r>
                  <a:rPr lang="de-DE"/>
                  <a:t>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34619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marcus.glaser</dc:creator>
  <cp:keywords/>
  <dc:description/>
  <cp:lastModifiedBy>marcus.glaser</cp:lastModifiedBy>
  <cp:revision>2</cp:revision>
  <dcterms:created xsi:type="dcterms:W3CDTF">2019-05-13T16:40:00Z</dcterms:created>
  <dcterms:modified xsi:type="dcterms:W3CDTF">2019-05-13T16:40:00Z</dcterms:modified>
</cp:coreProperties>
</file>