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C285" w14:textId="77777777" w:rsidR="00E62FE9" w:rsidRPr="001E6CB6" w:rsidRDefault="00E62FE9" w:rsidP="00E62FE9">
      <w:pPr>
        <w:jc w:val="center"/>
        <w:rPr>
          <w:b/>
          <w:sz w:val="28"/>
          <w:szCs w:val="28"/>
          <w:lang w:val="en-GB"/>
        </w:rPr>
      </w:pPr>
      <w:r w:rsidRPr="001E6CB6">
        <w:rPr>
          <w:b/>
          <w:sz w:val="28"/>
          <w:szCs w:val="28"/>
          <w:lang w:val="en-GB"/>
        </w:rPr>
        <w:t>Literature</w:t>
      </w:r>
      <w:r w:rsidR="001E6CB6" w:rsidRPr="001E6CB6">
        <w:rPr>
          <w:b/>
          <w:sz w:val="28"/>
          <w:szCs w:val="28"/>
          <w:lang w:val="en-GB"/>
        </w:rPr>
        <w:t xml:space="preserve"> (</w:t>
      </w:r>
      <w:r w:rsidR="005768C2">
        <w:rPr>
          <w:b/>
          <w:sz w:val="28"/>
          <w:szCs w:val="28"/>
          <w:lang w:val="en-GB"/>
        </w:rPr>
        <w:t>selective</w:t>
      </w:r>
      <w:r w:rsidR="001E6CB6">
        <w:rPr>
          <w:b/>
          <w:sz w:val="28"/>
          <w:szCs w:val="28"/>
          <w:lang w:val="en-GB"/>
        </w:rPr>
        <w:t>)</w:t>
      </w:r>
    </w:p>
    <w:p w14:paraId="3D146885" w14:textId="77777777" w:rsidR="00505C0D" w:rsidRPr="001E6CB6" w:rsidRDefault="0096778B" w:rsidP="003C7E37">
      <w:pPr>
        <w:rPr>
          <w:b/>
          <w:sz w:val="28"/>
          <w:szCs w:val="28"/>
          <w:lang w:val="en-GB"/>
        </w:rPr>
      </w:pPr>
      <w:r w:rsidRPr="001E6CB6">
        <w:rPr>
          <w:b/>
          <w:sz w:val="28"/>
          <w:szCs w:val="28"/>
          <w:lang w:val="en-GB"/>
        </w:rPr>
        <w:t>Average effects (day 2):</w:t>
      </w:r>
    </w:p>
    <w:p w14:paraId="52FA87FD" w14:textId="77777777" w:rsidR="0096778B" w:rsidRDefault="0096778B" w:rsidP="003C7E37">
      <w:pPr>
        <w:rPr>
          <w:b/>
          <w:lang w:val="en-GB"/>
        </w:rPr>
      </w:pPr>
      <w:r>
        <w:rPr>
          <w:b/>
          <w:lang w:val="en-GB"/>
        </w:rPr>
        <w:t>Reviews:</w:t>
      </w:r>
    </w:p>
    <w:p w14:paraId="703FCE4C" w14:textId="77777777" w:rsidR="0096778B" w:rsidRPr="00E62FE9" w:rsidRDefault="0096778B" w:rsidP="0096778B">
      <w:pPr>
        <w:pStyle w:val="NormalWeb"/>
        <w:ind w:left="480" w:hanging="480"/>
        <w:rPr>
          <w:lang w:val="en-GB"/>
        </w:rPr>
      </w:pPr>
      <w:proofErr w:type="spellStart"/>
      <w:r w:rsidRPr="0096778B">
        <w:rPr>
          <w:lang w:val="en-GB"/>
        </w:rPr>
        <w:t>Belloni</w:t>
      </w:r>
      <w:proofErr w:type="spellEnd"/>
      <w:r w:rsidRPr="0096778B">
        <w:rPr>
          <w:lang w:val="en-GB"/>
        </w:rPr>
        <w:t xml:space="preserve">, A., </w:t>
      </w:r>
      <w:proofErr w:type="spellStart"/>
      <w:r w:rsidRPr="0096778B">
        <w:rPr>
          <w:lang w:val="en-GB"/>
        </w:rPr>
        <w:t>Chernozhukov</w:t>
      </w:r>
      <w:proofErr w:type="spellEnd"/>
      <w:r w:rsidRPr="0096778B">
        <w:rPr>
          <w:lang w:val="en-GB"/>
        </w:rPr>
        <w:t xml:space="preserve">, V., &amp; Hansen, C. (2014). High-dimensional methods and inference on structural and treatment effects. </w:t>
      </w:r>
      <w:r w:rsidRPr="00E62FE9">
        <w:rPr>
          <w:i/>
          <w:iCs/>
          <w:lang w:val="en-GB"/>
        </w:rPr>
        <w:t>Journal of Economic Perspectives</w:t>
      </w:r>
      <w:r w:rsidRPr="00E62FE9">
        <w:rPr>
          <w:lang w:val="en-GB"/>
        </w:rPr>
        <w:t xml:space="preserve">, </w:t>
      </w:r>
      <w:r w:rsidRPr="00E62FE9">
        <w:rPr>
          <w:i/>
          <w:iCs/>
          <w:lang w:val="en-GB"/>
        </w:rPr>
        <w:t>28</w:t>
      </w:r>
      <w:r w:rsidRPr="00E62FE9">
        <w:rPr>
          <w:lang w:val="en-GB"/>
        </w:rPr>
        <w:t>(2), 29–50.</w:t>
      </w:r>
    </w:p>
    <w:p w14:paraId="5ADA2E32" w14:textId="77777777" w:rsidR="00E62FE9" w:rsidRPr="00E62FE9" w:rsidRDefault="00E62FE9" w:rsidP="00E62FE9">
      <w:pPr>
        <w:pStyle w:val="NormalWeb"/>
        <w:ind w:left="480" w:hanging="480"/>
        <w:rPr>
          <w:lang w:val="en-GB"/>
        </w:rPr>
      </w:pPr>
      <w:proofErr w:type="spellStart"/>
      <w:r w:rsidRPr="00E62FE9">
        <w:rPr>
          <w:lang w:val="en-GB"/>
        </w:rPr>
        <w:t>Chernozhukov</w:t>
      </w:r>
      <w:proofErr w:type="spellEnd"/>
      <w:r w:rsidRPr="00E62FE9">
        <w:rPr>
          <w:lang w:val="en-GB"/>
        </w:rPr>
        <w:t xml:space="preserve">, V., </w:t>
      </w:r>
      <w:proofErr w:type="spellStart"/>
      <w:r w:rsidRPr="00E62FE9">
        <w:rPr>
          <w:lang w:val="en-GB"/>
        </w:rPr>
        <w:t>Chetverikov</w:t>
      </w:r>
      <w:proofErr w:type="spellEnd"/>
      <w:r w:rsidRPr="00E62FE9">
        <w:rPr>
          <w:lang w:val="en-GB"/>
        </w:rPr>
        <w:t xml:space="preserve">, D., </w:t>
      </w:r>
      <w:proofErr w:type="spellStart"/>
      <w:r w:rsidRPr="00E62FE9">
        <w:rPr>
          <w:lang w:val="en-GB"/>
        </w:rPr>
        <w:t>Demirer</w:t>
      </w:r>
      <w:proofErr w:type="spellEnd"/>
      <w:r w:rsidRPr="00E62FE9">
        <w:rPr>
          <w:lang w:val="en-GB"/>
        </w:rPr>
        <w:t xml:space="preserve">, M., </w:t>
      </w:r>
      <w:proofErr w:type="spellStart"/>
      <w:r w:rsidRPr="00E62FE9">
        <w:rPr>
          <w:lang w:val="en-GB"/>
        </w:rPr>
        <w:t>Duflo</w:t>
      </w:r>
      <w:proofErr w:type="spellEnd"/>
      <w:r w:rsidRPr="00E62FE9">
        <w:rPr>
          <w:lang w:val="en-GB"/>
        </w:rPr>
        <w:t>, E., Hansen, C., &amp; Newey, W. (2017). Double/Debiased/</w:t>
      </w:r>
      <w:proofErr w:type="spellStart"/>
      <w:r w:rsidRPr="00E62FE9">
        <w:rPr>
          <w:lang w:val="en-GB"/>
        </w:rPr>
        <w:t>Neyman</w:t>
      </w:r>
      <w:proofErr w:type="spellEnd"/>
      <w:r w:rsidRPr="00E62FE9">
        <w:rPr>
          <w:lang w:val="en-GB"/>
        </w:rPr>
        <w:t xml:space="preserve"> machine learning of treatment effects. </w:t>
      </w:r>
      <w:r w:rsidRPr="00E62FE9">
        <w:rPr>
          <w:i/>
          <w:iCs/>
          <w:lang w:val="en-GB"/>
        </w:rPr>
        <w:t>American Economic Review Papers and Proceedings</w:t>
      </w:r>
      <w:r w:rsidRPr="00E62FE9">
        <w:rPr>
          <w:lang w:val="en-GB"/>
        </w:rPr>
        <w:t xml:space="preserve">, </w:t>
      </w:r>
      <w:r w:rsidRPr="00E62FE9">
        <w:rPr>
          <w:i/>
          <w:iCs/>
          <w:lang w:val="en-GB"/>
        </w:rPr>
        <w:t>107</w:t>
      </w:r>
      <w:r w:rsidRPr="00E62FE9">
        <w:rPr>
          <w:lang w:val="en-GB"/>
        </w:rPr>
        <w:t>(5), 261–265.</w:t>
      </w:r>
    </w:p>
    <w:p w14:paraId="7F2B2647" w14:textId="77777777" w:rsidR="00E62FE9" w:rsidRPr="0063136C" w:rsidRDefault="00E62FE9" w:rsidP="00FC5147">
      <w:pPr>
        <w:pStyle w:val="NormalWeb"/>
        <w:ind w:left="480" w:hanging="480"/>
        <w:rPr>
          <w:lang w:val="en-GB"/>
        </w:rPr>
      </w:pPr>
      <w:proofErr w:type="spellStart"/>
      <w:r w:rsidRPr="00E62FE9">
        <w:rPr>
          <w:lang w:val="en-GB"/>
        </w:rPr>
        <w:t>Athey</w:t>
      </w:r>
      <w:proofErr w:type="spellEnd"/>
      <w:r w:rsidRPr="00E62FE9">
        <w:rPr>
          <w:lang w:val="en-GB"/>
        </w:rPr>
        <w:t xml:space="preserve">, S., &amp; Imbens, G. (2019). Machine learning methods that economists should know about. </w:t>
      </w:r>
      <w:r w:rsidRPr="0063136C">
        <w:rPr>
          <w:i/>
          <w:iCs/>
          <w:lang w:val="en-GB"/>
        </w:rPr>
        <w:t>Annual Review of Economics</w:t>
      </w:r>
      <w:r w:rsidRPr="0063136C">
        <w:rPr>
          <w:lang w:val="en-GB"/>
        </w:rPr>
        <w:t xml:space="preserve">, </w:t>
      </w:r>
      <w:r w:rsidRPr="0063136C">
        <w:rPr>
          <w:i/>
          <w:iCs/>
          <w:lang w:val="en-GB"/>
        </w:rPr>
        <w:t>11</w:t>
      </w:r>
      <w:r w:rsidRPr="0063136C">
        <w:rPr>
          <w:lang w:val="en-GB"/>
        </w:rPr>
        <w:t>, 685–725.</w:t>
      </w:r>
    </w:p>
    <w:p w14:paraId="35686422" w14:textId="77777777" w:rsidR="00E62FE9" w:rsidRPr="0063136C" w:rsidRDefault="00E62FE9" w:rsidP="00FC5147">
      <w:pPr>
        <w:pStyle w:val="NormalWeb"/>
        <w:ind w:left="480" w:hanging="480"/>
        <w:rPr>
          <w:i/>
          <w:iCs/>
          <w:lang w:val="en-GB"/>
        </w:rPr>
      </w:pPr>
      <w:r w:rsidRPr="0063136C">
        <w:rPr>
          <w:i/>
          <w:iCs/>
          <w:lang w:val="en-GB"/>
        </w:rPr>
        <w:t>In particular Section 6</w:t>
      </w:r>
    </w:p>
    <w:p w14:paraId="00D64D63" w14:textId="77777777" w:rsidR="0096778B" w:rsidRDefault="0096778B" w:rsidP="003C7E37">
      <w:pPr>
        <w:rPr>
          <w:b/>
          <w:lang w:val="en-GB"/>
        </w:rPr>
      </w:pPr>
    </w:p>
    <w:p w14:paraId="38638B0F" w14:textId="77777777" w:rsidR="0096778B" w:rsidRPr="0096778B" w:rsidRDefault="001E6CB6" w:rsidP="003C7E37">
      <w:pPr>
        <w:rPr>
          <w:b/>
          <w:lang w:val="en-GB"/>
        </w:rPr>
      </w:pPr>
      <w:r>
        <w:rPr>
          <w:b/>
          <w:lang w:val="en-GB"/>
        </w:rPr>
        <w:t>Theoretical foundations (lecture)</w:t>
      </w:r>
      <w:r w:rsidR="0096778B" w:rsidRPr="0096778B">
        <w:rPr>
          <w:b/>
          <w:lang w:val="en-GB"/>
        </w:rPr>
        <w:t>:</w:t>
      </w:r>
    </w:p>
    <w:p w14:paraId="5DDA8BDA" w14:textId="77777777" w:rsidR="0096778B" w:rsidRPr="0096778B" w:rsidRDefault="0096778B" w:rsidP="0096778B">
      <w:pPr>
        <w:pStyle w:val="NormalWeb"/>
        <w:ind w:left="480" w:hanging="480"/>
        <w:rPr>
          <w:lang w:val="en-GB"/>
        </w:rPr>
      </w:pPr>
      <w:proofErr w:type="spellStart"/>
      <w:r w:rsidRPr="0096778B">
        <w:rPr>
          <w:lang w:val="en-GB"/>
        </w:rPr>
        <w:t>Belloni</w:t>
      </w:r>
      <w:proofErr w:type="spellEnd"/>
      <w:r w:rsidRPr="0096778B">
        <w:rPr>
          <w:lang w:val="en-GB"/>
        </w:rPr>
        <w:t xml:space="preserve">, A., </w:t>
      </w:r>
      <w:proofErr w:type="spellStart"/>
      <w:r w:rsidRPr="0096778B">
        <w:rPr>
          <w:lang w:val="en-GB"/>
        </w:rPr>
        <w:t>Chernozhukov</w:t>
      </w:r>
      <w:proofErr w:type="spellEnd"/>
      <w:r w:rsidRPr="0096778B">
        <w:rPr>
          <w:lang w:val="en-GB"/>
        </w:rPr>
        <w:t xml:space="preserve">, V., &amp; Hansen, C. (2014). Inference on treatment effects after selection among high-dimensional controls. </w:t>
      </w:r>
      <w:r w:rsidRPr="0096778B">
        <w:rPr>
          <w:i/>
          <w:iCs/>
          <w:lang w:val="en-GB"/>
        </w:rPr>
        <w:t>Review of Economic Studies</w:t>
      </w:r>
      <w:r w:rsidRPr="0096778B">
        <w:rPr>
          <w:lang w:val="en-GB"/>
        </w:rPr>
        <w:t xml:space="preserve">, </w:t>
      </w:r>
      <w:r w:rsidRPr="0096778B">
        <w:rPr>
          <w:i/>
          <w:iCs/>
          <w:lang w:val="en-GB"/>
        </w:rPr>
        <w:t>81</w:t>
      </w:r>
      <w:r w:rsidRPr="0096778B">
        <w:rPr>
          <w:lang w:val="en-GB"/>
        </w:rPr>
        <w:t>(2), 608–650.</w:t>
      </w:r>
    </w:p>
    <w:p w14:paraId="2434017D" w14:textId="77777777" w:rsidR="0096778B" w:rsidRPr="0096778B" w:rsidRDefault="0096778B" w:rsidP="0096778B">
      <w:pPr>
        <w:pStyle w:val="NormalWeb"/>
        <w:ind w:left="480" w:hanging="480"/>
        <w:rPr>
          <w:lang w:val="en-GB"/>
        </w:rPr>
      </w:pPr>
      <w:proofErr w:type="spellStart"/>
      <w:r w:rsidRPr="0096778B">
        <w:rPr>
          <w:lang w:val="en-GB"/>
        </w:rPr>
        <w:t>Belloni</w:t>
      </w:r>
      <w:proofErr w:type="spellEnd"/>
      <w:r w:rsidRPr="0096778B">
        <w:rPr>
          <w:lang w:val="en-GB"/>
        </w:rPr>
        <w:t xml:space="preserve">, A., </w:t>
      </w:r>
      <w:proofErr w:type="spellStart"/>
      <w:r w:rsidRPr="0096778B">
        <w:rPr>
          <w:lang w:val="en-GB"/>
        </w:rPr>
        <w:t>Chernozhukov</w:t>
      </w:r>
      <w:proofErr w:type="spellEnd"/>
      <w:r w:rsidRPr="0096778B">
        <w:rPr>
          <w:lang w:val="en-GB"/>
        </w:rPr>
        <w:t xml:space="preserve">, V., Fernández-Val, I., &amp; Hansen, C. (2017). Program evaluation and causal inference with high-dimensional data. </w:t>
      </w:r>
      <w:proofErr w:type="spellStart"/>
      <w:r w:rsidRPr="0096778B">
        <w:rPr>
          <w:i/>
          <w:iCs/>
          <w:lang w:val="en-GB"/>
        </w:rPr>
        <w:t>Econometrica</w:t>
      </w:r>
      <w:proofErr w:type="spellEnd"/>
      <w:r w:rsidRPr="0096778B">
        <w:rPr>
          <w:lang w:val="en-GB"/>
        </w:rPr>
        <w:t xml:space="preserve">, </w:t>
      </w:r>
      <w:r w:rsidRPr="0096778B">
        <w:rPr>
          <w:i/>
          <w:iCs/>
          <w:lang w:val="en-GB"/>
        </w:rPr>
        <w:t>85</w:t>
      </w:r>
      <w:r w:rsidRPr="0096778B">
        <w:rPr>
          <w:lang w:val="en-GB"/>
        </w:rPr>
        <w:t>(1), 233–298.</w:t>
      </w:r>
    </w:p>
    <w:p w14:paraId="7A29E356" w14:textId="77777777" w:rsidR="0096778B" w:rsidRPr="0063136C" w:rsidRDefault="0096778B" w:rsidP="0096778B">
      <w:pPr>
        <w:pStyle w:val="NormalWeb"/>
        <w:ind w:left="480" w:hanging="480"/>
        <w:rPr>
          <w:lang w:val="en-GB"/>
        </w:rPr>
      </w:pPr>
      <w:proofErr w:type="spellStart"/>
      <w:r w:rsidRPr="0096778B">
        <w:rPr>
          <w:lang w:val="en-GB"/>
        </w:rPr>
        <w:t>Chernozhukov</w:t>
      </w:r>
      <w:proofErr w:type="spellEnd"/>
      <w:r w:rsidRPr="0096778B">
        <w:rPr>
          <w:lang w:val="en-GB"/>
        </w:rPr>
        <w:t xml:space="preserve">, V., </w:t>
      </w:r>
      <w:proofErr w:type="spellStart"/>
      <w:r w:rsidRPr="0096778B">
        <w:rPr>
          <w:lang w:val="en-GB"/>
        </w:rPr>
        <w:t>Chetverikov</w:t>
      </w:r>
      <w:proofErr w:type="spellEnd"/>
      <w:r w:rsidRPr="0096778B">
        <w:rPr>
          <w:lang w:val="en-GB"/>
        </w:rPr>
        <w:t xml:space="preserve">, D., </w:t>
      </w:r>
      <w:proofErr w:type="spellStart"/>
      <w:r w:rsidRPr="0096778B">
        <w:rPr>
          <w:lang w:val="en-GB"/>
        </w:rPr>
        <w:t>Demirer</w:t>
      </w:r>
      <w:proofErr w:type="spellEnd"/>
      <w:r w:rsidRPr="0096778B">
        <w:rPr>
          <w:lang w:val="en-GB"/>
        </w:rPr>
        <w:t xml:space="preserve">, M., </w:t>
      </w:r>
      <w:proofErr w:type="spellStart"/>
      <w:r w:rsidRPr="0096778B">
        <w:rPr>
          <w:lang w:val="en-GB"/>
        </w:rPr>
        <w:t>Duflo</w:t>
      </w:r>
      <w:proofErr w:type="spellEnd"/>
      <w:r w:rsidRPr="0096778B">
        <w:rPr>
          <w:lang w:val="en-GB"/>
        </w:rPr>
        <w:t xml:space="preserve">, E., Hansen, C., Newey, W., &amp; Robins, J. (2018). Double/Debiased machine learning for treatment and structural parameters. </w:t>
      </w:r>
      <w:r w:rsidRPr="0063136C">
        <w:rPr>
          <w:i/>
          <w:iCs/>
          <w:lang w:val="en-GB"/>
        </w:rPr>
        <w:t>The Econometrics Journal</w:t>
      </w:r>
      <w:r w:rsidRPr="0063136C">
        <w:rPr>
          <w:lang w:val="en-GB"/>
        </w:rPr>
        <w:t xml:space="preserve">, </w:t>
      </w:r>
      <w:r w:rsidRPr="0063136C">
        <w:rPr>
          <w:i/>
          <w:iCs/>
          <w:lang w:val="en-GB"/>
        </w:rPr>
        <w:t>21</w:t>
      </w:r>
      <w:r w:rsidRPr="0063136C">
        <w:rPr>
          <w:lang w:val="en-GB"/>
        </w:rPr>
        <w:t>(1), C1–C68.</w:t>
      </w:r>
    </w:p>
    <w:p w14:paraId="34034CA9" w14:textId="77777777" w:rsidR="0096778B" w:rsidRDefault="0096778B" w:rsidP="003C7E37">
      <w:pPr>
        <w:rPr>
          <w:lang w:val="en-GB"/>
        </w:rPr>
      </w:pPr>
    </w:p>
    <w:p w14:paraId="7DA0B0F4" w14:textId="77777777" w:rsidR="00935E22" w:rsidRDefault="00935E22" w:rsidP="003C7E37">
      <w:pPr>
        <w:rPr>
          <w:b/>
          <w:bCs/>
          <w:lang w:val="en-GB"/>
        </w:rPr>
      </w:pPr>
      <w:r>
        <w:rPr>
          <w:b/>
          <w:bCs/>
          <w:lang w:val="en-GB"/>
        </w:rPr>
        <w:t>Practically important issues:</w:t>
      </w:r>
    </w:p>
    <w:p w14:paraId="18B17E5F" w14:textId="1B036635" w:rsidR="00FC5147" w:rsidRPr="00BE7681" w:rsidRDefault="00FC5147" w:rsidP="00FC5147">
      <w:pPr>
        <w:pStyle w:val="NormalWeb"/>
        <w:ind w:left="480" w:hanging="480"/>
        <w:rPr>
          <w:lang w:val="en-GB"/>
        </w:rPr>
      </w:pPr>
      <w:r w:rsidRPr="00BE7681">
        <w:t>Chiang, H. D., Kato, K., Ma, Y., &amp; Sasaki, Y. (20</w:t>
      </w:r>
      <w:r w:rsidR="00BE7681" w:rsidRPr="00BE7681">
        <w:t>21</w:t>
      </w:r>
      <w:r w:rsidRPr="00BE7681">
        <w:t xml:space="preserve">). </w:t>
      </w:r>
      <w:r w:rsidRPr="00FC5147">
        <w:rPr>
          <w:lang w:val="en-GB"/>
        </w:rPr>
        <w:t xml:space="preserve">Multiway cluster robust double/debiased machine learning. </w:t>
      </w:r>
      <w:r w:rsidR="00BE7681" w:rsidRPr="00BE7681">
        <w:rPr>
          <w:i/>
          <w:iCs/>
          <w:lang w:val="en-GB"/>
        </w:rPr>
        <w:t>Journal of Business &amp; Economic Statistics</w:t>
      </w:r>
      <w:r w:rsidR="00BE7681">
        <w:rPr>
          <w:i/>
          <w:iCs/>
          <w:lang w:val="en-GB"/>
        </w:rPr>
        <w:t xml:space="preserve">, </w:t>
      </w:r>
      <w:r w:rsidR="00BE7681">
        <w:rPr>
          <w:lang w:val="en-GB"/>
        </w:rPr>
        <w:t>forthcoming.</w:t>
      </w:r>
    </w:p>
    <w:p w14:paraId="6C49D48E" w14:textId="77777777" w:rsidR="00935E22" w:rsidRPr="00935E22" w:rsidRDefault="00935E22" w:rsidP="00935E22">
      <w:pPr>
        <w:pStyle w:val="NormalWeb"/>
        <w:ind w:left="480" w:hanging="480"/>
        <w:rPr>
          <w:i/>
          <w:iCs/>
          <w:lang w:val="en-GB"/>
        </w:rPr>
      </w:pPr>
      <w:r w:rsidRPr="00935E22">
        <w:rPr>
          <w:i/>
          <w:iCs/>
          <w:lang w:val="en-GB"/>
        </w:rPr>
        <w:t>Dealing with clustering</w:t>
      </w:r>
    </w:p>
    <w:p w14:paraId="676C47D1" w14:textId="77777777" w:rsidR="00935E22" w:rsidRPr="00935E22" w:rsidRDefault="00935E22" w:rsidP="00935E22">
      <w:pPr>
        <w:pStyle w:val="NormalWeb"/>
        <w:ind w:left="480" w:hanging="480"/>
        <w:rPr>
          <w:lang w:val="en-GB"/>
        </w:rPr>
      </w:pPr>
    </w:p>
    <w:p w14:paraId="400BFD0F" w14:textId="77777777" w:rsidR="00935E22" w:rsidRDefault="00935E22" w:rsidP="003C7E37">
      <w:pPr>
        <w:rPr>
          <w:b/>
          <w:bCs/>
          <w:lang w:val="en-GB"/>
        </w:rPr>
      </w:pPr>
    </w:p>
    <w:p w14:paraId="26F80403" w14:textId="77777777" w:rsidR="00935E22" w:rsidRPr="00935E22" w:rsidRDefault="00935E22" w:rsidP="003C7E37">
      <w:pPr>
        <w:rPr>
          <w:b/>
          <w:bCs/>
          <w:lang w:val="en-GB"/>
        </w:rPr>
      </w:pPr>
    </w:p>
    <w:p w14:paraId="13BEBF95" w14:textId="77777777" w:rsidR="00935E22" w:rsidRDefault="00935E22" w:rsidP="003C7E37">
      <w:pPr>
        <w:rPr>
          <w:lang w:val="en-GB"/>
        </w:rPr>
      </w:pPr>
    </w:p>
    <w:p w14:paraId="17C87E77" w14:textId="77777777" w:rsidR="001E6CB6" w:rsidRPr="001E6CB6" w:rsidRDefault="001E6CB6" w:rsidP="003C7E37">
      <w:pPr>
        <w:rPr>
          <w:b/>
          <w:bCs/>
          <w:lang w:val="en-GB"/>
        </w:rPr>
      </w:pPr>
      <w:r w:rsidRPr="001E6CB6">
        <w:rPr>
          <w:b/>
          <w:bCs/>
          <w:lang w:val="en-GB"/>
        </w:rPr>
        <w:t>More methods</w:t>
      </w:r>
      <w:r w:rsidR="005E7C1E">
        <w:rPr>
          <w:b/>
          <w:bCs/>
          <w:lang w:val="en-GB"/>
        </w:rPr>
        <w:t xml:space="preserve"> for binary treatment</w:t>
      </w:r>
      <w:r w:rsidRPr="001E6CB6">
        <w:rPr>
          <w:b/>
          <w:bCs/>
          <w:lang w:val="en-GB"/>
        </w:rPr>
        <w:t>:</w:t>
      </w:r>
    </w:p>
    <w:p w14:paraId="01A84BB7" w14:textId="77777777" w:rsidR="001E6CB6" w:rsidRPr="0063136C" w:rsidRDefault="001E6CB6" w:rsidP="001E6CB6">
      <w:pPr>
        <w:pStyle w:val="NormalWeb"/>
        <w:ind w:left="480" w:hanging="480"/>
        <w:rPr>
          <w:lang w:val="en-GB"/>
        </w:rPr>
      </w:pPr>
      <w:proofErr w:type="spellStart"/>
      <w:r w:rsidRPr="0063136C">
        <w:t>Luque</w:t>
      </w:r>
      <w:proofErr w:type="spellEnd"/>
      <w:r w:rsidRPr="0063136C">
        <w:t xml:space="preserve">-Fernandez, M. A., Schomaker, M., </w:t>
      </w:r>
      <w:proofErr w:type="spellStart"/>
      <w:r w:rsidRPr="0063136C">
        <w:t>Rachet</w:t>
      </w:r>
      <w:proofErr w:type="spellEnd"/>
      <w:r w:rsidRPr="0063136C">
        <w:t xml:space="preserve">, B., &amp; Schnitzer, M. E. (2018). </w:t>
      </w:r>
      <w:r w:rsidRPr="001E6CB6">
        <w:rPr>
          <w:lang w:val="en-GB"/>
        </w:rPr>
        <w:t xml:space="preserve">Targeted maximum likelihood estimation for a binary treatment: A tutorial. </w:t>
      </w:r>
      <w:r w:rsidRPr="0063136C">
        <w:rPr>
          <w:i/>
          <w:iCs/>
          <w:lang w:val="en-GB"/>
        </w:rPr>
        <w:t>Statistics in Medicine</w:t>
      </w:r>
      <w:r w:rsidRPr="0063136C">
        <w:rPr>
          <w:lang w:val="en-GB"/>
        </w:rPr>
        <w:t xml:space="preserve">, </w:t>
      </w:r>
      <w:r w:rsidRPr="0063136C">
        <w:rPr>
          <w:i/>
          <w:iCs/>
          <w:lang w:val="en-GB"/>
        </w:rPr>
        <w:t>37</w:t>
      </w:r>
      <w:r w:rsidRPr="0063136C">
        <w:rPr>
          <w:lang w:val="en-GB"/>
        </w:rPr>
        <w:t>(16), 2530–2546.</w:t>
      </w:r>
    </w:p>
    <w:p w14:paraId="306D4C9A" w14:textId="77777777" w:rsidR="001E6CB6" w:rsidRDefault="001E6CB6" w:rsidP="001E6CB6">
      <w:pPr>
        <w:pStyle w:val="NormalWeb"/>
        <w:ind w:left="480" w:hanging="480"/>
        <w:rPr>
          <w:i/>
          <w:iCs/>
          <w:lang w:val="en-GB"/>
        </w:rPr>
      </w:pPr>
      <w:r w:rsidRPr="001E6CB6">
        <w:rPr>
          <w:i/>
          <w:iCs/>
          <w:lang w:val="en-GB"/>
        </w:rPr>
        <w:t>Great starting point to understand TMLE</w:t>
      </w:r>
    </w:p>
    <w:p w14:paraId="6C206E5C" w14:textId="77777777" w:rsidR="001E6CB6" w:rsidRPr="001E6CB6" w:rsidRDefault="001E6CB6" w:rsidP="001E6CB6">
      <w:pPr>
        <w:pStyle w:val="NormalWeb"/>
        <w:ind w:left="480" w:hanging="480"/>
        <w:rPr>
          <w:lang w:val="en-GB"/>
        </w:rPr>
      </w:pPr>
      <w:proofErr w:type="spellStart"/>
      <w:r w:rsidRPr="001E6CB6">
        <w:rPr>
          <w:lang w:val="en-GB"/>
        </w:rPr>
        <w:t>Athey</w:t>
      </w:r>
      <w:proofErr w:type="spellEnd"/>
      <w:r w:rsidRPr="001E6CB6">
        <w:rPr>
          <w:lang w:val="en-GB"/>
        </w:rPr>
        <w:t xml:space="preserve">, S., Imbens, G. W., &amp; Wager, S. (2018). Approximate residual balancing: Debiased inference of average treatment effects in high dimensions. </w:t>
      </w:r>
      <w:r w:rsidRPr="001E6CB6">
        <w:rPr>
          <w:i/>
          <w:iCs/>
          <w:lang w:val="en-GB"/>
        </w:rPr>
        <w:t>Journal of the Royal Statistical Society: Series B (Statistical Methodology)</w:t>
      </w:r>
      <w:r w:rsidRPr="001E6CB6">
        <w:rPr>
          <w:lang w:val="en-GB"/>
        </w:rPr>
        <w:t xml:space="preserve">, </w:t>
      </w:r>
      <w:r w:rsidRPr="001E6CB6">
        <w:rPr>
          <w:i/>
          <w:iCs/>
          <w:lang w:val="en-GB"/>
        </w:rPr>
        <w:t>80</w:t>
      </w:r>
      <w:r w:rsidRPr="001E6CB6">
        <w:rPr>
          <w:lang w:val="en-GB"/>
        </w:rPr>
        <w:t>(4), 597–632.</w:t>
      </w:r>
    </w:p>
    <w:p w14:paraId="3336B087" w14:textId="77777777" w:rsidR="001E6CB6" w:rsidRPr="005E7C1E" w:rsidRDefault="005E7C1E" w:rsidP="001E6CB6">
      <w:pPr>
        <w:pStyle w:val="NormalWeb"/>
        <w:rPr>
          <w:i/>
          <w:iCs/>
          <w:lang w:val="en-GB"/>
        </w:rPr>
      </w:pPr>
      <w:r>
        <w:rPr>
          <w:i/>
          <w:iCs/>
          <w:lang w:val="en-GB"/>
        </w:rPr>
        <w:t>Approximate residual balancing</w:t>
      </w:r>
    </w:p>
    <w:p w14:paraId="541EF8E4" w14:textId="77777777" w:rsidR="001E6CB6" w:rsidRPr="001E6CB6" w:rsidRDefault="001E6CB6" w:rsidP="001E6CB6">
      <w:pPr>
        <w:pStyle w:val="NormalWeb"/>
        <w:ind w:left="480" w:hanging="480"/>
        <w:rPr>
          <w:lang w:val="en-GB"/>
        </w:rPr>
      </w:pPr>
      <w:proofErr w:type="spellStart"/>
      <w:r w:rsidRPr="001E6CB6">
        <w:rPr>
          <w:lang w:val="en-GB"/>
        </w:rPr>
        <w:t>Chernozhukov</w:t>
      </w:r>
      <w:proofErr w:type="spellEnd"/>
      <w:r w:rsidRPr="001E6CB6">
        <w:rPr>
          <w:lang w:val="en-GB"/>
        </w:rPr>
        <w:t xml:space="preserve">, V., Newey, W., Robins, J., &amp; Singh, R. (2018). </w:t>
      </w:r>
      <w:r w:rsidRPr="001E6CB6">
        <w:rPr>
          <w:i/>
          <w:iCs/>
          <w:lang w:val="en-GB"/>
        </w:rPr>
        <w:t xml:space="preserve">Double/de-biased machine learning of global and local parameters using regularized </w:t>
      </w:r>
      <w:proofErr w:type="spellStart"/>
      <w:r w:rsidRPr="001E6CB6">
        <w:rPr>
          <w:i/>
          <w:iCs/>
          <w:lang w:val="en-GB"/>
        </w:rPr>
        <w:t>Riesz</w:t>
      </w:r>
      <w:proofErr w:type="spellEnd"/>
      <w:r w:rsidRPr="001E6CB6">
        <w:rPr>
          <w:i/>
          <w:iCs/>
          <w:lang w:val="en-GB"/>
        </w:rPr>
        <w:t xml:space="preserve"> representers</w:t>
      </w:r>
      <w:r w:rsidRPr="001E6CB6">
        <w:rPr>
          <w:lang w:val="en-GB"/>
        </w:rPr>
        <w:t>. Retrieved from http://arxiv.org/abs/1802.08667</w:t>
      </w:r>
    </w:p>
    <w:p w14:paraId="433F3877" w14:textId="77777777" w:rsidR="001E6CB6" w:rsidRDefault="001E6CB6" w:rsidP="001E6CB6">
      <w:pPr>
        <w:pStyle w:val="NormalWeb"/>
        <w:ind w:left="480" w:hanging="480"/>
        <w:rPr>
          <w:i/>
          <w:iCs/>
          <w:lang w:val="en-GB"/>
        </w:rPr>
      </w:pPr>
      <w:r>
        <w:rPr>
          <w:i/>
          <w:iCs/>
          <w:lang w:val="en-GB"/>
        </w:rPr>
        <w:t>More general framework than Double ML 1 (very technical)</w:t>
      </w:r>
    </w:p>
    <w:p w14:paraId="6B660DD0" w14:textId="77777777" w:rsidR="001E6CB6" w:rsidRPr="001E6CB6" w:rsidRDefault="001E6CB6" w:rsidP="001E6CB6">
      <w:pPr>
        <w:pStyle w:val="NormalWeb"/>
        <w:ind w:left="480" w:hanging="480"/>
        <w:rPr>
          <w:lang w:val="en-GB"/>
        </w:rPr>
      </w:pPr>
      <w:proofErr w:type="spellStart"/>
      <w:r w:rsidRPr="001E6CB6">
        <w:rPr>
          <w:lang w:val="en-GB"/>
        </w:rPr>
        <w:t>Smucler</w:t>
      </w:r>
      <w:proofErr w:type="spellEnd"/>
      <w:r w:rsidRPr="001E6CB6">
        <w:rPr>
          <w:lang w:val="en-GB"/>
        </w:rPr>
        <w:t xml:space="preserve">, E., </w:t>
      </w:r>
      <w:proofErr w:type="spellStart"/>
      <w:r w:rsidRPr="001E6CB6">
        <w:rPr>
          <w:lang w:val="en-GB"/>
        </w:rPr>
        <w:t>Rotnitzky</w:t>
      </w:r>
      <w:proofErr w:type="spellEnd"/>
      <w:r w:rsidRPr="001E6CB6">
        <w:rPr>
          <w:lang w:val="en-GB"/>
        </w:rPr>
        <w:t xml:space="preserve">, A., &amp; Robins, J. M. (2019). </w:t>
      </w:r>
      <w:r w:rsidRPr="001E6CB6">
        <w:rPr>
          <w:i/>
          <w:iCs/>
          <w:lang w:val="en-GB"/>
        </w:rPr>
        <w:t>A unifying approach for doubly-robust L1 regularized estimation of causal contrasts</w:t>
      </w:r>
      <w:r w:rsidRPr="001E6CB6">
        <w:rPr>
          <w:lang w:val="en-GB"/>
        </w:rPr>
        <w:t>. Retrieved from http://arxiv.org/abs/1904.03737</w:t>
      </w:r>
    </w:p>
    <w:p w14:paraId="452CC392" w14:textId="5563B14F" w:rsidR="001E6CB6" w:rsidRDefault="001E6CB6" w:rsidP="001E6CB6">
      <w:pPr>
        <w:pStyle w:val="NormalWeb"/>
        <w:ind w:left="480" w:hanging="480"/>
        <w:rPr>
          <w:i/>
          <w:iCs/>
          <w:lang w:val="en-GB"/>
        </w:rPr>
      </w:pPr>
      <w:r>
        <w:rPr>
          <w:i/>
          <w:iCs/>
          <w:lang w:val="en-GB"/>
        </w:rPr>
        <w:t xml:space="preserve">More general framework than Double ML </w:t>
      </w:r>
      <w:r w:rsidR="00BE7681">
        <w:rPr>
          <w:i/>
          <w:iCs/>
          <w:lang w:val="en-GB"/>
        </w:rPr>
        <w:t>2</w:t>
      </w:r>
      <w:r>
        <w:rPr>
          <w:i/>
          <w:iCs/>
          <w:lang w:val="en-GB"/>
        </w:rPr>
        <w:t xml:space="preserve"> (very technical)</w:t>
      </w:r>
    </w:p>
    <w:p w14:paraId="61579E2A" w14:textId="77777777" w:rsidR="001E6CB6" w:rsidRDefault="001E6CB6" w:rsidP="001E6CB6">
      <w:pPr>
        <w:pStyle w:val="NormalWeb"/>
        <w:ind w:left="480" w:hanging="480"/>
        <w:rPr>
          <w:lang w:val="en-GB"/>
        </w:rPr>
      </w:pPr>
      <w:r w:rsidRPr="001E6CB6">
        <w:rPr>
          <w:lang w:val="en-GB"/>
        </w:rPr>
        <w:t xml:space="preserve">Ning, Y., </w:t>
      </w:r>
      <w:proofErr w:type="spellStart"/>
      <w:r w:rsidRPr="001E6CB6">
        <w:rPr>
          <w:lang w:val="en-GB"/>
        </w:rPr>
        <w:t>Sida</w:t>
      </w:r>
      <w:proofErr w:type="spellEnd"/>
      <w:r w:rsidRPr="001E6CB6">
        <w:rPr>
          <w:lang w:val="en-GB"/>
        </w:rPr>
        <w:t xml:space="preserve">, P., &amp; Imai, K. (2020). Robust estimation of causal effects via a high-dimensional covariate balancing propensity score. </w:t>
      </w:r>
      <w:proofErr w:type="spellStart"/>
      <w:r w:rsidRPr="001E6CB6">
        <w:rPr>
          <w:i/>
          <w:iCs/>
          <w:lang w:val="en-GB"/>
        </w:rPr>
        <w:t>Biometrika</w:t>
      </w:r>
      <w:proofErr w:type="spellEnd"/>
      <w:r w:rsidRPr="001E6CB6">
        <w:rPr>
          <w:lang w:val="en-GB"/>
        </w:rPr>
        <w:t>, 107(3), 533-554.</w:t>
      </w:r>
    </w:p>
    <w:p w14:paraId="795BA133" w14:textId="77777777" w:rsidR="001E6CB6" w:rsidRDefault="001E6CB6" w:rsidP="001E6CB6">
      <w:pPr>
        <w:pStyle w:val="NormalWeb"/>
        <w:ind w:left="480" w:hanging="480"/>
        <w:rPr>
          <w:i/>
          <w:iCs/>
          <w:lang w:val="en-GB"/>
        </w:rPr>
      </w:pPr>
      <w:r>
        <w:rPr>
          <w:i/>
          <w:iCs/>
          <w:lang w:val="en-GB"/>
        </w:rPr>
        <w:t>Covariate balancing p-score in high-dimensions</w:t>
      </w:r>
    </w:p>
    <w:p w14:paraId="4B44099A" w14:textId="77777777" w:rsidR="001E6CB6" w:rsidRDefault="001E6CB6" w:rsidP="003C7E37">
      <w:pPr>
        <w:rPr>
          <w:lang w:val="en-GB"/>
        </w:rPr>
      </w:pPr>
    </w:p>
    <w:p w14:paraId="0C313E54" w14:textId="77777777" w:rsidR="001E6CB6" w:rsidRDefault="005E7C1E" w:rsidP="003C7E37">
      <w:pPr>
        <w:rPr>
          <w:b/>
          <w:bCs/>
          <w:lang w:val="en-GB"/>
        </w:rPr>
      </w:pPr>
      <w:r w:rsidRPr="005E7C1E">
        <w:rPr>
          <w:b/>
          <w:bCs/>
          <w:lang w:val="en-GB"/>
        </w:rPr>
        <w:t>Continuous treatments:</w:t>
      </w:r>
    </w:p>
    <w:p w14:paraId="5830C6C6" w14:textId="77777777" w:rsidR="005E7C1E" w:rsidRPr="005E7C1E" w:rsidRDefault="005E7C1E" w:rsidP="003C7E37">
      <w:pPr>
        <w:rPr>
          <w:lang w:val="en-GB"/>
        </w:rPr>
      </w:pPr>
      <w:proofErr w:type="spellStart"/>
      <w:r w:rsidRPr="005E7C1E">
        <w:rPr>
          <w:rFonts w:ascii="Times New Roman" w:eastAsia="Times New Roman" w:hAnsi="Times New Roman" w:cs="Times New Roman"/>
          <w:sz w:val="24"/>
          <w:szCs w:val="24"/>
          <w:lang w:eastAsia="de-CH"/>
        </w:rPr>
        <w:t>Colangelo</w:t>
      </w:r>
      <w:proofErr w:type="spellEnd"/>
      <w:r w:rsidRPr="005E7C1E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K., &amp; Lee, Y. Y. (2020). </w:t>
      </w:r>
      <w:r w:rsidRPr="005E7C1E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Double debiased machine learning nonparametric inference with continuous treatments. </w:t>
      </w:r>
      <w:proofErr w:type="spellStart"/>
      <w:r w:rsidRPr="005E7C1E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CH"/>
        </w:rPr>
        <w:t>arXiv</w:t>
      </w:r>
      <w:proofErr w:type="spellEnd"/>
      <w:r w:rsidRPr="005E7C1E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CH"/>
        </w:rPr>
        <w:t xml:space="preserve"> preprint arXiv:2004.03036</w:t>
      </w:r>
    </w:p>
    <w:p w14:paraId="466380C0" w14:textId="52186ED8" w:rsidR="005E7C1E" w:rsidRDefault="00BE7681" w:rsidP="003C7E37">
      <w:pPr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BE7681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Semenova, V., &amp; </w:t>
      </w:r>
      <w:proofErr w:type="spellStart"/>
      <w:r w:rsidRPr="00BE7681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Chernozhukov</w:t>
      </w:r>
      <w:proofErr w:type="spellEnd"/>
      <w:r w:rsidRPr="00BE7681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, V. (2021). Debiased machine learning of conditional average treatment effects and other causal functions. The Econometrics Journal, 24(2), 264-289.</w:t>
      </w:r>
    </w:p>
    <w:p w14:paraId="0E613967" w14:textId="77777777" w:rsidR="00411EA8" w:rsidRDefault="00411EA8" w:rsidP="003C7E37">
      <w:pPr>
        <w:rPr>
          <w:b/>
          <w:bCs/>
          <w:lang w:val="en-GB"/>
        </w:rPr>
      </w:pPr>
    </w:p>
    <w:p w14:paraId="724F329E" w14:textId="77777777" w:rsidR="005E7C1E" w:rsidRDefault="005E7C1E" w:rsidP="003C7E37">
      <w:pPr>
        <w:rPr>
          <w:b/>
          <w:bCs/>
          <w:lang w:val="en-GB"/>
        </w:rPr>
      </w:pPr>
      <w:r>
        <w:rPr>
          <w:b/>
          <w:bCs/>
          <w:lang w:val="en-GB"/>
        </w:rPr>
        <w:t>Simulation studies:</w:t>
      </w:r>
    </w:p>
    <w:p w14:paraId="6355D4AD" w14:textId="77777777" w:rsidR="005E7C1E" w:rsidRPr="005E7C1E" w:rsidRDefault="005E7C1E" w:rsidP="005E7C1E">
      <w:pPr>
        <w:pStyle w:val="NormalWeb"/>
        <w:ind w:left="480" w:hanging="480"/>
        <w:rPr>
          <w:lang w:val="en-GB"/>
        </w:rPr>
      </w:pPr>
      <w:r>
        <w:t xml:space="preserve">Naimi, A. I., </w:t>
      </w:r>
      <w:proofErr w:type="spellStart"/>
      <w:r>
        <w:t>Mishler</w:t>
      </w:r>
      <w:proofErr w:type="spellEnd"/>
      <w:r>
        <w:t xml:space="preserve">, A. E., &amp; Kennedy, E. H. (2017). </w:t>
      </w:r>
      <w:r w:rsidRPr="005E7C1E">
        <w:rPr>
          <w:lang w:val="en-GB"/>
        </w:rPr>
        <w:t>Challenges in Obtaining Valid Causal Effect Estimates with Machine Learning Algorithms, (</w:t>
      </w:r>
      <w:proofErr w:type="spellStart"/>
      <w:r w:rsidRPr="005E7C1E">
        <w:rPr>
          <w:lang w:val="en-GB"/>
        </w:rPr>
        <w:t>Ml</w:t>
      </w:r>
      <w:proofErr w:type="spellEnd"/>
      <w:r w:rsidRPr="005E7C1E">
        <w:rPr>
          <w:lang w:val="en-GB"/>
        </w:rPr>
        <w:t>). Retrieved from http://arxiv.org/abs/1711.07137</w:t>
      </w:r>
    </w:p>
    <w:p w14:paraId="74DD67CD" w14:textId="77777777" w:rsidR="00BE7681" w:rsidRDefault="00BE7681" w:rsidP="005E7C1E">
      <w:pPr>
        <w:pStyle w:val="NormalWeb"/>
        <w:ind w:left="480" w:hanging="480"/>
        <w:rPr>
          <w:lang w:val="en-GB"/>
        </w:rPr>
      </w:pPr>
      <w:r w:rsidRPr="00BE7681">
        <w:rPr>
          <w:lang w:val="en-GB"/>
        </w:rPr>
        <w:lastRenderedPageBreak/>
        <w:t>McConnell, K. J., &amp; Lindner, S. (2019). Estimating treatment effects with machine learning. Health services research, 54(6), 1273-1282.</w:t>
      </w:r>
      <w:r w:rsidRPr="00BE7681">
        <w:rPr>
          <w:lang w:val="en-GB"/>
        </w:rPr>
        <w:t xml:space="preserve"> </w:t>
      </w:r>
    </w:p>
    <w:p w14:paraId="4593650D" w14:textId="0957A6F3" w:rsidR="005E7C1E" w:rsidRPr="0063136C" w:rsidRDefault="00BE7681" w:rsidP="005E7C1E">
      <w:pPr>
        <w:pStyle w:val="NormalWeb"/>
        <w:ind w:left="480" w:hanging="480"/>
        <w:rPr>
          <w:lang w:val="en-GB"/>
        </w:rPr>
      </w:pPr>
      <w:proofErr w:type="spellStart"/>
      <w:r w:rsidRPr="00BE7681">
        <w:t>Zivich</w:t>
      </w:r>
      <w:proofErr w:type="spellEnd"/>
      <w:r w:rsidRPr="00BE7681">
        <w:t xml:space="preserve">, P. N., &amp; </w:t>
      </w:r>
      <w:proofErr w:type="spellStart"/>
      <w:r w:rsidRPr="00BE7681">
        <w:t>Breskin</w:t>
      </w:r>
      <w:proofErr w:type="spellEnd"/>
      <w:r w:rsidRPr="00BE7681">
        <w:t xml:space="preserve">, A. (2021). </w:t>
      </w:r>
      <w:r w:rsidRPr="00BE7681">
        <w:rPr>
          <w:lang w:val="en-GB"/>
        </w:rPr>
        <w:t xml:space="preserve">Machine learning for causal inference: on the use of cross-fit estimators. </w:t>
      </w:r>
      <w:proofErr w:type="spellStart"/>
      <w:r w:rsidRPr="00BE7681">
        <w:t>Epidemiology</w:t>
      </w:r>
      <w:proofErr w:type="spellEnd"/>
      <w:r w:rsidRPr="00BE7681">
        <w:t>, 32(3), 393-401.</w:t>
      </w:r>
    </w:p>
    <w:p w14:paraId="429889DA" w14:textId="77777777" w:rsidR="005E7C1E" w:rsidRDefault="005E7C1E" w:rsidP="003C7E37">
      <w:pPr>
        <w:rPr>
          <w:b/>
          <w:bCs/>
          <w:lang w:val="en-GB"/>
        </w:rPr>
      </w:pPr>
    </w:p>
    <w:p w14:paraId="70ED39C6" w14:textId="77777777" w:rsidR="005E7C1E" w:rsidRPr="005E7C1E" w:rsidRDefault="005E7C1E" w:rsidP="003C7E37">
      <w:pPr>
        <w:rPr>
          <w:b/>
          <w:bCs/>
          <w:i/>
          <w:iCs/>
          <w:lang w:val="en-GB"/>
        </w:rPr>
      </w:pPr>
      <w:r w:rsidRPr="005E7C1E">
        <w:rPr>
          <w:b/>
          <w:bCs/>
          <w:lang w:val="en-GB"/>
        </w:rPr>
        <w:t>Applications:</w:t>
      </w:r>
    </w:p>
    <w:p w14:paraId="50FD0500" w14:textId="2740377E" w:rsidR="0063136C" w:rsidRDefault="0063136C" w:rsidP="003C7E37">
      <w:pPr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proofErr w:type="spellStart"/>
      <w:r w:rsidRPr="0063136C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Urminsky</w:t>
      </w:r>
      <w:proofErr w:type="spellEnd"/>
      <w:r w:rsidRPr="0063136C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, O., Hansen, C., &amp; </w:t>
      </w:r>
      <w:proofErr w:type="spellStart"/>
      <w:r w:rsidRPr="0063136C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Chernozhukov</w:t>
      </w:r>
      <w:proofErr w:type="spellEnd"/>
      <w:r w:rsidRPr="0063136C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, V. (2016). Using double-lasso regression for principled variable selection. Available at SSRN 2733374.</w:t>
      </w:r>
    </w:p>
    <w:p w14:paraId="57CE4901" w14:textId="3206FBF7" w:rsidR="0096778B" w:rsidRPr="0063136C" w:rsidRDefault="00E15EFB" w:rsidP="003C7E37">
      <w:pPr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63136C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Knaus, M. C. (2021). A double machine learning approach to estimate the effects of musical practice on student’s skills. </w:t>
      </w:r>
      <w:r w:rsidRPr="0063136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CH"/>
        </w:rPr>
        <w:t>Journal of the Royal Statistical Society: Series A (Statistics in Society),</w:t>
      </w:r>
      <w:r w:rsidRPr="0063136C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184(1), 282-300.</w:t>
      </w:r>
    </w:p>
    <w:p w14:paraId="1FD390BE" w14:textId="77777777" w:rsidR="00E15EFB" w:rsidRDefault="00E15EFB" w:rsidP="00E15EFB">
      <w:pPr>
        <w:pStyle w:val="NormalWeb"/>
        <w:ind w:left="480" w:hanging="480"/>
        <w:rPr>
          <w:lang w:val="en-GB"/>
        </w:rPr>
      </w:pPr>
      <w:r w:rsidRPr="00E15EFB">
        <w:rPr>
          <w:lang w:val="en-GB"/>
        </w:rPr>
        <w:t xml:space="preserve">Kreif, N., &amp; </w:t>
      </w:r>
      <w:proofErr w:type="spellStart"/>
      <w:r w:rsidRPr="00E15EFB">
        <w:rPr>
          <w:lang w:val="en-GB"/>
        </w:rPr>
        <w:t>DiazOrdaz</w:t>
      </w:r>
      <w:proofErr w:type="spellEnd"/>
      <w:r w:rsidRPr="00E15EFB">
        <w:rPr>
          <w:lang w:val="en-GB"/>
        </w:rPr>
        <w:t xml:space="preserve">, K. (2019). </w:t>
      </w:r>
      <w:r w:rsidRPr="00E15EFB">
        <w:rPr>
          <w:i/>
          <w:iCs/>
          <w:lang w:val="en-GB"/>
        </w:rPr>
        <w:t>Machine learning in policy evaluation: new tools for causal inference</w:t>
      </w:r>
      <w:r w:rsidRPr="00E15EFB">
        <w:rPr>
          <w:lang w:val="en-GB"/>
        </w:rPr>
        <w:t>. Retrieved from http://arxiv.org/abs/1903.00402</w:t>
      </w:r>
    </w:p>
    <w:p w14:paraId="126499A6" w14:textId="77777777" w:rsidR="00E15EFB" w:rsidRPr="00E15EFB" w:rsidRDefault="00E15EFB" w:rsidP="00E15EFB">
      <w:pPr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</w:pPr>
      <w:r w:rsidRPr="00E15EF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Knaus, M. C. (2020). Double machine learning based program evaluation under </w:t>
      </w:r>
      <w:proofErr w:type="spellStart"/>
      <w:r w:rsidRPr="00E15EF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unconfoundedness</w:t>
      </w:r>
      <w:proofErr w:type="spellEnd"/>
      <w:r w:rsidRPr="00E15EF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. </w:t>
      </w:r>
      <w:proofErr w:type="spellStart"/>
      <w:r w:rsidRPr="00E15EF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arXiv</w:t>
      </w:r>
      <w:proofErr w:type="spellEnd"/>
      <w:r w:rsidRPr="00E15EFB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 xml:space="preserve"> preprint arXiv:2003.03191.</w:t>
      </w:r>
    </w:p>
    <w:p w14:paraId="386739DD" w14:textId="77777777" w:rsidR="00E15EFB" w:rsidRPr="00E15EFB" w:rsidRDefault="00E15EFB" w:rsidP="00E15EFB">
      <w:pPr>
        <w:pStyle w:val="NormalWeb"/>
        <w:ind w:left="480" w:hanging="480"/>
        <w:rPr>
          <w:lang w:val="en-GB"/>
        </w:rPr>
      </w:pPr>
      <w:r w:rsidRPr="00E15EFB">
        <w:rPr>
          <w:lang w:val="en-GB"/>
        </w:rPr>
        <w:t>Baiardi, A., &amp; Naghi, A. A. (2021). The Value Added of Machine Learning to Causal Inference: Evidence from Revisited Studies.</w:t>
      </w:r>
      <w:r>
        <w:rPr>
          <w:lang w:val="en-GB"/>
        </w:rPr>
        <w:t xml:space="preserve"> </w:t>
      </w:r>
      <w:proofErr w:type="spellStart"/>
      <w:r w:rsidRPr="00E15EFB">
        <w:rPr>
          <w:lang w:val="en-GB"/>
        </w:rPr>
        <w:t>arXiv</w:t>
      </w:r>
      <w:proofErr w:type="spellEnd"/>
      <w:r w:rsidRPr="00E15EFB">
        <w:rPr>
          <w:lang w:val="en-GB"/>
        </w:rPr>
        <w:t xml:space="preserve"> preprint arXiv:2101.00878</w:t>
      </w:r>
    </w:p>
    <w:p w14:paraId="6B23B4D7" w14:textId="77777777" w:rsidR="00E15EFB" w:rsidRPr="00E15EFB" w:rsidRDefault="00E15EFB" w:rsidP="00E15EFB">
      <w:pPr>
        <w:rPr>
          <w:b/>
          <w:bCs/>
          <w:lang w:val="en-GB"/>
        </w:rPr>
      </w:pPr>
    </w:p>
    <w:p w14:paraId="53DD88FA" w14:textId="77777777" w:rsidR="00E15EFB" w:rsidRPr="00E15EFB" w:rsidRDefault="00E15EFB" w:rsidP="00E15EFB">
      <w:pPr>
        <w:rPr>
          <w:b/>
          <w:bCs/>
          <w:lang w:val="en-GB"/>
        </w:rPr>
      </w:pPr>
      <w:r>
        <w:rPr>
          <w:b/>
          <w:bCs/>
          <w:lang w:val="en-GB"/>
        </w:rPr>
        <w:t>M</w:t>
      </w:r>
      <w:r w:rsidRPr="00E15EFB">
        <w:rPr>
          <w:b/>
          <w:bCs/>
          <w:lang w:val="en-GB"/>
        </w:rPr>
        <w:t>iscellaneous</w:t>
      </w:r>
      <w:r>
        <w:rPr>
          <w:b/>
          <w:bCs/>
          <w:lang w:val="en-GB"/>
        </w:rPr>
        <w:t>:</w:t>
      </w:r>
    </w:p>
    <w:p w14:paraId="74DCB5CF" w14:textId="22FA29E2" w:rsidR="00935E22" w:rsidRPr="00BE7681" w:rsidRDefault="00BE7681" w:rsidP="00935E22">
      <w:pPr>
        <w:pStyle w:val="NormalWeb"/>
        <w:ind w:left="480" w:hanging="480"/>
        <w:rPr>
          <w:i/>
          <w:iCs/>
          <w:lang w:val="en-GB"/>
        </w:rPr>
      </w:pPr>
      <w:r w:rsidRPr="00BE7681">
        <w:t xml:space="preserve">D’Amour, A., Ding, P., Feller, A., Lei, L., &amp; </w:t>
      </w:r>
      <w:proofErr w:type="spellStart"/>
      <w:r w:rsidRPr="00BE7681">
        <w:t>Sekhon</w:t>
      </w:r>
      <w:proofErr w:type="spellEnd"/>
      <w:r w:rsidRPr="00BE7681">
        <w:t xml:space="preserve">, J. (2021). </w:t>
      </w:r>
      <w:r w:rsidRPr="00BE7681">
        <w:rPr>
          <w:lang w:val="en-GB"/>
        </w:rPr>
        <w:t xml:space="preserve">Overlap in observational studies with high-dimensional covariates. </w:t>
      </w:r>
      <w:r w:rsidRPr="00BE7681">
        <w:rPr>
          <w:i/>
          <w:iCs/>
          <w:lang w:val="en-GB"/>
        </w:rPr>
        <w:t>Journal of Econometrics</w:t>
      </w:r>
      <w:r w:rsidRPr="00BE7681">
        <w:rPr>
          <w:lang w:val="en-GB"/>
        </w:rPr>
        <w:t>, 221(2), 644-654.</w:t>
      </w:r>
    </w:p>
    <w:p w14:paraId="5237C1FB" w14:textId="77777777" w:rsidR="00935E22" w:rsidRPr="00935E22" w:rsidRDefault="00935E22" w:rsidP="00935E22">
      <w:pPr>
        <w:pStyle w:val="NormalWeb"/>
        <w:ind w:left="480" w:hanging="480"/>
        <w:rPr>
          <w:i/>
          <w:iCs/>
          <w:lang w:val="en-GB"/>
        </w:rPr>
      </w:pPr>
      <w:r w:rsidRPr="00935E22">
        <w:rPr>
          <w:i/>
          <w:iCs/>
          <w:lang w:val="en-GB"/>
        </w:rPr>
        <w:t>Conceptual discussion of common support</w:t>
      </w:r>
      <w:r>
        <w:rPr>
          <w:i/>
          <w:iCs/>
          <w:lang w:val="en-GB"/>
        </w:rPr>
        <w:t xml:space="preserve"> issues</w:t>
      </w:r>
      <w:r w:rsidRPr="00935E22">
        <w:rPr>
          <w:i/>
          <w:iCs/>
          <w:lang w:val="en-GB"/>
        </w:rPr>
        <w:t xml:space="preserve"> with high-dimensi</w:t>
      </w:r>
      <w:r>
        <w:rPr>
          <w:i/>
          <w:iCs/>
          <w:lang w:val="en-GB"/>
        </w:rPr>
        <w:t>onal data</w:t>
      </w:r>
    </w:p>
    <w:p w14:paraId="2E850A82" w14:textId="77777777" w:rsidR="00BE7681" w:rsidRDefault="00BE7681" w:rsidP="00947D04">
      <w:pPr>
        <w:pStyle w:val="NormalWeb"/>
        <w:ind w:left="480" w:hanging="480"/>
        <w:rPr>
          <w:lang w:val="en-GB"/>
        </w:rPr>
      </w:pPr>
      <w:r w:rsidRPr="00BE7681">
        <w:rPr>
          <w:lang w:val="en-GB"/>
        </w:rPr>
        <w:t>Kurz, M. S. (2021, April). Distributed double machine learning with a serverless architecture. In Companion of the ACM/SPEC International Conference on Performance Engineering (pp. 27-33).</w:t>
      </w:r>
      <w:r w:rsidRPr="00BE7681">
        <w:rPr>
          <w:lang w:val="en-GB"/>
        </w:rPr>
        <w:t xml:space="preserve"> </w:t>
      </w:r>
    </w:p>
    <w:p w14:paraId="30B7F732" w14:textId="6FF1E903" w:rsidR="00947D04" w:rsidRPr="00947D04" w:rsidRDefault="00947D04" w:rsidP="00947D04">
      <w:pPr>
        <w:pStyle w:val="NormalWeb"/>
        <w:ind w:left="480" w:hanging="480"/>
        <w:rPr>
          <w:i/>
          <w:iCs/>
          <w:lang w:val="en-GB"/>
        </w:rPr>
      </w:pPr>
      <w:proofErr w:type="spellStart"/>
      <w:r>
        <w:rPr>
          <w:i/>
          <w:iCs/>
        </w:rPr>
        <w:t>Computation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considerations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Double ML</w:t>
      </w:r>
    </w:p>
    <w:sectPr w:rsidR="00947D04" w:rsidRPr="00947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84C19" w14:textId="77777777" w:rsidR="002533FA" w:rsidRDefault="002533FA" w:rsidP="00947D04">
      <w:pPr>
        <w:spacing w:after="0" w:line="240" w:lineRule="auto"/>
      </w:pPr>
      <w:r>
        <w:separator/>
      </w:r>
    </w:p>
  </w:endnote>
  <w:endnote w:type="continuationSeparator" w:id="0">
    <w:p w14:paraId="1F44BC38" w14:textId="77777777" w:rsidR="002533FA" w:rsidRDefault="002533FA" w:rsidP="0094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35395" w14:textId="77777777" w:rsidR="002533FA" w:rsidRDefault="002533FA" w:rsidP="00947D04">
      <w:pPr>
        <w:spacing w:after="0" w:line="240" w:lineRule="auto"/>
      </w:pPr>
      <w:r>
        <w:separator/>
      </w:r>
    </w:p>
  </w:footnote>
  <w:footnote w:type="continuationSeparator" w:id="0">
    <w:p w14:paraId="600E7980" w14:textId="77777777" w:rsidR="002533FA" w:rsidRDefault="002533FA" w:rsidP="00947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8B"/>
    <w:rsid w:val="0009719B"/>
    <w:rsid w:val="001E6CB6"/>
    <w:rsid w:val="002533FA"/>
    <w:rsid w:val="003C7E37"/>
    <w:rsid w:val="00411EA8"/>
    <w:rsid w:val="004A6C14"/>
    <w:rsid w:val="00505C0D"/>
    <w:rsid w:val="005768C2"/>
    <w:rsid w:val="005E7C1E"/>
    <w:rsid w:val="0063136C"/>
    <w:rsid w:val="00711279"/>
    <w:rsid w:val="007115AA"/>
    <w:rsid w:val="00935E22"/>
    <w:rsid w:val="00947D04"/>
    <w:rsid w:val="0096778B"/>
    <w:rsid w:val="00BE7681"/>
    <w:rsid w:val="00E062EC"/>
    <w:rsid w:val="00E15EFB"/>
    <w:rsid w:val="00E20E75"/>
    <w:rsid w:val="00E62FE9"/>
    <w:rsid w:val="00F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2FD19C"/>
  <w15:chartTrackingRefBased/>
  <w15:docId w15:val="{1820B5CC-1BEF-4750-AF0F-4BF6C79E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6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unhideWhenUsed/>
    <w:rsid w:val="00935E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406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2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Knaus, Michael</dc:creator>
  <cp:keywords/>
  <dc:description/>
  <cp:lastModifiedBy>Knaus, Michael</cp:lastModifiedBy>
  <cp:revision>6</cp:revision>
  <dcterms:created xsi:type="dcterms:W3CDTF">2021-03-01T07:51:00Z</dcterms:created>
  <dcterms:modified xsi:type="dcterms:W3CDTF">2022-02-11T16:31:00Z</dcterms:modified>
</cp:coreProperties>
</file>