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0"/>
          <w:szCs w:val="30"/>
          <w:u w:val="single"/>
        </w:rPr>
      </w:pPr>
      <w:r w:rsidDel="00000000" w:rsidR="00000000" w:rsidRPr="00000000">
        <w:rPr>
          <w:b w:val="1"/>
          <w:i w:val="1"/>
          <w:sz w:val="30"/>
          <w:szCs w:val="30"/>
          <w:u w:val="single"/>
          <w:rtl w:val="0"/>
        </w:rPr>
        <w:t xml:space="preserve">Cuestionario de Mongo db</w:t>
      </w:r>
    </w:p>
    <w:p w:rsidR="00000000" w:rsidDel="00000000" w:rsidP="00000000" w:rsidRDefault="00000000" w:rsidRPr="00000000" w14:paraId="00000002">
      <w:pPr>
        <w:jc w:val="left"/>
        <w:rPr>
          <w:b w:val="1"/>
          <w:i w:val="1"/>
          <w:sz w:val="30"/>
          <w:szCs w:val="30"/>
        </w:rPr>
      </w:pPr>
      <w:r w:rsidDel="00000000" w:rsidR="00000000" w:rsidRPr="00000000">
        <w:rPr>
          <w:rtl w:val="0"/>
        </w:rPr>
      </w:r>
    </w:p>
    <w:p w:rsidR="00000000" w:rsidDel="00000000" w:rsidP="00000000" w:rsidRDefault="00000000" w:rsidRPr="00000000" w14:paraId="00000003">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¿Qué es una colección?</w:t>
      </w:r>
    </w:p>
    <w:p w:rsidR="00000000" w:rsidDel="00000000" w:rsidP="00000000" w:rsidRDefault="00000000" w:rsidRPr="00000000" w14:paraId="00000004">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¿Qué es un documento? </w:t>
      </w:r>
    </w:p>
    <w:p w:rsidR="00000000" w:rsidDel="00000000" w:rsidP="00000000" w:rsidRDefault="00000000" w:rsidRPr="00000000" w14:paraId="00000006">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Mencione 3 caso de usos populares que utilizaron mongo</w:t>
      </w:r>
    </w:p>
    <w:p w:rsidR="00000000" w:rsidDel="00000000" w:rsidP="00000000" w:rsidRDefault="00000000" w:rsidRPr="00000000" w14:paraId="00000008">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¿Dónde o más bien cuando se suele utilizar mongodb? </w:t>
      </w:r>
    </w:p>
    <w:p w:rsidR="00000000" w:rsidDel="00000000" w:rsidP="00000000" w:rsidRDefault="00000000" w:rsidRPr="00000000" w14:paraId="0000000A">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Indique cuales son las ventajas de utilizar mongodb</w:t>
      </w:r>
    </w:p>
    <w:p w:rsidR="00000000" w:rsidDel="00000000" w:rsidP="00000000" w:rsidRDefault="00000000" w:rsidRPr="00000000" w14:paraId="0000000C">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Una colección es un grupo que existe dentro de la base de datos de Mongo db, esta colección almacena documentos dentro de ella.</w:t>
      </w:r>
    </w:p>
    <w:p w:rsidR="00000000" w:rsidDel="00000000" w:rsidP="00000000" w:rsidRDefault="00000000" w:rsidRPr="00000000" w14:paraId="0000000F">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Un documento es un componente que contiene campos a la cual se le asignan datos que se almacenan dentro, para su uso posterior.</w:t>
      </w:r>
    </w:p>
    <w:p w:rsidR="00000000" w:rsidDel="00000000" w:rsidP="00000000" w:rsidRDefault="00000000" w:rsidRPr="00000000" w14:paraId="00000011">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jc w:val="left"/>
        <w:rPr>
          <w:color w:val="2c2c2c"/>
          <w:sz w:val="24"/>
          <w:szCs w:val="24"/>
          <w:highlight w:val="white"/>
        </w:rPr>
      </w:pPr>
      <w:r w:rsidDel="00000000" w:rsidR="00000000" w:rsidRPr="00000000">
        <w:rPr>
          <w:rFonts w:ascii="Roboto" w:cs="Roboto" w:eastAsia="Roboto" w:hAnsi="Roboto"/>
          <w:sz w:val="24"/>
          <w:szCs w:val="24"/>
          <w:highlight w:val="white"/>
          <w:rtl w:val="0"/>
        </w:rPr>
        <w:t xml:space="preserve">3) Algunos casos en donde utilizaron mongo db, son: </w:t>
      </w:r>
      <w:r w:rsidDel="00000000" w:rsidR="00000000" w:rsidRPr="00000000">
        <w:rPr>
          <w:rtl w:val="0"/>
        </w:rPr>
      </w:r>
    </w:p>
    <w:p w:rsidR="00000000" w:rsidDel="00000000" w:rsidP="00000000" w:rsidRDefault="00000000" w:rsidRPr="00000000" w14:paraId="00000013">
      <w:pPr>
        <w:numPr>
          <w:ilvl w:val="0"/>
          <w:numId w:val="1"/>
        </w:numPr>
        <w:ind w:left="720" w:hanging="360"/>
        <w:jc w:val="left"/>
        <w:rPr>
          <w:color w:val="2c2c2c"/>
          <w:sz w:val="24"/>
          <w:szCs w:val="24"/>
          <w:highlight w:val="white"/>
          <w:u w:val="none"/>
        </w:rPr>
      </w:pPr>
      <w:r w:rsidDel="00000000" w:rsidR="00000000" w:rsidRPr="00000000">
        <w:rPr>
          <w:color w:val="2c2c2c"/>
          <w:sz w:val="24"/>
          <w:szCs w:val="24"/>
          <w:highlight w:val="white"/>
          <w:rtl w:val="0"/>
        </w:rPr>
        <w:t xml:space="preserve">Adobe</w:t>
      </w:r>
    </w:p>
    <w:p w:rsidR="00000000" w:rsidDel="00000000" w:rsidP="00000000" w:rsidRDefault="00000000" w:rsidRPr="00000000" w14:paraId="00000014">
      <w:pPr>
        <w:numPr>
          <w:ilvl w:val="0"/>
          <w:numId w:val="1"/>
        </w:numPr>
        <w:ind w:left="720" w:hanging="360"/>
        <w:jc w:val="left"/>
        <w:rPr>
          <w:color w:val="2c2c2c"/>
          <w:sz w:val="24"/>
          <w:szCs w:val="24"/>
          <w:highlight w:val="white"/>
          <w:u w:val="none"/>
        </w:rPr>
      </w:pPr>
      <w:r w:rsidDel="00000000" w:rsidR="00000000" w:rsidRPr="00000000">
        <w:rPr>
          <w:color w:val="2c2c2c"/>
          <w:sz w:val="24"/>
          <w:szCs w:val="24"/>
          <w:highlight w:val="white"/>
          <w:rtl w:val="0"/>
        </w:rPr>
        <w:t xml:space="preserve">McAfee</w:t>
      </w:r>
    </w:p>
    <w:p w:rsidR="00000000" w:rsidDel="00000000" w:rsidP="00000000" w:rsidRDefault="00000000" w:rsidRPr="00000000" w14:paraId="00000015">
      <w:pPr>
        <w:numPr>
          <w:ilvl w:val="0"/>
          <w:numId w:val="1"/>
        </w:numPr>
        <w:ind w:left="720" w:hanging="360"/>
        <w:jc w:val="left"/>
        <w:rPr>
          <w:color w:val="2c2c2c"/>
          <w:sz w:val="24"/>
          <w:szCs w:val="24"/>
          <w:highlight w:val="white"/>
          <w:u w:val="none"/>
        </w:rPr>
      </w:pPr>
      <w:r w:rsidDel="00000000" w:rsidR="00000000" w:rsidRPr="00000000">
        <w:rPr>
          <w:color w:val="2c2c2c"/>
          <w:sz w:val="24"/>
          <w:szCs w:val="24"/>
          <w:highlight w:val="white"/>
          <w:rtl w:val="0"/>
        </w:rPr>
        <w:t xml:space="preserve">Linkedin</w:t>
      </w:r>
    </w:p>
    <w:p w:rsidR="00000000" w:rsidDel="00000000" w:rsidP="00000000" w:rsidRDefault="00000000" w:rsidRPr="00000000" w14:paraId="00000016">
      <w:pPr>
        <w:jc w:val="left"/>
        <w:rPr>
          <w:color w:val="2c2c2c"/>
          <w:sz w:val="24"/>
          <w:szCs w:val="24"/>
          <w:highlight w:val="white"/>
        </w:rPr>
      </w:pPr>
      <w:r w:rsidDel="00000000" w:rsidR="00000000" w:rsidRPr="00000000">
        <w:rPr>
          <w:rtl w:val="0"/>
        </w:rPr>
      </w:r>
    </w:p>
    <w:p w:rsidR="00000000" w:rsidDel="00000000" w:rsidP="00000000" w:rsidRDefault="00000000" w:rsidRPr="00000000" w14:paraId="00000017">
      <w:pPr>
        <w:jc w:val="left"/>
        <w:rPr>
          <w:color w:val="2c2c2c"/>
          <w:sz w:val="24"/>
          <w:szCs w:val="24"/>
          <w:highlight w:val="white"/>
        </w:rPr>
      </w:pPr>
      <w:r w:rsidDel="00000000" w:rsidR="00000000" w:rsidRPr="00000000">
        <w:rPr>
          <w:rtl w:val="0"/>
        </w:rPr>
      </w:r>
    </w:p>
    <w:p w:rsidR="00000000" w:rsidDel="00000000" w:rsidP="00000000" w:rsidRDefault="00000000" w:rsidRPr="00000000" w14:paraId="00000018">
      <w:pPr>
        <w:jc w:val="left"/>
        <w:rPr>
          <w:color w:val="2c2c2c"/>
          <w:sz w:val="24"/>
          <w:szCs w:val="24"/>
          <w:highlight w:val="white"/>
        </w:rPr>
      </w:pPr>
      <w:r w:rsidDel="00000000" w:rsidR="00000000" w:rsidRPr="00000000">
        <w:rPr>
          <w:color w:val="2c2c2c"/>
          <w:sz w:val="24"/>
          <w:szCs w:val="24"/>
          <w:highlight w:val="white"/>
          <w:rtl w:val="0"/>
        </w:rPr>
        <w:t xml:space="preserve">4) Mongo db se suele utilizar porque las aplicaciones actuales involucran algunos conceptos como big data, el análisis de diferentes formas de datos, la mejora rápida de las funciones en el manejo de datos, la flexibilidad de implementación, que los sistemas de bases de datos antiguos no pueden llegar a realizar.</w:t>
      </w:r>
    </w:p>
    <w:p w:rsidR="00000000" w:rsidDel="00000000" w:rsidP="00000000" w:rsidRDefault="00000000" w:rsidRPr="00000000" w14:paraId="00000019">
      <w:pPr>
        <w:jc w:val="left"/>
        <w:rPr>
          <w:color w:val="2c2c2c"/>
          <w:sz w:val="24"/>
          <w:szCs w:val="24"/>
          <w:highlight w:val="white"/>
        </w:rPr>
      </w:pPr>
      <w:r w:rsidDel="00000000" w:rsidR="00000000" w:rsidRPr="00000000">
        <w:rPr>
          <w:rtl w:val="0"/>
        </w:rPr>
      </w:r>
    </w:p>
    <w:p w:rsidR="00000000" w:rsidDel="00000000" w:rsidP="00000000" w:rsidRDefault="00000000" w:rsidRPr="00000000" w14:paraId="0000001A">
      <w:pPr>
        <w:jc w:val="left"/>
        <w:rPr>
          <w:color w:val="2c2c2c"/>
          <w:sz w:val="24"/>
          <w:szCs w:val="24"/>
          <w:highlight w:val="white"/>
        </w:rPr>
      </w:pPr>
      <w:r w:rsidDel="00000000" w:rsidR="00000000" w:rsidRPr="00000000">
        <w:rPr>
          <w:color w:val="2c2c2c"/>
          <w:sz w:val="24"/>
          <w:szCs w:val="24"/>
          <w:highlight w:val="white"/>
          <w:rtl w:val="0"/>
        </w:rPr>
        <w:t xml:space="preserve">5) Las ventajas de usar mongo db son:</w:t>
      </w:r>
    </w:p>
    <w:p w:rsidR="00000000" w:rsidDel="00000000" w:rsidP="00000000" w:rsidRDefault="00000000" w:rsidRPr="00000000" w14:paraId="0000001B">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Es fácil de instalar y de configurar.</w:t>
      </w:r>
    </w:p>
    <w:p w:rsidR="00000000" w:rsidDel="00000000" w:rsidP="00000000" w:rsidRDefault="00000000" w:rsidRPr="00000000" w14:paraId="0000001C">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Dado que MongoDB es una base de datos sin esquema, no hay problemas con la migración del esquema.</w:t>
      </w:r>
    </w:p>
    <w:p w:rsidR="00000000" w:rsidDel="00000000" w:rsidP="00000000" w:rsidRDefault="00000000" w:rsidRPr="00000000" w14:paraId="0000001D">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Dado que es un lenguaje orientado a documentos, se utilizan consultas de documentos, lo que desempeña un papel vital en el soporte de consultas dinámicas.</w:t>
      </w:r>
    </w:p>
    <w:p w:rsidR="00000000" w:rsidDel="00000000" w:rsidP="00000000" w:rsidRDefault="00000000" w:rsidRPr="00000000" w14:paraId="0000001E">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Fácilmente escalable.</w:t>
      </w:r>
    </w:p>
    <w:p w:rsidR="00000000" w:rsidDel="00000000" w:rsidP="00000000" w:rsidRDefault="00000000" w:rsidRPr="00000000" w14:paraId="0000001F">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Es fácil tener un ajuste de rendimiento en comparación con otras bases de datos relacionales.</w:t>
      </w:r>
    </w:p>
    <w:p w:rsidR="00000000" w:rsidDel="00000000" w:rsidP="00000000" w:rsidRDefault="00000000" w:rsidRPr="00000000" w14:paraId="00000020">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Ayuda a proporcionar un acceso rápido a los datos debido a su naturaleza de implementar la memoria interna para almacenar los datos.</w:t>
      </w:r>
    </w:p>
    <w:p w:rsidR="00000000" w:rsidDel="00000000" w:rsidP="00000000" w:rsidRDefault="00000000" w:rsidRPr="00000000" w14:paraId="00000021">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MongoDB también se usa como un sistema de archivos que puede ayudar a administrar fácilmente el equilibrio de carga.</w:t>
      </w:r>
    </w:p>
    <w:p w:rsidR="00000000" w:rsidDel="00000000" w:rsidP="00000000" w:rsidRDefault="00000000" w:rsidRPr="00000000" w14:paraId="00000022">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MongoDB también admite la búsqueda utilizando el concepto de regex (expresión regular), así como los campos.</w:t>
      </w:r>
    </w:p>
    <w:p w:rsidR="00000000" w:rsidDel="00000000" w:rsidP="00000000" w:rsidRDefault="00000000" w:rsidRPr="00000000" w14:paraId="00000023">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Los usuarios también pueden ejecutar MongoDB como un servicio de Windows.</w:t>
      </w:r>
    </w:p>
    <w:p w:rsidR="00000000" w:rsidDel="00000000" w:rsidP="00000000" w:rsidRDefault="00000000" w:rsidRPr="00000000" w14:paraId="00000024">
      <w:pPr>
        <w:numPr>
          <w:ilvl w:val="0"/>
          <w:numId w:val="2"/>
        </w:numPr>
        <w:spacing w:after="0" w:afterAutospacing="0" w:lineRule="auto"/>
        <w:ind w:left="720" w:hanging="360"/>
        <w:rPr>
          <w:highlight w:val="white"/>
        </w:rPr>
      </w:pPr>
      <w:r w:rsidDel="00000000" w:rsidR="00000000" w:rsidRPr="00000000">
        <w:rPr>
          <w:color w:val="2c2c2c"/>
          <w:sz w:val="24"/>
          <w:szCs w:val="24"/>
          <w:highlight w:val="white"/>
          <w:rtl w:val="0"/>
        </w:rPr>
        <w:t xml:space="preserve">No requiere ninguna máquina virtual para ejecutarse en diferentes plataformas.</w:t>
      </w:r>
    </w:p>
    <w:p w:rsidR="00000000" w:rsidDel="00000000" w:rsidP="00000000" w:rsidRDefault="00000000" w:rsidRPr="00000000" w14:paraId="00000025">
      <w:pPr>
        <w:numPr>
          <w:ilvl w:val="0"/>
          <w:numId w:val="2"/>
        </w:numPr>
        <w:spacing w:after="240" w:lineRule="auto"/>
        <w:ind w:left="720" w:hanging="360"/>
        <w:rPr>
          <w:highlight w:val="white"/>
        </w:rPr>
      </w:pPr>
      <w:r w:rsidDel="00000000" w:rsidR="00000000" w:rsidRPr="00000000">
        <w:rPr>
          <w:color w:val="2c2c2c"/>
          <w:sz w:val="24"/>
          <w:szCs w:val="24"/>
          <w:highlight w:val="white"/>
          <w:rtl w:val="0"/>
        </w:rPr>
        <w:t xml:space="preserve">También es compatible con la fragmentación de datos.</w:t>
      </w:r>
    </w:p>
    <w:p w:rsidR="00000000" w:rsidDel="00000000" w:rsidP="00000000" w:rsidRDefault="00000000" w:rsidRPr="00000000" w14:paraId="00000026">
      <w:pPr>
        <w:jc w:val="left"/>
        <w:rPr>
          <w:color w:val="2c2c2c"/>
          <w:sz w:val="24"/>
          <w:szCs w:val="24"/>
          <w:highlight w:val="white"/>
        </w:rPr>
      </w:pPr>
      <w:r w:rsidDel="00000000" w:rsidR="00000000" w:rsidRPr="00000000">
        <w:rPr>
          <w:rtl w:val="0"/>
        </w:rPr>
      </w:r>
    </w:p>
    <w:p w:rsidR="00000000" w:rsidDel="00000000" w:rsidP="00000000" w:rsidRDefault="00000000" w:rsidRPr="00000000" w14:paraId="00000027">
      <w:pPr>
        <w:jc w:val="left"/>
        <w:rPr>
          <w:color w:val="2c2c2c"/>
          <w:sz w:val="24"/>
          <w:szCs w:val="24"/>
          <w:highlight w:val="white"/>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c2c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