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8FA9B" w14:textId="21E3FA8B" w:rsidR="00C418E1" w:rsidRDefault="00C418E1" w:rsidP="00C418E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418E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Supplementary Table </w:t>
      </w:r>
      <w:r w:rsidR="003779E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2</w:t>
      </w:r>
      <w:r w:rsidRPr="00C418E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| </w:t>
      </w:r>
      <w:r w:rsidR="00AC36E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Insulator</w:t>
      </w:r>
      <w:r w:rsidR="003779E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r w:rsidR="00AC36E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fragment</w:t>
      </w:r>
      <w:r w:rsidR="00181B3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combination</w:t>
      </w:r>
      <w:r w:rsidR="00AC36E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s </w:t>
      </w:r>
      <w:r w:rsidR="00181B3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tested</w:t>
      </w:r>
      <w:r w:rsidR="00AC36E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in </w:t>
      </w:r>
      <w:r w:rsidR="00181B3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stable transgenic maize lines</w:t>
      </w:r>
      <w:r w:rsidRPr="00C418E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.</w:t>
      </w:r>
      <w:r w:rsidR="001C325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r w:rsidR="001C3254" w:rsidRPr="001C325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Fragments are numbered by increasing distance from the minimal promoter (fragment 1 is the fragment closest to the promoter, fragment 3 the most distal one)</w:t>
      </w:r>
    </w:p>
    <w:p w14:paraId="6337A8E7" w14:textId="77777777" w:rsidR="001C3254" w:rsidRPr="00451D7B" w:rsidRDefault="001C3254" w:rsidP="00C418E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tbl>
      <w:tblPr>
        <w:tblStyle w:val="PlainTable5"/>
        <w:tblW w:w="0" w:type="auto"/>
        <w:tblCellMar>
          <w:top w:w="28" w:type="dxa"/>
          <w:bottom w:w="28" w:type="dxa"/>
        </w:tblCellMar>
        <w:tblLook w:val="0420" w:firstRow="1" w:lastRow="0" w:firstColumn="0" w:lastColumn="0" w:noHBand="0" w:noVBand="1"/>
      </w:tblPr>
      <w:tblGrid>
        <w:gridCol w:w="740"/>
        <w:gridCol w:w="1544"/>
        <w:gridCol w:w="1637"/>
        <w:gridCol w:w="1632"/>
        <w:gridCol w:w="1625"/>
        <w:gridCol w:w="2182"/>
      </w:tblGrid>
      <w:tr w:rsidR="00181B32" w:rsidRPr="00181B32" w14:paraId="6966A6CE" w14:textId="21C884ED" w:rsidTr="00181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8" w:space="0" w:color="7F7F7F" w:themeColor="text1" w:themeTint="80"/>
              <w:bottom w:val="single" w:sz="6" w:space="0" w:color="7F7F7F" w:themeColor="text1" w:themeTint="80"/>
            </w:tcBorders>
            <w:vAlign w:val="bottom"/>
          </w:tcPr>
          <w:p w14:paraId="5CCEB1D2" w14:textId="53373AC2" w:rsidR="00EB51FA" w:rsidRPr="00181B32" w:rsidRDefault="00EB51FA" w:rsidP="00181B32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8" w:space="0" w:color="7F7F7F" w:themeColor="text1" w:themeTint="80"/>
              <w:bottom w:val="single" w:sz="6" w:space="0" w:color="7F7F7F" w:themeColor="text1" w:themeTint="80"/>
            </w:tcBorders>
            <w:vAlign w:val="bottom"/>
          </w:tcPr>
          <w:p w14:paraId="68ADE4F0" w14:textId="4687DD25" w:rsidR="00EB51FA" w:rsidRPr="00181B32" w:rsidRDefault="00EB51FA" w:rsidP="00181B32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>number of fragments</w:t>
            </w:r>
          </w:p>
        </w:tc>
        <w:tc>
          <w:tcPr>
            <w:tcW w:w="0" w:type="auto"/>
            <w:tcBorders>
              <w:top w:val="single" w:sz="8" w:space="0" w:color="7F7F7F" w:themeColor="text1" w:themeTint="80"/>
              <w:bottom w:val="single" w:sz="6" w:space="0" w:color="7F7F7F" w:themeColor="text1" w:themeTint="80"/>
            </w:tcBorders>
            <w:vAlign w:val="bottom"/>
          </w:tcPr>
          <w:p w14:paraId="7234A9E5" w14:textId="539E8E83" w:rsidR="00EB51FA" w:rsidRPr="00181B32" w:rsidRDefault="00EB51FA" w:rsidP="00181B32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 xml:space="preserve">fragment </w:t>
            </w:r>
            <w:r w:rsidR="003E7538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7F7F7F" w:themeColor="text1" w:themeTint="80"/>
              <w:bottom w:val="single" w:sz="6" w:space="0" w:color="7F7F7F" w:themeColor="text1" w:themeTint="80"/>
            </w:tcBorders>
            <w:vAlign w:val="bottom"/>
          </w:tcPr>
          <w:p w14:paraId="4DA87E79" w14:textId="09E850B3" w:rsidR="00EB51FA" w:rsidRPr="00181B32" w:rsidRDefault="00EB51FA" w:rsidP="00181B32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>fragment 2</w:t>
            </w:r>
          </w:p>
        </w:tc>
        <w:tc>
          <w:tcPr>
            <w:tcW w:w="0" w:type="auto"/>
            <w:tcBorders>
              <w:top w:val="single" w:sz="8" w:space="0" w:color="7F7F7F" w:themeColor="text1" w:themeTint="80"/>
              <w:bottom w:val="single" w:sz="6" w:space="0" w:color="7F7F7F" w:themeColor="text1" w:themeTint="80"/>
            </w:tcBorders>
            <w:vAlign w:val="bottom"/>
          </w:tcPr>
          <w:p w14:paraId="7FCA219E" w14:textId="72FABE0D" w:rsidR="00EB51FA" w:rsidRPr="00181B32" w:rsidRDefault="00EB51FA" w:rsidP="00181B32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 xml:space="preserve">fragment </w:t>
            </w:r>
            <w:r w:rsidR="003E7538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7F7F7F" w:themeColor="text1" w:themeTint="80"/>
              <w:bottom w:val="single" w:sz="6" w:space="0" w:color="7F7F7F" w:themeColor="text1" w:themeTint="80"/>
            </w:tcBorders>
            <w:vAlign w:val="bottom"/>
          </w:tcPr>
          <w:p w14:paraId="24A02A00" w14:textId="7C49711C" w:rsidR="00EB51FA" w:rsidRPr="00181B32" w:rsidRDefault="00EB51FA" w:rsidP="00181B32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>insulator activity in maize protoplasts</w:t>
            </w:r>
          </w:p>
        </w:tc>
      </w:tr>
      <w:tr w:rsidR="00181B32" w:rsidRPr="00181B32" w14:paraId="2D644F41" w14:textId="2F781ACB" w:rsidTr="00181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4" w:space="0" w:color="7F7F7F" w:themeColor="text1" w:themeTint="80"/>
            </w:tcBorders>
            <w:vAlign w:val="center"/>
          </w:tcPr>
          <w:p w14:paraId="174D0422" w14:textId="4F8A4020" w:rsidR="00181B32" w:rsidRPr="00BA7EF7" w:rsidRDefault="00181B32" w:rsidP="00181B3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A7EF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D2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</w:tcBorders>
            <w:vAlign w:val="center"/>
          </w:tcPr>
          <w:p w14:paraId="0A1A4A0E" w14:textId="1425F7E6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</w:tcBorders>
            <w:vAlign w:val="center"/>
          </w:tcPr>
          <w:p w14:paraId="2D97A366" w14:textId="31D5524B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7F7F7F" w:themeColor="text1" w:themeTint="80"/>
            </w:tcBorders>
            <w:vAlign w:val="center"/>
          </w:tcPr>
          <w:p w14:paraId="7F3592C2" w14:textId="5FC2CFB3" w:rsidR="00181B32" w:rsidRPr="00181B32" w:rsidRDefault="003E7538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β-phaseolin 1148-1317, fwd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</w:tcBorders>
            <w:vAlign w:val="center"/>
          </w:tcPr>
          <w:p w14:paraId="08DA11D7" w14:textId="0633E494" w:rsidR="00181B32" w:rsidRPr="00181B32" w:rsidRDefault="003E7538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sIns2 335-504, fwd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</w:tcBorders>
            <w:vAlign w:val="center"/>
          </w:tcPr>
          <w:p w14:paraId="2DA89A97" w14:textId="4F2645ED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strong</w:t>
            </w:r>
          </w:p>
        </w:tc>
      </w:tr>
      <w:tr w:rsidR="00181B32" w:rsidRPr="00181B32" w14:paraId="257EC4C6" w14:textId="383F5937" w:rsidTr="00181B32">
        <w:tc>
          <w:tcPr>
            <w:tcW w:w="0" w:type="auto"/>
            <w:vAlign w:val="center"/>
          </w:tcPr>
          <w:p w14:paraId="39F4D0E3" w14:textId="61A78A2A" w:rsidR="00181B32" w:rsidRPr="00BA7EF7" w:rsidRDefault="00181B32" w:rsidP="00181B3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A7EF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T30</w:t>
            </w:r>
          </w:p>
        </w:tc>
        <w:tc>
          <w:tcPr>
            <w:tcW w:w="0" w:type="auto"/>
            <w:vAlign w:val="center"/>
          </w:tcPr>
          <w:p w14:paraId="05A9FCEB" w14:textId="2162D98C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65586B75" w14:textId="4A6A8340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β-phaseolin 1633-1802, fwd</w:t>
            </w:r>
          </w:p>
        </w:tc>
        <w:tc>
          <w:tcPr>
            <w:tcW w:w="0" w:type="auto"/>
            <w:vAlign w:val="center"/>
          </w:tcPr>
          <w:p w14:paraId="0C1F482A" w14:textId="12CB5DBF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λ-EXOB 663-832, fwd</w:t>
            </w:r>
          </w:p>
        </w:tc>
        <w:tc>
          <w:tcPr>
            <w:tcW w:w="0" w:type="auto"/>
            <w:vAlign w:val="center"/>
          </w:tcPr>
          <w:p w14:paraId="272032E0" w14:textId="67C25024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β-phaseolin 1564-1395, rev</w:t>
            </w:r>
          </w:p>
        </w:tc>
        <w:tc>
          <w:tcPr>
            <w:tcW w:w="0" w:type="auto"/>
            <w:vAlign w:val="center"/>
          </w:tcPr>
          <w:p w14:paraId="714E5BF5" w14:textId="736F7D52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intermediate</w:t>
            </w:r>
          </w:p>
        </w:tc>
      </w:tr>
      <w:tr w:rsidR="00181B32" w:rsidRPr="00181B32" w14:paraId="64116D6C" w14:textId="662AC30F" w:rsidTr="00181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5C01D44B" w14:textId="19CD56EA" w:rsidR="00181B32" w:rsidRPr="00BA7EF7" w:rsidRDefault="00181B32" w:rsidP="00181B3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A7EF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T21</w:t>
            </w:r>
          </w:p>
        </w:tc>
        <w:tc>
          <w:tcPr>
            <w:tcW w:w="0" w:type="auto"/>
            <w:vAlign w:val="center"/>
          </w:tcPr>
          <w:p w14:paraId="50172C0E" w14:textId="5CE9487B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2402034F" w14:textId="5F17BE0D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β-phaseolin 1881-1712, rev</w:t>
            </w:r>
          </w:p>
        </w:tc>
        <w:tc>
          <w:tcPr>
            <w:tcW w:w="0" w:type="auto"/>
            <w:vAlign w:val="center"/>
          </w:tcPr>
          <w:p w14:paraId="7C45A897" w14:textId="180A6994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λ-EXOB 663-832, fwd</w:t>
            </w:r>
          </w:p>
        </w:tc>
        <w:tc>
          <w:tcPr>
            <w:tcW w:w="0" w:type="auto"/>
            <w:vAlign w:val="center"/>
          </w:tcPr>
          <w:p w14:paraId="1761A038" w14:textId="0B54E4A3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λ-EXOB 170-1, rev</w:t>
            </w:r>
          </w:p>
        </w:tc>
        <w:tc>
          <w:tcPr>
            <w:tcW w:w="0" w:type="auto"/>
            <w:vAlign w:val="center"/>
          </w:tcPr>
          <w:p w14:paraId="1189F66F" w14:textId="7F7F1B4F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weak</w:t>
            </w:r>
          </w:p>
        </w:tc>
      </w:tr>
      <w:tr w:rsidR="00181B32" w:rsidRPr="00181B32" w14:paraId="452AAF01" w14:textId="74BFCDF2" w:rsidTr="00181B32">
        <w:tc>
          <w:tcPr>
            <w:tcW w:w="0" w:type="auto"/>
            <w:vAlign w:val="center"/>
          </w:tcPr>
          <w:p w14:paraId="49C365F0" w14:textId="5C0DDA2E" w:rsidR="00181B32" w:rsidRPr="00BA7EF7" w:rsidRDefault="00181B32" w:rsidP="00181B3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A7EF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T27</w:t>
            </w:r>
          </w:p>
        </w:tc>
        <w:tc>
          <w:tcPr>
            <w:tcW w:w="0" w:type="auto"/>
            <w:vAlign w:val="center"/>
          </w:tcPr>
          <w:p w14:paraId="308F7FA3" w14:textId="0311AD3B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0C206EB4" w14:textId="7BDBC349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λ-EXOB 1-170, fwd</w:t>
            </w:r>
          </w:p>
        </w:tc>
        <w:tc>
          <w:tcPr>
            <w:tcW w:w="0" w:type="auto"/>
            <w:vAlign w:val="center"/>
          </w:tcPr>
          <w:p w14:paraId="5343A4BD" w14:textId="7A238B5D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λ-EXOB 584-415, rev</w:t>
            </w:r>
          </w:p>
        </w:tc>
        <w:tc>
          <w:tcPr>
            <w:tcW w:w="0" w:type="auto"/>
            <w:vAlign w:val="center"/>
          </w:tcPr>
          <w:p w14:paraId="6513CD16" w14:textId="4C6CCCB0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TBS 925-756, rev</w:t>
            </w:r>
          </w:p>
        </w:tc>
        <w:tc>
          <w:tcPr>
            <w:tcW w:w="0" w:type="auto"/>
            <w:vAlign w:val="center"/>
          </w:tcPr>
          <w:p w14:paraId="7D4CC402" w14:textId="138FF06C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strong</w:t>
            </w:r>
          </w:p>
        </w:tc>
      </w:tr>
      <w:tr w:rsidR="00181B32" w:rsidRPr="00181B32" w14:paraId="303B971E" w14:textId="05086DC0" w:rsidTr="00181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441B3D93" w14:textId="7BFB8CAA" w:rsidR="00181B32" w:rsidRPr="00BA7EF7" w:rsidRDefault="00181B32" w:rsidP="00181B3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A7EF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T32</w:t>
            </w:r>
          </w:p>
        </w:tc>
        <w:tc>
          <w:tcPr>
            <w:tcW w:w="0" w:type="auto"/>
            <w:vAlign w:val="center"/>
          </w:tcPr>
          <w:p w14:paraId="1359A2F6" w14:textId="2C1BBEB3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70CD830B" w14:textId="619AE693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λ-EXOB 584-415, rev</w:t>
            </w:r>
          </w:p>
        </w:tc>
        <w:tc>
          <w:tcPr>
            <w:tcW w:w="0" w:type="auto"/>
            <w:vAlign w:val="center"/>
          </w:tcPr>
          <w:p w14:paraId="1729285F" w14:textId="41CFF2EE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λ-EXOB 832-663, rev</w:t>
            </w:r>
          </w:p>
        </w:tc>
        <w:tc>
          <w:tcPr>
            <w:tcW w:w="0" w:type="auto"/>
            <w:vAlign w:val="center"/>
          </w:tcPr>
          <w:p w14:paraId="20FE833B" w14:textId="6ED7D64C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β-phaseolin 1960-1791, rev</w:t>
            </w:r>
          </w:p>
        </w:tc>
        <w:tc>
          <w:tcPr>
            <w:tcW w:w="0" w:type="auto"/>
            <w:vAlign w:val="center"/>
          </w:tcPr>
          <w:p w14:paraId="2F671D51" w14:textId="14071FAD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strong</w:t>
            </w:r>
          </w:p>
        </w:tc>
      </w:tr>
      <w:tr w:rsidR="00181B32" w:rsidRPr="00181B32" w14:paraId="2B58E82E" w14:textId="21DC799B" w:rsidTr="00181B32">
        <w:tc>
          <w:tcPr>
            <w:tcW w:w="0" w:type="auto"/>
            <w:vAlign w:val="center"/>
          </w:tcPr>
          <w:p w14:paraId="3BC4C782" w14:textId="46920450" w:rsidR="00181B32" w:rsidRPr="00BA7EF7" w:rsidRDefault="00181B32" w:rsidP="00181B3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A7EF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T24</w:t>
            </w:r>
          </w:p>
        </w:tc>
        <w:tc>
          <w:tcPr>
            <w:tcW w:w="0" w:type="auto"/>
            <w:vAlign w:val="center"/>
          </w:tcPr>
          <w:p w14:paraId="0701A86B" w14:textId="3B6A1D9B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65A6C9E4" w14:textId="13F17402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λ-EXOB 584-415, rev</w:t>
            </w:r>
          </w:p>
        </w:tc>
        <w:tc>
          <w:tcPr>
            <w:tcW w:w="0" w:type="auto"/>
            <w:vAlign w:val="center"/>
          </w:tcPr>
          <w:p w14:paraId="4A9C296D" w14:textId="53D1F2E4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β-phaseolin 3227-3058, rev</w:t>
            </w:r>
          </w:p>
        </w:tc>
        <w:tc>
          <w:tcPr>
            <w:tcW w:w="0" w:type="auto"/>
            <w:vAlign w:val="center"/>
          </w:tcPr>
          <w:p w14:paraId="63EE23F2" w14:textId="52E0ECF7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λ-EXOB 170-1, rev</w:t>
            </w:r>
          </w:p>
        </w:tc>
        <w:tc>
          <w:tcPr>
            <w:tcW w:w="0" w:type="auto"/>
            <w:vAlign w:val="center"/>
          </w:tcPr>
          <w:p w14:paraId="2231E63C" w14:textId="7056EB6A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strong</w:t>
            </w:r>
          </w:p>
        </w:tc>
      </w:tr>
      <w:tr w:rsidR="00181B32" w:rsidRPr="00181B32" w14:paraId="7A98BE86" w14:textId="6F5A44BD" w:rsidTr="00181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6E3F5036" w14:textId="1262EAC3" w:rsidR="00181B32" w:rsidRPr="00BA7EF7" w:rsidRDefault="00181B32" w:rsidP="00181B3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A7EF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T25</w:t>
            </w:r>
          </w:p>
        </w:tc>
        <w:tc>
          <w:tcPr>
            <w:tcW w:w="0" w:type="auto"/>
            <w:vAlign w:val="center"/>
          </w:tcPr>
          <w:p w14:paraId="2A7AEDEF" w14:textId="7155BE31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4906AD56" w14:textId="543822E9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λ-EXOB 1-170, fwd</w:t>
            </w:r>
          </w:p>
        </w:tc>
        <w:tc>
          <w:tcPr>
            <w:tcW w:w="0" w:type="auto"/>
            <w:vAlign w:val="center"/>
          </w:tcPr>
          <w:p w14:paraId="203488F9" w14:textId="029BA2C4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β-phaseolin 1802-1633, rev</w:t>
            </w:r>
          </w:p>
        </w:tc>
        <w:tc>
          <w:tcPr>
            <w:tcW w:w="0" w:type="auto"/>
            <w:vAlign w:val="center"/>
          </w:tcPr>
          <w:p w14:paraId="1A776BEF" w14:textId="0746D3A4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β-phaseolin 1317-1148, rev</w:t>
            </w:r>
          </w:p>
        </w:tc>
        <w:tc>
          <w:tcPr>
            <w:tcW w:w="0" w:type="auto"/>
            <w:vAlign w:val="center"/>
          </w:tcPr>
          <w:p w14:paraId="750C08A8" w14:textId="51922ADB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strong</w:t>
            </w:r>
          </w:p>
        </w:tc>
      </w:tr>
      <w:tr w:rsidR="00181B32" w:rsidRPr="00181B32" w14:paraId="057D1911" w14:textId="69B51AED" w:rsidTr="003E7538">
        <w:tc>
          <w:tcPr>
            <w:tcW w:w="0" w:type="auto"/>
            <w:vAlign w:val="center"/>
          </w:tcPr>
          <w:p w14:paraId="0CAA2738" w14:textId="69F033FF" w:rsidR="00181B32" w:rsidRPr="00BA7EF7" w:rsidRDefault="00181B32" w:rsidP="00181B3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A7EF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T19</w:t>
            </w:r>
          </w:p>
        </w:tc>
        <w:tc>
          <w:tcPr>
            <w:tcW w:w="0" w:type="auto"/>
            <w:vAlign w:val="center"/>
          </w:tcPr>
          <w:p w14:paraId="1C556803" w14:textId="0069F183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1383F370" w14:textId="5BD032D2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λ-EXOB 1-170, fwd</w:t>
            </w:r>
          </w:p>
        </w:tc>
        <w:tc>
          <w:tcPr>
            <w:tcW w:w="0" w:type="auto"/>
            <w:vAlign w:val="center"/>
          </w:tcPr>
          <w:p w14:paraId="481ED9F1" w14:textId="2A53B1A8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β-phaseolin 1148-1317, fwd</w:t>
            </w:r>
          </w:p>
        </w:tc>
        <w:tc>
          <w:tcPr>
            <w:tcW w:w="0" w:type="auto"/>
            <w:vAlign w:val="center"/>
          </w:tcPr>
          <w:p w14:paraId="629BCC9D" w14:textId="31A71F4A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sIns2 335-504, fwd</w:t>
            </w:r>
          </w:p>
        </w:tc>
        <w:tc>
          <w:tcPr>
            <w:tcW w:w="0" w:type="auto"/>
            <w:vAlign w:val="center"/>
          </w:tcPr>
          <w:p w14:paraId="63D6E6B7" w14:textId="6F82FC61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strong</w:t>
            </w:r>
          </w:p>
        </w:tc>
      </w:tr>
      <w:tr w:rsidR="00181B32" w:rsidRPr="00181B32" w14:paraId="69AB0AA1" w14:textId="465DD48B" w:rsidTr="003E7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8" w:space="0" w:color="7F7F7F" w:themeColor="text1" w:themeTint="80"/>
            </w:tcBorders>
            <w:vAlign w:val="center"/>
          </w:tcPr>
          <w:p w14:paraId="3BC5EDEB" w14:textId="26ABD70C" w:rsidR="00181B32" w:rsidRPr="00BA7EF7" w:rsidRDefault="00181B32" w:rsidP="00181B3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A7EF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T9</w:t>
            </w:r>
          </w:p>
        </w:tc>
        <w:tc>
          <w:tcPr>
            <w:tcW w:w="0" w:type="auto"/>
            <w:tcBorders>
              <w:bottom w:val="single" w:sz="8" w:space="0" w:color="7F7F7F" w:themeColor="text1" w:themeTint="80"/>
            </w:tcBorders>
            <w:vAlign w:val="center"/>
          </w:tcPr>
          <w:p w14:paraId="5DC7D901" w14:textId="1D285099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bottom w:val="single" w:sz="8" w:space="0" w:color="7F7F7F" w:themeColor="text1" w:themeTint="80"/>
            </w:tcBorders>
            <w:vAlign w:val="center"/>
          </w:tcPr>
          <w:p w14:paraId="56DCE35D" w14:textId="1BE1F78F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λ-EXOB 584-415, rev</w:t>
            </w:r>
          </w:p>
        </w:tc>
        <w:tc>
          <w:tcPr>
            <w:tcW w:w="0" w:type="auto"/>
            <w:tcBorders>
              <w:bottom w:val="single" w:sz="8" w:space="0" w:color="7F7F7F" w:themeColor="text1" w:themeTint="80"/>
            </w:tcBorders>
            <w:vAlign w:val="center"/>
          </w:tcPr>
          <w:p w14:paraId="730B451E" w14:textId="082F1346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TBS 1765-1934, fwd</w:t>
            </w:r>
          </w:p>
        </w:tc>
        <w:tc>
          <w:tcPr>
            <w:tcW w:w="0" w:type="auto"/>
            <w:tcBorders>
              <w:bottom w:val="single" w:sz="8" w:space="0" w:color="7F7F7F" w:themeColor="text1" w:themeTint="80"/>
            </w:tcBorders>
            <w:vAlign w:val="center"/>
          </w:tcPr>
          <w:p w14:paraId="1267840A" w14:textId="3EA7B1BB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sIns2 335-504, fwd</w:t>
            </w:r>
          </w:p>
        </w:tc>
        <w:tc>
          <w:tcPr>
            <w:tcW w:w="0" w:type="auto"/>
            <w:tcBorders>
              <w:bottom w:val="single" w:sz="8" w:space="0" w:color="7F7F7F" w:themeColor="text1" w:themeTint="80"/>
            </w:tcBorders>
            <w:vAlign w:val="center"/>
          </w:tcPr>
          <w:p w14:paraId="18AFBF13" w14:textId="0F1919DD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strong</w:t>
            </w:r>
          </w:p>
        </w:tc>
      </w:tr>
    </w:tbl>
    <w:p w14:paraId="20401795" w14:textId="77777777" w:rsidR="00EB51FA" w:rsidRPr="00451D7B" w:rsidRDefault="00EB51FA">
      <w:pPr>
        <w:rPr>
          <w:sz w:val="20"/>
          <w:szCs w:val="20"/>
        </w:rPr>
      </w:pPr>
    </w:p>
    <w:sectPr w:rsidR="00EB51FA" w:rsidRPr="00451D7B" w:rsidSect="00C41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796820" w14:textId="77777777" w:rsidR="00862286" w:rsidRDefault="00862286" w:rsidP="001C3254">
      <w:pPr>
        <w:spacing w:after="0" w:line="240" w:lineRule="auto"/>
      </w:pPr>
      <w:r>
        <w:separator/>
      </w:r>
    </w:p>
  </w:endnote>
  <w:endnote w:type="continuationSeparator" w:id="0">
    <w:p w14:paraId="58A57F03" w14:textId="77777777" w:rsidR="00862286" w:rsidRDefault="00862286" w:rsidP="001C3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52E451" w14:textId="77777777" w:rsidR="00862286" w:rsidRDefault="00862286" w:rsidP="001C3254">
      <w:pPr>
        <w:spacing w:after="0" w:line="240" w:lineRule="auto"/>
      </w:pPr>
      <w:r>
        <w:separator/>
      </w:r>
    </w:p>
  </w:footnote>
  <w:footnote w:type="continuationSeparator" w:id="0">
    <w:p w14:paraId="430B9E73" w14:textId="77777777" w:rsidR="00862286" w:rsidRDefault="00862286" w:rsidP="001C32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E1"/>
    <w:rsid w:val="0003302F"/>
    <w:rsid w:val="000D1B4E"/>
    <w:rsid w:val="001338E4"/>
    <w:rsid w:val="0016372D"/>
    <w:rsid w:val="00181B32"/>
    <w:rsid w:val="00193F7B"/>
    <w:rsid w:val="001C3254"/>
    <w:rsid w:val="003779E9"/>
    <w:rsid w:val="003E7538"/>
    <w:rsid w:val="00451D7B"/>
    <w:rsid w:val="004B7998"/>
    <w:rsid w:val="004F3168"/>
    <w:rsid w:val="00651676"/>
    <w:rsid w:val="0065726B"/>
    <w:rsid w:val="006776C4"/>
    <w:rsid w:val="006A2725"/>
    <w:rsid w:val="00824DF3"/>
    <w:rsid w:val="0084789B"/>
    <w:rsid w:val="00862286"/>
    <w:rsid w:val="00A1391D"/>
    <w:rsid w:val="00A92A49"/>
    <w:rsid w:val="00AC36E3"/>
    <w:rsid w:val="00B704E6"/>
    <w:rsid w:val="00BA7EF7"/>
    <w:rsid w:val="00C418E1"/>
    <w:rsid w:val="00CA4400"/>
    <w:rsid w:val="00CD191C"/>
    <w:rsid w:val="00D61DCF"/>
    <w:rsid w:val="00DD5503"/>
    <w:rsid w:val="00DE3FB6"/>
    <w:rsid w:val="00E44BC7"/>
    <w:rsid w:val="00EB51FA"/>
    <w:rsid w:val="00F6716E"/>
    <w:rsid w:val="00FC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FC4F69"/>
  <w15:chartTrackingRefBased/>
  <w15:docId w15:val="{CF789F6C-D60D-45BA-B714-599BB458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8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8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8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8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8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1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51D7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1C32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32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C32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843FE-A770-4A66-B941-73BE3451C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Jores</dc:creator>
  <cp:keywords/>
  <dc:description/>
  <cp:lastModifiedBy>Tobias Jores</cp:lastModifiedBy>
  <cp:revision>7</cp:revision>
  <dcterms:created xsi:type="dcterms:W3CDTF">2024-05-23T09:40:00Z</dcterms:created>
  <dcterms:modified xsi:type="dcterms:W3CDTF">2024-06-12T16:42:00Z</dcterms:modified>
</cp:coreProperties>
</file>