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A2" w:rsidRDefault="003E42A2" w:rsidP="003E42A2">
      <w:r>
        <w:t>add new user</w:t>
      </w:r>
    </w:p>
    <w:p w:rsidR="003E42A2" w:rsidRDefault="00A60E20" w:rsidP="003E42A2">
      <w:hyperlink r:id="rId5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user.name "github id here"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/>
    <w:p w:rsidR="00206329" w:rsidRDefault="00206329" w:rsidP="00206329">
      <w:r>
        <w:br/>
      </w:r>
      <w:r w:rsidRPr="00206329">
        <w:t>git clone</w:t>
      </w:r>
      <w:r>
        <w:t xml:space="preserve"> &lt;repo name from github&gt;</w:t>
      </w:r>
    </w:p>
    <w:p w:rsidR="00206329" w:rsidRDefault="00206329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lastRenderedPageBreak/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A60E20">
      <w:hyperlink r:id="rId6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A60E20">
      <w:hyperlink r:id="rId7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B420EA" w:rsidRDefault="00B420EA" w:rsidP="00B420EA">
      <w:pPr>
        <w:pStyle w:val="ListParagraph"/>
        <w:numPr>
          <w:ilvl w:val="0"/>
          <w:numId w:val="9"/>
        </w:numPr>
      </w:pPr>
      <w:r>
        <w:lastRenderedPageBreak/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lastRenderedPageBreak/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8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9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  <w:bookmarkStart w:id="0" w:name="_GoBack"/>
      <w:bookmarkEnd w:id="0"/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lastRenderedPageBreak/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lastRenderedPageBreak/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6084C"/>
    <w:rsid w:val="002B546C"/>
    <w:rsid w:val="00386DC6"/>
    <w:rsid w:val="003A7B2A"/>
    <w:rsid w:val="003E42A2"/>
    <w:rsid w:val="00515034"/>
    <w:rsid w:val="00551CAB"/>
    <w:rsid w:val="00604FEE"/>
    <w:rsid w:val="007515D0"/>
    <w:rsid w:val="008A3019"/>
    <w:rsid w:val="00910FA9"/>
    <w:rsid w:val="009F58FC"/>
    <w:rsid w:val="00A26357"/>
    <w:rsid w:val="00A60E20"/>
    <w:rsid w:val="00A70B9B"/>
    <w:rsid w:val="00B420EA"/>
    <w:rsid w:val="00B83C1B"/>
    <w:rsid w:val="00BB32DA"/>
    <w:rsid w:val="00C310E0"/>
    <w:rsid w:val="00C55B2D"/>
    <w:rsid w:val="00CF7E52"/>
    <w:rsid w:val="00D3539D"/>
    <w:rsid w:val="00D70339"/>
    <w:rsid w:val="00E21A9C"/>
    <w:rsid w:val="00EC408D"/>
    <w:rsid w:val="00EE1410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stack@192.168.2.$%7bn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rnerstrydom.com/2014/01/18/ubuntu-server-12-04-cleaning-full-boot-partition/" TargetMode="External"/><Relationship Id="rId12" Type="http://schemas.openxmlformats.org/officeDocument/2006/relationships/hyperlink" Target="http://www.o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buntuforums.org/showthread.php?t=1435818" TargetMode="External"/><Relationship Id="rId11" Type="http://schemas.openxmlformats.org/officeDocument/2006/relationships/hyperlink" Target="http://www.wollery.demon.co.uk/" TargetMode="External"/><Relationship Id="rId5" Type="http://schemas.openxmlformats.org/officeDocument/2006/relationships/hyperlink" Target="https://www.digitalocean.com/community/tutorials/how-to-add-and-delete-users-on-an-ubuntu-14-04-vps" TargetMode="External"/><Relationship Id="rId10" Type="http://schemas.openxmlformats.org/officeDocument/2006/relationships/hyperlink" Target="mailto:epement@jpusa.chi.il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nstack@192.168.2.14:/etc/swift/*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21</Pages>
  <Words>3758</Words>
  <Characters>21427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24</cp:revision>
  <dcterms:created xsi:type="dcterms:W3CDTF">2015-01-06T12:27:00Z</dcterms:created>
  <dcterms:modified xsi:type="dcterms:W3CDTF">2015-04-17T15:23:00Z</dcterms:modified>
</cp:coreProperties>
</file>