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212805" w:rsidRDefault="0069102A" w:rsidP="00212805">
      <w:r>
        <w:t>The d</w:t>
      </w:r>
      <w:r w:rsidR="00212805">
        <w:t xml:space="preserve">ocumentation </w:t>
      </w:r>
      <w:r>
        <w:t xml:space="preserve">included in this zip folder </w:t>
      </w:r>
      <w:r w:rsidR="00212805">
        <w:t>is standard JavaDoc</w:t>
      </w:r>
      <w:r>
        <w:t xml:space="preserve"> documentation,</w:t>
      </w:r>
      <w:r w:rsidR="00212805">
        <w:t xml:space="preserve"> generated from extensive JavaDoc comments.</w:t>
      </w:r>
    </w:p>
    <w:p w:rsidR="00212805" w:rsidRDefault="00212805" w:rsidP="00212805">
      <w:r>
        <w:t>To view the documentation, please open the "index.html" web page inside the "documentation" folder</w:t>
      </w:r>
    </w:p>
    <w:p w:rsidR="0069102A" w:rsidRDefault="0069102A" w:rsidP="00212805">
      <w:r>
        <w:t>It provides a very detailed outline of the structure / functionality of my source code</w:t>
      </w:r>
    </w:p>
    <w:p w:rsidR="00212805" w:rsidRDefault="00212805" w:rsidP="00212805">
      <w:r>
        <w:rPr>
          <w:noProof/>
        </w:rPr>
        <w:drawing>
          <wp:anchor distT="0" distB="0" distL="114300" distR="114300" simplePos="0" relativeHeight="251659264" behindDoc="0" locked="0" layoutInCell="1" allowOverlap="1" wp14:anchorId="0C0C4C78" wp14:editId="4EDE4E84">
            <wp:simplePos x="0" y="0"/>
            <wp:positionH relativeFrom="column">
              <wp:posOffset>3352803</wp:posOffset>
            </wp:positionH>
            <wp:positionV relativeFrom="paragraph">
              <wp:posOffset>97155</wp:posOffset>
            </wp:positionV>
            <wp:extent cx="2143125" cy="1805309"/>
            <wp:effectExtent l="0" t="0" r="9525" b="4441"/>
            <wp:wrapSquare wrapText="bothSides"/>
            <wp:docPr id="14" name="Picture 1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053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12805" w:rsidRDefault="00212805" w:rsidP="00212805">
      <w:r>
        <w:t>documentation/index.html</w:t>
      </w:r>
    </w:p>
    <w:p w:rsidR="00212805" w:rsidRDefault="00212805" w:rsidP="00212805"/>
    <w:p w:rsidR="00212805" w:rsidRDefault="00212805" w:rsidP="00212805">
      <w:r>
        <w:t>Alternatively, you can open the "documentation" folder in a browser and it will automatically load the page.</w:t>
      </w:r>
    </w:p>
    <w:p w:rsidR="00212805" w:rsidRDefault="00212805" w:rsidP="00212805"/>
    <w:p w:rsidR="00212805" w:rsidRDefault="00212805" w:rsidP="00212805"/>
    <w:p w:rsidR="00212805" w:rsidRDefault="00212805" w:rsidP="00212805"/>
    <w:p w:rsidR="00212805" w:rsidRDefault="00212805" w:rsidP="00212805"/>
    <w:p w:rsidR="00212805" w:rsidRDefault="00212805" w:rsidP="00212805"/>
    <w:p w:rsidR="00212805" w:rsidRDefault="00212805" w:rsidP="00212805"/>
    <w:p w:rsidR="00212805" w:rsidRDefault="00212805" w:rsidP="00212805"/>
    <w:p w:rsidR="00212805" w:rsidRDefault="00212805" w:rsidP="00212805"/>
    <w:p w:rsidR="00212805" w:rsidRDefault="00212805" w:rsidP="00212805"/>
    <w:p w:rsidR="00212805" w:rsidRDefault="00212805" w:rsidP="00212805">
      <w:r>
        <w:t>To run the java program, you can either pass in command line arguments, or use the console to enter</w:t>
      </w:r>
    </w:p>
    <w:p w:rsidR="00212805" w:rsidRDefault="00212805" w:rsidP="00212805">
      <w:r>
        <w:t>in your jug capacities, at run-time.</w:t>
      </w:r>
    </w:p>
    <w:p w:rsidR="00212805" w:rsidRDefault="00212805" w:rsidP="00212805"/>
    <w:p w:rsidR="00212805" w:rsidRDefault="00212805" w:rsidP="00212805">
      <w:r>
        <w:t>You will need to open a console in this directory and run the following:</w:t>
      </w:r>
    </w:p>
    <w:p w:rsidR="00212805" w:rsidRDefault="00212805" w:rsidP="00212805">
      <w:r>
        <w:rPr>
          <w:noProof/>
        </w:rPr>
        <w:drawing>
          <wp:inline distT="0" distB="0" distL="0" distR="0" wp14:anchorId="4176FD43" wp14:editId="0CDECEFB">
            <wp:extent cx="5124453" cy="295278"/>
            <wp:effectExtent l="0" t="0" r="19047" b="28572"/>
            <wp:docPr id="15" name="Text Box 17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124453" cy="295278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6345">
                      <a:solidFill>
                        <a:srgbClr val="000000"/>
                      </a:solidFill>
                      <a:prstDash val="solid"/>
                    </a:ln>
                  </wp:spPr>
                  <wp:txbx>
                    <wne:txbxContent>
                      <w:p w:rsidR="00212805" w:rsidRDefault="00212805" w:rsidP="00212805">
                        <w:pPr>
                          <w:rPr>
                            <w:rFonts w:ascii="Lucida Console" w:hAnsi="Lucida Console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hAnsi="Lucida Console"/>
                            <w:color w:val="FFFFFF"/>
                            <w:sz w:val="18"/>
                            <w:szCs w:val="18"/>
                          </w:rPr>
                          <w:t>$ java -jar search.jar [… capacities]</w:t>
                        </w:r>
                      </w:p>
                    </wne:txbxContent>
                  </wp:txbx>
                  <wp:bodyPr vert="horz" wrap="square" lIns="91440" tIns="45720" rIns="91440" bIns="45720" anchor="t" anchorCtr="0" compatLnSpc="1">
                    <a:noAutofit/>
                  </wp:bodyPr>
                </wp:wsp>
              </a:graphicData>
            </a:graphic>
          </wp:inline>
        </w:drawing>
      </w:r>
    </w:p>
    <w:p w:rsidR="00212805" w:rsidRDefault="00212805" w:rsidP="00212805">
      <w:r>
        <w:rPr>
          <w:noProof/>
        </w:rPr>
        <w:drawing>
          <wp:inline distT="0" distB="0" distL="0" distR="0" wp14:anchorId="5AB72C47" wp14:editId="402A895E">
            <wp:extent cx="5124453" cy="295278"/>
            <wp:effectExtent l="0" t="0" r="19047" b="28572"/>
            <wp:docPr id="16" name="Text Box 18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124453" cy="295278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6345">
                      <a:solidFill>
                        <a:srgbClr val="000000"/>
                      </a:solidFill>
                      <a:prstDash val="solid"/>
                    </a:ln>
                  </wp:spPr>
                  <wp:txbx>
                    <wne:txbxContent>
                      <w:p w:rsidR="00212805" w:rsidRDefault="00212805" w:rsidP="00212805">
                        <w:pPr>
                          <w:rPr>
                            <w:rFonts w:ascii="Lucida Console" w:hAnsi="Lucida Console"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Lucida Console" w:hAnsi="Lucida Console"/>
                            <w:color w:val="FFFFFF"/>
                            <w:sz w:val="18"/>
                          </w:rPr>
                          <w:t>$ java -jar search.jar 8 5 3</w:t>
                        </w:r>
                      </w:p>
                      <w:p w:rsidR="00212805" w:rsidRDefault="00212805" w:rsidP="00212805">
                        <w:pPr>
                          <w:rPr>
                            <w:rFonts w:ascii="Lucida Console" w:hAnsi="Lucida Console"/>
                            <w:color w:val="FFFFFF"/>
                            <w:sz w:val="18"/>
                          </w:rPr>
                        </w:pPr>
                      </w:p>
                    </wne:txbxContent>
                  </wp:txbx>
                  <wp:bodyPr vert="horz" wrap="square" lIns="91440" tIns="45720" rIns="91440" bIns="45720" anchor="t" anchorCtr="0" compatLnSpc="1">
                    <a:noAutofit/>
                  </wp:bodyPr>
                </wp:wsp>
              </a:graphicData>
            </a:graphic>
          </wp:inline>
        </w:drawing>
      </w:r>
    </w:p>
    <w:p w:rsidR="00212805" w:rsidRDefault="00212805" w:rsidP="00212805">
      <w:r>
        <w:t xml:space="preserve">if 0 capacity arguments are passed, you will be prompted to enter a number once the program starts. </w:t>
      </w:r>
      <w:r>
        <w:rPr>
          <w:noProof/>
        </w:rPr>
        <w:drawing>
          <wp:inline distT="0" distB="0" distL="0" distR="0" wp14:anchorId="3AE4B25E" wp14:editId="729B841B">
            <wp:extent cx="5124453" cy="895353"/>
            <wp:effectExtent l="0" t="0" r="19047" b="19047"/>
            <wp:docPr id="17" name="Text Box 1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124453" cy="895353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6345">
                      <a:solidFill>
                        <a:srgbClr val="000000"/>
                      </a:solidFill>
                      <a:prstDash val="solid"/>
                    </a:ln>
                  </wp:spPr>
                  <wp:txbx>
                    <wne:txbxContent>
                      <w:p w:rsidR="00212805" w:rsidRDefault="00212805" w:rsidP="00212805">
                        <w:pPr>
                          <w:autoSpaceDE w:val="0"/>
                          <w:spacing w:after="0pt" w:line="12pt" w:lineRule="auto"/>
                          <w:rPr>
                            <w:rFonts w:ascii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hAnsi="Lucida Console" w:cs="Lucida Console"/>
                            <w:sz w:val="18"/>
                            <w:szCs w:val="18"/>
                          </w:rPr>
                          <w:t>$ java -jar search.jar</w:t>
                        </w:r>
                      </w:p>
                      <w:p w:rsidR="00212805" w:rsidRDefault="00212805" w:rsidP="00212805">
                        <w:pPr>
                          <w:autoSpaceDE w:val="0"/>
                          <w:spacing w:after="0pt" w:line="12pt" w:lineRule="auto"/>
                          <w:rPr>
                            <w:rFonts w:ascii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hAnsi="Lucida Console" w:cs="Lucida Console"/>
                            <w:sz w:val="18"/>
                            <w:szCs w:val="18"/>
                          </w:rPr>
                          <w:t>Enter capacity for jug A: 8</w:t>
                        </w:r>
                      </w:p>
                      <w:p w:rsidR="00212805" w:rsidRDefault="00212805" w:rsidP="00212805">
                        <w:pPr>
                          <w:autoSpaceDE w:val="0"/>
                          <w:spacing w:after="0pt" w:line="12pt" w:lineRule="auto"/>
                          <w:rPr>
                            <w:rFonts w:ascii="Lucida Console" w:hAnsi="Lucida Console" w:cs="Lucida Console"/>
                            <w:sz w:val="18"/>
                            <w:szCs w:val="18"/>
                          </w:rPr>
                        </w:pPr>
                      </w:p>
                      <w:p w:rsidR="00212805" w:rsidRDefault="00212805" w:rsidP="00212805">
                        <w:pPr>
                          <w:autoSpaceDE w:val="0"/>
                          <w:spacing w:after="0pt" w:line="12pt" w:lineRule="auto"/>
                          <w:rPr>
                            <w:rFonts w:ascii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hAnsi="Lucida Console" w:cs="Lucida Console"/>
                            <w:sz w:val="18"/>
                            <w:szCs w:val="18"/>
                          </w:rPr>
                          <w:t>When you're done adding additional jugs, press ENTER.</w:t>
                        </w:r>
                      </w:p>
                      <w:p w:rsidR="00212805" w:rsidRDefault="00212805" w:rsidP="00212805">
                        <w:pPr>
                          <w:autoSpaceDE w:val="0"/>
                          <w:spacing w:after="0pt" w:line="12pt" w:lineRule="auto"/>
                          <w:rPr>
                            <w:rFonts w:ascii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hAnsi="Lucida Console" w:cs="Lucida Console"/>
                            <w:sz w:val="18"/>
                            <w:szCs w:val="18"/>
                          </w:rPr>
                          <w:t>Enter capacity for jug B: 5</w:t>
                        </w:r>
                      </w:p>
                      <w:p w:rsidR="00212805" w:rsidRDefault="00212805" w:rsidP="00212805">
                        <w:pPr>
                          <w:autoSpaceDE w:val="0"/>
                          <w:spacing w:after="0pt" w:line="12pt" w:lineRule="auto"/>
                          <w:rPr>
                            <w:rFonts w:ascii="Lucida Console" w:hAnsi="Lucida Console" w:cs="Lucida Consol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Console" w:hAnsi="Lucida Console" w:cs="Lucida Console"/>
                            <w:sz w:val="18"/>
                            <w:szCs w:val="18"/>
                          </w:rPr>
                          <w:t>Enter capacity for jug C: 3</w:t>
                        </w:r>
                      </w:p>
                      <w:p w:rsidR="00212805" w:rsidRDefault="00212805" w:rsidP="00212805">
                        <w:pPr>
                          <w:rPr>
                            <w:color w:val="FFFFFF"/>
                          </w:rPr>
                        </w:pPr>
                      </w:p>
                    </wne:txbxContent>
                  </wp:txbx>
                  <wp:bodyPr vert="horz" wrap="square" lIns="91440" tIns="45720" rIns="91440" bIns="45720" anchor="t" anchorCtr="0" compatLnSpc="1">
                    <a:noAutofit/>
                  </wp:bodyPr>
                </wp:wsp>
              </a:graphicData>
            </a:graphic>
          </wp:inline>
        </w:drawing>
      </w:r>
    </w:p>
    <w:p w:rsidR="00212805" w:rsidRDefault="00212805" w:rsidP="00212805">
      <w:r>
        <w:t>Otherwise, the capacities passed will be validated (only to make sure they're integers).</w:t>
      </w:r>
    </w:p>
    <w:p w:rsidR="00212805" w:rsidRDefault="00212805" w:rsidP="00212805"/>
    <w:p w:rsidR="00212805" w:rsidRDefault="00212805" w:rsidP="00212805">
      <w:r>
        <w:t>Finally, the program will log all discovered states generated from the start state.</w:t>
      </w:r>
    </w:p>
    <w:p w:rsidR="00212805" w:rsidRDefault="00212805" w:rsidP="00212805">
      <w:r>
        <w:t xml:space="preserve">It will then finish execution, after logging some statistics about the search. </w:t>
      </w:r>
    </w:p>
    <w:p w:rsidR="003C7AF5" w:rsidRDefault="003C7AF5"/>
    <w:sectPr w:rsidR="003C7AF5">
      <w:pgSz w:w="595.30pt" w:h="841.90pt"/>
      <w:pgMar w:top="72pt" w:right="72pt" w:bottom="72pt" w:left="72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characterSet="iso-8859-1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05"/>
    <w:rsid w:val="00212805"/>
    <w:rsid w:val="003C7AF5"/>
    <w:rsid w:val="006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8FD49"/>
  <w15:chartTrackingRefBased/>
  <w15:docId w15:val="{313CFECB-045E-40CA-87E3-100F6CFF803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12805"/>
    <w:pPr>
      <w:suppressAutoHyphens/>
      <w:autoSpaceDN w:val="0"/>
      <w:spacing w:line="12.45pt" w:lineRule="auto"/>
      <w:textAlignment w:val="baseline"/>
    </w:pPr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akinyemi</dc:creator>
  <cp:keywords/>
  <dc:description/>
  <cp:lastModifiedBy>tobi akinyemi</cp:lastModifiedBy>
  <cp:revision>2</cp:revision>
  <dcterms:created xsi:type="dcterms:W3CDTF">2018-12-12T07:00:00Z</dcterms:created>
  <dcterms:modified xsi:type="dcterms:W3CDTF">2018-12-12T07:02:00Z</dcterms:modified>
</cp:coreProperties>
</file>