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9B1A" w14:textId="77777777" w:rsidR="004F044E" w:rsidRDefault="004F044E" w:rsidP="004F044E">
      <w:pPr>
        <w:jc w:val="both"/>
        <w:rPr>
          <w:rFonts w:cstheme="minorHAnsi"/>
          <w:b/>
          <w:bCs/>
          <w:lang w:val="en-GB"/>
        </w:rPr>
      </w:pPr>
    </w:p>
    <w:p w14:paraId="1E1BFDF4" w14:textId="77777777" w:rsidR="004F044E" w:rsidRDefault="004F044E" w:rsidP="004F044E">
      <w:pPr>
        <w:jc w:val="both"/>
        <w:rPr>
          <w:rFonts w:cstheme="minorHAnsi"/>
          <w:b/>
          <w:bCs/>
          <w:lang w:val="en-GB"/>
        </w:rPr>
      </w:pPr>
    </w:p>
    <w:p w14:paraId="32EA3463" w14:textId="77777777" w:rsidR="004F044E" w:rsidRDefault="004F044E" w:rsidP="004F044E">
      <w:pPr>
        <w:jc w:val="both"/>
        <w:rPr>
          <w:rFonts w:cstheme="minorHAnsi"/>
          <w:b/>
          <w:bCs/>
          <w:lang w:val="en-GB"/>
        </w:rPr>
      </w:pPr>
    </w:p>
    <w:p w14:paraId="5DE87D06" w14:textId="77777777" w:rsidR="004F044E" w:rsidRDefault="004F044E" w:rsidP="004F044E">
      <w:pPr>
        <w:jc w:val="both"/>
        <w:rPr>
          <w:rFonts w:cstheme="minorHAnsi"/>
          <w:b/>
          <w:bCs/>
          <w:lang w:val="en-GB"/>
        </w:rPr>
      </w:pPr>
    </w:p>
    <w:p w14:paraId="3B113ED3" w14:textId="77777777" w:rsidR="004F044E" w:rsidRDefault="004F044E" w:rsidP="004F044E">
      <w:pPr>
        <w:jc w:val="both"/>
        <w:rPr>
          <w:rFonts w:cstheme="minorHAnsi"/>
          <w:b/>
          <w:bCs/>
          <w:lang w:val="en-GB"/>
        </w:rPr>
      </w:pPr>
    </w:p>
    <w:p w14:paraId="1FA3F0DB" w14:textId="77777777" w:rsidR="004F044E" w:rsidRDefault="004F044E" w:rsidP="004F044E">
      <w:pPr>
        <w:jc w:val="both"/>
        <w:rPr>
          <w:rFonts w:cstheme="minorHAnsi"/>
          <w:b/>
          <w:bCs/>
          <w:lang w:val="en-GB"/>
        </w:rPr>
      </w:pPr>
    </w:p>
    <w:p w14:paraId="6F5BD0FB" w14:textId="77777777" w:rsidR="004F044E" w:rsidRDefault="004F044E" w:rsidP="004F044E">
      <w:pPr>
        <w:jc w:val="both"/>
        <w:rPr>
          <w:rFonts w:cstheme="minorHAnsi"/>
          <w:b/>
          <w:bCs/>
          <w:lang w:val="en-GB"/>
        </w:rPr>
      </w:pPr>
    </w:p>
    <w:p w14:paraId="306D1BB4" w14:textId="77777777" w:rsidR="004F044E" w:rsidRDefault="004F044E" w:rsidP="004F044E">
      <w:pPr>
        <w:jc w:val="both"/>
        <w:rPr>
          <w:rFonts w:cstheme="minorHAnsi"/>
          <w:b/>
          <w:bCs/>
          <w:lang w:val="en-GB"/>
        </w:rPr>
      </w:pPr>
    </w:p>
    <w:p w14:paraId="64CC9F3B" w14:textId="77777777" w:rsidR="004F044E" w:rsidRDefault="004F044E" w:rsidP="004F044E">
      <w:pPr>
        <w:jc w:val="both"/>
        <w:rPr>
          <w:rFonts w:cstheme="minorHAnsi"/>
          <w:b/>
          <w:bCs/>
          <w:lang w:val="en-GB"/>
        </w:rPr>
      </w:pPr>
    </w:p>
    <w:p w14:paraId="19058848" w14:textId="5C140E63" w:rsidR="004F044E" w:rsidRPr="00A2784B" w:rsidRDefault="004F044E" w:rsidP="004F044E">
      <w:pPr>
        <w:jc w:val="both"/>
        <w:rPr>
          <w:rFonts w:cstheme="minorHAnsi"/>
          <w:b/>
          <w:bCs/>
          <w:sz w:val="28"/>
          <w:szCs w:val="28"/>
          <w:lang w:val="en-GB"/>
        </w:rPr>
      </w:pPr>
      <w:r>
        <w:rPr>
          <w:rFonts w:cstheme="minorHAnsi"/>
          <w:b/>
          <w:bCs/>
          <w:sz w:val="28"/>
          <w:szCs w:val="28"/>
          <w:lang w:val="en-GB"/>
        </w:rPr>
        <w:t xml:space="preserve">Make It Clean </w:t>
      </w:r>
    </w:p>
    <w:p w14:paraId="0449F093" w14:textId="77777777" w:rsidR="004F044E" w:rsidRDefault="004F044E" w:rsidP="004F044E">
      <w:pPr>
        <w:jc w:val="both"/>
        <w:rPr>
          <w:rFonts w:cstheme="minorHAnsi"/>
          <w:lang w:val="en-GB"/>
        </w:rPr>
      </w:pPr>
      <w:r w:rsidRPr="00A2784B">
        <w:rPr>
          <w:rFonts w:cstheme="minorHAnsi"/>
          <w:lang w:val="en-GB"/>
        </w:rPr>
        <w:t>Tobias Walker</w:t>
      </w:r>
      <w:r>
        <w:rPr>
          <w:rFonts w:cstheme="minorHAnsi"/>
          <w:lang w:val="en-GB"/>
        </w:rPr>
        <w:t>, Student-ID: 990443</w:t>
      </w:r>
    </w:p>
    <w:p w14:paraId="239EF6A5" w14:textId="77777777" w:rsidR="004F044E" w:rsidRDefault="004F044E" w:rsidP="004F044E">
      <w:pPr>
        <w:jc w:val="both"/>
        <w:rPr>
          <w:rFonts w:cstheme="minorHAnsi"/>
          <w:lang w:val="en-GB"/>
        </w:rPr>
      </w:pPr>
      <w:r>
        <w:rPr>
          <w:rFonts w:cstheme="minorHAnsi"/>
          <w:lang w:val="en-GB"/>
        </w:rPr>
        <w:t>Master of Data Science and Economics</w:t>
      </w:r>
    </w:p>
    <w:p w14:paraId="2468D71C" w14:textId="080D1147" w:rsidR="004F044E" w:rsidRPr="00A2784B" w:rsidRDefault="004F044E" w:rsidP="004F044E">
      <w:pPr>
        <w:jc w:val="both"/>
        <w:rPr>
          <w:rFonts w:cstheme="minorHAnsi"/>
          <w:lang w:val="en-GB"/>
        </w:rPr>
      </w:pPr>
      <w:r>
        <w:rPr>
          <w:rFonts w:cstheme="minorHAnsi"/>
          <w:lang w:val="en-GB"/>
        </w:rPr>
        <w:t>Knowledge Extraction and Information Retrieval, November 2023</w:t>
      </w:r>
    </w:p>
    <w:p w14:paraId="6511055E" w14:textId="77777777" w:rsidR="004F044E" w:rsidRPr="00A2784B" w:rsidRDefault="004F044E" w:rsidP="004F044E">
      <w:pPr>
        <w:jc w:val="both"/>
        <w:rPr>
          <w:rFonts w:cstheme="minorHAnsi"/>
          <w:lang w:val="en-GB"/>
        </w:rPr>
      </w:pP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p>
    <w:p w14:paraId="5907C9D4" w14:textId="77777777" w:rsidR="004F044E" w:rsidRDefault="004F044E" w:rsidP="004F044E">
      <w:pPr>
        <w:jc w:val="both"/>
        <w:rPr>
          <w:rFonts w:cstheme="minorHAnsi"/>
          <w:lang w:val="en-GB"/>
        </w:rPr>
      </w:pPr>
    </w:p>
    <w:p w14:paraId="1AD6AC53" w14:textId="77777777" w:rsidR="004F044E" w:rsidRDefault="004F044E" w:rsidP="004F044E">
      <w:pPr>
        <w:jc w:val="both"/>
        <w:rPr>
          <w:rFonts w:cstheme="minorHAnsi"/>
          <w:lang w:val="en-GB"/>
        </w:rPr>
      </w:pPr>
    </w:p>
    <w:p w14:paraId="389DAB9E" w14:textId="77777777" w:rsidR="004F044E" w:rsidRDefault="004F044E" w:rsidP="004F044E">
      <w:pPr>
        <w:jc w:val="both"/>
        <w:rPr>
          <w:rFonts w:cstheme="minorHAnsi"/>
          <w:lang w:val="en-GB"/>
        </w:rPr>
      </w:pPr>
    </w:p>
    <w:p w14:paraId="13CDA079" w14:textId="77777777" w:rsidR="004F044E" w:rsidRDefault="004F044E" w:rsidP="004F044E">
      <w:pPr>
        <w:jc w:val="both"/>
        <w:rPr>
          <w:rFonts w:cstheme="minorHAnsi"/>
          <w:lang w:val="en-GB"/>
        </w:rPr>
      </w:pPr>
    </w:p>
    <w:p w14:paraId="5291EDCA" w14:textId="77777777" w:rsidR="004F044E" w:rsidRDefault="004F044E" w:rsidP="004F044E">
      <w:pPr>
        <w:jc w:val="both"/>
        <w:rPr>
          <w:rFonts w:cstheme="minorHAnsi"/>
          <w:lang w:val="en-GB"/>
        </w:rPr>
      </w:pPr>
    </w:p>
    <w:p w14:paraId="435C4230" w14:textId="77777777" w:rsidR="004F044E" w:rsidRDefault="004F044E" w:rsidP="004F044E">
      <w:pPr>
        <w:jc w:val="both"/>
        <w:rPr>
          <w:rFonts w:cstheme="minorHAnsi"/>
          <w:lang w:val="en-GB"/>
        </w:rPr>
      </w:pPr>
    </w:p>
    <w:p w14:paraId="4564032E" w14:textId="77777777" w:rsidR="004F044E" w:rsidRDefault="004F044E" w:rsidP="004F044E">
      <w:pPr>
        <w:jc w:val="both"/>
        <w:rPr>
          <w:rFonts w:cstheme="minorHAnsi"/>
          <w:lang w:val="en-GB"/>
        </w:rPr>
      </w:pPr>
    </w:p>
    <w:p w14:paraId="28DACA16" w14:textId="77777777" w:rsidR="004F044E" w:rsidRDefault="004F044E" w:rsidP="004F044E">
      <w:pPr>
        <w:jc w:val="both"/>
        <w:rPr>
          <w:rFonts w:cstheme="minorHAnsi"/>
          <w:lang w:val="en-GB"/>
        </w:rPr>
      </w:pPr>
    </w:p>
    <w:p w14:paraId="6C8787AE" w14:textId="77777777" w:rsidR="004F044E" w:rsidRDefault="004F044E" w:rsidP="004F044E">
      <w:pPr>
        <w:jc w:val="both"/>
        <w:rPr>
          <w:rFonts w:cstheme="minorHAnsi"/>
          <w:lang w:val="en-GB"/>
        </w:rPr>
      </w:pPr>
    </w:p>
    <w:p w14:paraId="266D0850" w14:textId="77777777" w:rsidR="004F044E" w:rsidRPr="00A2784B" w:rsidRDefault="004F044E" w:rsidP="004F044E">
      <w:pPr>
        <w:jc w:val="both"/>
        <w:rPr>
          <w:rFonts w:cstheme="minorHAnsi"/>
          <w:lang w:val="en-GB"/>
        </w:rPr>
      </w:pPr>
    </w:p>
    <w:p w14:paraId="526ED8AC" w14:textId="46BF8F05" w:rsidR="004F044E" w:rsidRPr="004F044E" w:rsidRDefault="004F044E" w:rsidP="004F044E">
      <w:pPr>
        <w:jc w:val="both"/>
        <w:rPr>
          <w:rFonts w:cstheme="minorHAnsi"/>
          <w:color w:val="000000"/>
          <w:lang w:val="en-GB"/>
        </w:rPr>
      </w:pPr>
      <w:r w:rsidRPr="00A2784B">
        <w:rPr>
          <w:rFonts w:cstheme="minorHAnsi"/>
          <w:color w:val="000000"/>
        </w:rP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This assignment, or any part of it, has not been previously submitted by me or any other person for assessment on this or any other course of study.</w:t>
      </w:r>
    </w:p>
    <w:p w14:paraId="7881D638" w14:textId="1089E577" w:rsidR="008F25B3" w:rsidRPr="004F044E" w:rsidRDefault="00200B1D" w:rsidP="004F044E">
      <w:pPr>
        <w:pStyle w:val="ListParagraph"/>
        <w:numPr>
          <w:ilvl w:val="0"/>
          <w:numId w:val="14"/>
        </w:numPr>
        <w:jc w:val="both"/>
        <w:rPr>
          <w:b/>
          <w:bCs/>
        </w:rPr>
      </w:pPr>
      <w:r w:rsidRPr="004F044E">
        <w:rPr>
          <w:b/>
          <w:bCs/>
        </w:rPr>
        <w:lastRenderedPageBreak/>
        <w:t>Introduction</w:t>
      </w:r>
    </w:p>
    <w:p w14:paraId="16424BED" w14:textId="1A8A1BE1" w:rsidR="006A2361" w:rsidRDefault="006A2361" w:rsidP="004A3DAA">
      <w:pPr>
        <w:jc w:val="both"/>
      </w:pPr>
      <w:r>
        <w:t>This paper aims to develop a spelling corrector model designed to work in conjunction with an optical character recognizer (OCR) system. The mainline assumption for this OCR is that it produces only one type of error: incorrect character recognition</w:t>
      </w:r>
      <w:r w:rsidR="00735580">
        <w:t>s</w:t>
      </w:r>
      <w:r>
        <w:t>. It does not add or delete spaces, and therefore the</w:t>
      </w:r>
      <w:r w:rsidR="00735580">
        <w:t xml:space="preserve"> character length of</w:t>
      </w:r>
      <w:r>
        <w:t xml:space="preserve"> </w:t>
      </w:r>
      <w:r w:rsidR="00735580">
        <w:t xml:space="preserve">the text </w:t>
      </w:r>
      <w:r>
        <w:t>recognized by the OCR matches the character length of the correct sentence, which significantly simplifies the models’ complexity and the required training, by avoiding the necessity for a</w:t>
      </w:r>
      <w:r w:rsidR="00735580">
        <w:t>n</w:t>
      </w:r>
      <w:r>
        <w:t xml:space="preserve"> </w:t>
      </w:r>
      <w:r w:rsidR="00735580">
        <w:t>encoder-decodes</w:t>
      </w:r>
      <w:r>
        <w:t xml:space="preserve"> style of model.</w:t>
      </w:r>
    </w:p>
    <w:p w14:paraId="5D7FDCE3" w14:textId="1C992D5A" w:rsidR="006A2361" w:rsidRDefault="006A2361" w:rsidP="004A3DAA">
      <w:pPr>
        <w:jc w:val="both"/>
      </w:pPr>
      <w:r>
        <w:t xml:space="preserve">The error correction process is thereby split into two stages. In the first stage, three model architectures are trained and tested to evaluate their effectiveness in error detection. Instead of directly predicting the correct character for each position in the sequence, these 3 models use binary classification to predict if each character in the sentence is correct or erroneous. </w:t>
      </w:r>
      <w:r w:rsidR="00014113">
        <w:t xml:space="preserve">By comparing 3 different models, the effects of an increased model complexity can be studied. </w:t>
      </w:r>
      <w:r>
        <w:t xml:space="preserve">In the second stage, a model is refined with the help of hyperparameter-tuning and cross-validation </w:t>
      </w:r>
      <w:r w:rsidR="00014113">
        <w:t>to predict the correct character for each position. This model uses not only</w:t>
      </w:r>
      <w:r w:rsidR="00544287">
        <w:t xml:space="preserve"> the</w:t>
      </w:r>
      <w:r w:rsidR="00014113">
        <w:t xml:space="preserve"> </w:t>
      </w:r>
      <w:r w:rsidR="00544287">
        <w:t>erroneous</w:t>
      </w:r>
      <w:r w:rsidR="00014113">
        <w:t xml:space="preserve"> sentences but also </w:t>
      </w:r>
      <w:r w:rsidR="00544287">
        <w:t>the outputs of one of</w:t>
      </w:r>
      <w:r w:rsidR="00014113">
        <w:t xml:space="preserve"> the error detection model’s</w:t>
      </w:r>
      <w:r w:rsidR="00544287">
        <w:t xml:space="preserve"> applied to the erroneous sentences</w:t>
      </w:r>
      <w:r w:rsidR="00014113">
        <w:t xml:space="preserve">. The inclusion of the error mask aims to provide the correction model with information about the position of potential errors, allowing the model to concentrate on predicting the correct character at specific positions, instead of the whole sentence. This procedure of splitting up the tasks into 2 models, allows each model to be optimized for its task. However, it also introduces a dependency: the correction model’s effectiveness in correcting errors is dependent on the detection model’s accuracy. Inadequate performance by </w:t>
      </w:r>
      <w:r w:rsidR="00A80136">
        <w:t>t</w:t>
      </w:r>
      <w:r w:rsidR="00014113">
        <w:t xml:space="preserve">he detection model could introduce extraneous noise into the correction model, potentially harming its effectiveness.  </w:t>
      </w:r>
    </w:p>
    <w:p w14:paraId="1B4D08C8" w14:textId="425BDCF0" w:rsidR="00014113" w:rsidRPr="00A80136" w:rsidRDefault="0044046A" w:rsidP="004A3DAA">
      <w:pPr>
        <w:pStyle w:val="ListParagraph"/>
        <w:numPr>
          <w:ilvl w:val="0"/>
          <w:numId w:val="1"/>
        </w:numPr>
        <w:jc w:val="both"/>
        <w:rPr>
          <w:b/>
          <w:bCs/>
        </w:rPr>
      </w:pPr>
      <w:r w:rsidRPr="00A80136">
        <w:rPr>
          <w:b/>
          <w:bCs/>
        </w:rPr>
        <w:t xml:space="preserve">Data </w:t>
      </w:r>
    </w:p>
    <w:p w14:paraId="5937C737" w14:textId="1C038F03" w:rsidR="00014113" w:rsidRDefault="00014113" w:rsidP="004A3DAA">
      <w:pPr>
        <w:jc w:val="both"/>
      </w:pPr>
      <w:r>
        <w:t>For the dataset of correct sentences, a database of text scrapped from Wikipedia is used.</w:t>
      </w:r>
      <w:r w:rsidR="004F044E">
        <w:rPr>
          <w:rStyle w:val="FootnoteReference"/>
        </w:rPr>
        <w:footnoteReference w:id="1"/>
      </w:r>
      <w:r>
        <w:t xml:space="preserve"> The erroneous sentences are artificially generated by randomly substituting characters in the correct sentences</w:t>
      </w:r>
      <w:r w:rsidR="00FA7BC8">
        <w:t xml:space="preserve"> with random characters</w:t>
      </w:r>
      <w:r>
        <w:t>. Due to the</w:t>
      </w:r>
      <w:r w:rsidR="00FA7BC8">
        <w:t xml:space="preserve"> lack of information about the error patters of the OCR system (which the system most likely has, as it is more likely for it to confuse a capital ‘i’ with a lower case ‘l’, than a capital ‘i’ with a lower case ‘m’) a complete random approach was chosen. With more information the artificial error production should be adapted to reflect these patterns, as the correction model can then learn these patterns. </w:t>
      </w:r>
    </w:p>
    <w:p w14:paraId="056D8240" w14:textId="278BBC65" w:rsidR="00FA7BC8" w:rsidRDefault="00935DE2" w:rsidP="004A3DAA">
      <w:pPr>
        <w:jc w:val="both"/>
      </w:pPr>
      <w:r>
        <w:t xml:space="preserve">The </w:t>
      </w:r>
      <w:r w:rsidR="00FA7BC8">
        <w:t xml:space="preserve">used </w:t>
      </w:r>
      <w:r>
        <w:t xml:space="preserve">dataset </w:t>
      </w:r>
      <w:r w:rsidR="00FA7BC8">
        <w:t xml:space="preserve">consists of 7.8 million sentences, of which a random sample of 100,000 sentences is taken to train and test the models in this project. </w:t>
      </w:r>
    </w:p>
    <w:p w14:paraId="7DBB0B72" w14:textId="234C3C09" w:rsidR="000962C0" w:rsidRDefault="00FA7BC8" w:rsidP="004A3DAA">
      <w:pPr>
        <w:jc w:val="both"/>
      </w:pPr>
      <w:r>
        <w:t xml:space="preserve">The preprocessing of the sentences involved several steps to standardize and prepare them for </w:t>
      </w:r>
      <w:r w:rsidR="000962C0">
        <w:t xml:space="preserve">the modeling process. All characters were converted to lowercase, special </w:t>
      </w:r>
      <w:r w:rsidR="004A3DAA">
        <w:t>characters</w:t>
      </w:r>
      <w:r w:rsidR="000962C0">
        <w:t xml:space="preserve"> were selectively removed, to only keep relevant ones, and apostrophes were standardized to a uniform representation. Subsequently, sentences exceeding 200 </w:t>
      </w:r>
      <w:r w:rsidR="004A3DAA">
        <w:t>characters</w:t>
      </w:r>
      <w:r w:rsidR="000962C0">
        <w:t xml:space="preserve"> were removed fr</w:t>
      </w:r>
      <w:r w:rsidR="004A3DAA">
        <w:t>o</w:t>
      </w:r>
      <w:r w:rsidR="000962C0">
        <w:t xml:space="preserve">m the dataset. Based on the remaining dataset a tokenizer was created. The tokenizer assigns a unique numeric ID to each character, enabling the conversion of text into a numerical format that can be processed by machine learning algorithms. The sentences were tokenized with the tokenizer and the padded to a consistent length of 200 characters, ensuring uniformity across the dataset. The models are therefore only able to process </w:t>
      </w:r>
      <w:r w:rsidR="000962C0">
        <w:lastRenderedPageBreak/>
        <w:t xml:space="preserve">sentences of a length of up to 200 characters. After pre-processing only </w:t>
      </w:r>
      <w:r w:rsidR="000962C0" w:rsidRPr="000962C0">
        <w:t>91,234 sentences</w:t>
      </w:r>
      <w:r w:rsidR="000962C0">
        <w:t xml:space="preserve"> remained in the dataset of correct sentences, of which 72,987 (80%) were declared as the training set and 18,247 (20%) </w:t>
      </w:r>
      <w:r w:rsidR="00E503A7">
        <w:t xml:space="preserve">as </w:t>
      </w:r>
      <w:r w:rsidR="000962C0">
        <w:t>the test set</w:t>
      </w:r>
      <w:r w:rsidR="00E503A7">
        <w:t>.</w:t>
      </w:r>
    </w:p>
    <w:p w14:paraId="49DA5827" w14:textId="28B6F9B2" w:rsidR="000962C0" w:rsidRPr="000962C0" w:rsidRDefault="000962C0" w:rsidP="004A3DAA">
      <w:pPr>
        <w:jc w:val="both"/>
      </w:pPr>
      <w:r>
        <w:t>The errors were introduced into the tokenized and padded sentences by randomly swapping characters with a 10% probability with the token representation of a random ASCII character. Importantly, these errors were not introduced into the padded sections of the sentences.</w:t>
      </w:r>
    </w:p>
    <w:p w14:paraId="5B7699C4" w14:textId="594F0FEB" w:rsidR="00935DE2" w:rsidRDefault="00935DE2" w:rsidP="004A3DAA">
      <w:pPr>
        <w:jc w:val="both"/>
      </w:pPr>
      <w:r>
        <w:t xml:space="preserve">An illustrative example of </w:t>
      </w:r>
      <w:r w:rsidR="000962C0">
        <w:t>the</w:t>
      </w:r>
      <w:r>
        <w:t xml:space="preserve"> preprocessing </w:t>
      </w:r>
      <w:r w:rsidR="000962C0">
        <w:t>approach</w:t>
      </w:r>
      <w:r>
        <w:t xml:space="preserve"> is shown in Table 1.</w:t>
      </w:r>
    </w:p>
    <w:p w14:paraId="3CA35B2A" w14:textId="46C60BF4" w:rsidR="00EB1AA1" w:rsidRDefault="00EB1AA1" w:rsidP="004A3DAA">
      <w:pPr>
        <w:pStyle w:val="Caption"/>
        <w:keepNext/>
        <w:jc w:val="both"/>
      </w:pPr>
      <w:r>
        <w:t xml:space="preserve">Table </w:t>
      </w:r>
      <w:fldSimple w:instr=" SEQ Table \* ARABIC ">
        <w:r w:rsidR="001F63A1">
          <w:rPr>
            <w:noProof/>
          </w:rPr>
          <w:t>1</w:t>
        </w:r>
      </w:fldSimple>
      <w:r>
        <w:t>: Hypothetical example for the preprocessing</w:t>
      </w:r>
    </w:p>
    <w:tbl>
      <w:tblPr>
        <w:tblStyle w:val="TableGrid"/>
        <w:tblW w:w="9409" w:type="dxa"/>
        <w:tblLayout w:type="fixed"/>
        <w:tblLook w:val="04A0" w:firstRow="1" w:lastRow="0" w:firstColumn="1" w:lastColumn="0" w:noHBand="0" w:noVBand="1"/>
      </w:tblPr>
      <w:tblGrid>
        <w:gridCol w:w="1413"/>
        <w:gridCol w:w="444"/>
        <w:gridCol w:w="444"/>
        <w:gridCol w:w="444"/>
        <w:gridCol w:w="444"/>
        <w:gridCol w:w="445"/>
        <w:gridCol w:w="444"/>
        <w:gridCol w:w="444"/>
        <w:gridCol w:w="444"/>
        <w:gridCol w:w="445"/>
        <w:gridCol w:w="444"/>
        <w:gridCol w:w="444"/>
        <w:gridCol w:w="444"/>
        <w:gridCol w:w="444"/>
        <w:gridCol w:w="445"/>
        <w:gridCol w:w="444"/>
        <w:gridCol w:w="444"/>
        <w:gridCol w:w="444"/>
        <w:gridCol w:w="445"/>
      </w:tblGrid>
      <w:tr w:rsidR="00AC0DD2" w14:paraId="0CE85772" w14:textId="442F0E82" w:rsidTr="006E693D">
        <w:trPr>
          <w:trHeight w:val="567"/>
        </w:trPr>
        <w:tc>
          <w:tcPr>
            <w:tcW w:w="1413" w:type="dxa"/>
            <w:vAlign w:val="center"/>
          </w:tcPr>
          <w:p w14:paraId="7135DC98" w14:textId="72F69353" w:rsidR="005309A9" w:rsidRPr="00AC0DD2" w:rsidRDefault="005309A9" w:rsidP="004A3DAA">
            <w:pPr>
              <w:jc w:val="both"/>
              <w:rPr>
                <w:b/>
                <w:bCs/>
              </w:rPr>
            </w:pPr>
            <w:r w:rsidRPr="00AC0DD2">
              <w:rPr>
                <w:b/>
                <w:bCs/>
              </w:rPr>
              <w:t>Correct sentence</w:t>
            </w:r>
          </w:p>
        </w:tc>
        <w:tc>
          <w:tcPr>
            <w:tcW w:w="444" w:type="dxa"/>
            <w:tcBorders>
              <w:bottom w:val="single" w:sz="4" w:space="0" w:color="auto"/>
              <w:right w:val="nil"/>
            </w:tcBorders>
            <w:vAlign w:val="center"/>
          </w:tcPr>
          <w:p w14:paraId="75C2C167" w14:textId="2137B560" w:rsidR="005309A9" w:rsidRDefault="005309A9" w:rsidP="006E693D">
            <w:pPr>
              <w:jc w:val="center"/>
            </w:pPr>
            <w:r>
              <w:t>T</w:t>
            </w:r>
          </w:p>
        </w:tc>
        <w:tc>
          <w:tcPr>
            <w:tcW w:w="444" w:type="dxa"/>
            <w:tcBorders>
              <w:left w:val="nil"/>
              <w:bottom w:val="single" w:sz="4" w:space="0" w:color="auto"/>
              <w:right w:val="nil"/>
            </w:tcBorders>
            <w:vAlign w:val="center"/>
          </w:tcPr>
          <w:p w14:paraId="4B8275FE" w14:textId="5C13B6FF" w:rsidR="005309A9" w:rsidRDefault="005309A9" w:rsidP="006E693D">
            <w:pPr>
              <w:jc w:val="center"/>
            </w:pPr>
            <w:r>
              <w:t>h</w:t>
            </w:r>
          </w:p>
        </w:tc>
        <w:tc>
          <w:tcPr>
            <w:tcW w:w="444" w:type="dxa"/>
            <w:tcBorders>
              <w:left w:val="nil"/>
              <w:bottom w:val="single" w:sz="4" w:space="0" w:color="auto"/>
              <w:right w:val="nil"/>
            </w:tcBorders>
            <w:vAlign w:val="center"/>
          </w:tcPr>
          <w:p w14:paraId="66F56890" w14:textId="7B603404" w:rsidR="005309A9" w:rsidRDefault="005309A9" w:rsidP="006E693D">
            <w:pPr>
              <w:jc w:val="center"/>
            </w:pPr>
            <w:r>
              <w:t>i</w:t>
            </w:r>
          </w:p>
        </w:tc>
        <w:tc>
          <w:tcPr>
            <w:tcW w:w="444" w:type="dxa"/>
            <w:tcBorders>
              <w:left w:val="nil"/>
              <w:bottom w:val="single" w:sz="4" w:space="0" w:color="auto"/>
              <w:right w:val="nil"/>
            </w:tcBorders>
            <w:vAlign w:val="center"/>
          </w:tcPr>
          <w:p w14:paraId="6FB94D9A" w14:textId="34B8866C" w:rsidR="005309A9" w:rsidRDefault="005309A9" w:rsidP="006E693D">
            <w:pPr>
              <w:jc w:val="center"/>
            </w:pPr>
            <w:r>
              <w:t>s</w:t>
            </w:r>
          </w:p>
        </w:tc>
        <w:tc>
          <w:tcPr>
            <w:tcW w:w="445" w:type="dxa"/>
            <w:tcBorders>
              <w:left w:val="nil"/>
              <w:bottom w:val="single" w:sz="4" w:space="0" w:color="auto"/>
              <w:right w:val="nil"/>
            </w:tcBorders>
            <w:vAlign w:val="center"/>
          </w:tcPr>
          <w:p w14:paraId="32E2FF5D" w14:textId="69DD69D2" w:rsidR="005309A9" w:rsidRDefault="005309A9" w:rsidP="006E693D">
            <w:pPr>
              <w:jc w:val="center"/>
            </w:pPr>
          </w:p>
        </w:tc>
        <w:tc>
          <w:tcPr>
            <w:tcW w:w="444" w:type="dxa"/>
            <w:tcBorders>
              <w:left w:val="nil"/>
              <w:bottom w:val="single" w:sz="4" w:space="0" w:color="auto"/>
              <w:right w:val="nil"/>
            </w:tcBorders>
            <w:vAlign w:val="center"/>
          </w:tcPr>
          <w:p w14:paraId="496B5459" w14:textId="734B979A" w:rsidR="005309A9" w:rsidRDefault="005309A9" w:rsidP="006E693D">
            <w:pPr>
              <w:jc w:val="center"/>
            </w:pPr>
            <w:r>
              <w:t>i</w:t>
            </w:r>
          </w:p>
        </w:tc>
        <w:tc>
          <w:tcPr>
            <w:tcW w:w="444" w:type="dxa"/>
            <w:tcBorders>
              <w:left w:val="nil"/>
              <w:bottom w:val="single" w:sz="4" w:space="0" w:color="auto"/>
              <w:right w:val="nil"/>
            </w:tcBorders>
            <w:vAlign w:val="center"/>
          </w:tcPr>
          <w:p w14:paraId="358FB1B3" w14:textId="3603EB07" w:rsidR="005309A9" w:rsidRDefault="005309A9" w:rsidP="006E693D">
            <w:pPr>
              <w:jc w:val="center"/>
            </w:pPr>
            <w:r>
              <w:t>s</w:t>
            </w:r>
          </w:p>
        </w:tc>
        <w:tc>
          <w:tcPr>
            <w:tcW w:w="444" w:type="dxa"/>
            <w:tcBorders>
              <w:left w:val="nil"/>
              <w:bottom w:val="single" w:sz="4" w:space="0" w:color="auto"/>
              <w:right w:val="nil"/>
            </w:tcBorders>
            <w:vAlign w:val="center"/>
          </w:tcPr>
          <w:p w14:paraId="64A0F1EC" w14:textId="77777777" w:rsidR="005309A9" w:rsidRDefault="005309A9" w:rsidP="006E693D">
            <w:pPr>
              <w:jc w:val="center"/>
            </w:pPr>
          </w:p>
        </w:tc>
        <w:tc>
          <w:tcPr>
            <w:tcW w:w="445" w:type="dxa"/>
            <w:tcBorders>
              <w:left w:val="nil"/>
              <w:bottom w:val="single" w:sz="4" w:space="0" w:color="auto"/>
              <w:right w:val="nil"/>
            </w:tcBorders>
            <w:vAlign w:val="center"/>
          </w:tcPr>
          <w:p w14:paraId="0D6DD908" w14:textId="4F5C3D97" w:rsidR="005309A9" w:rsidRDefault="005309A9" w:rsidP="006E693D">
            <w:pPr>
              <w:jc w:val="center"/>
            </w:pPr>
            <w:r>
              <w:t>a</w:t>
            </w:r>
          </w:p>
        </w:tc>
        <w:tc>
          <w:tcPr>
            <w:tcW w:w="444" w:type="dxa"/>
            <w:tcBorders>
              <w:left w:val="nil"/>
              <w:bottom w:val="single" w:sz="4" w:space="0" w:color="auto"/>
              <w:right w:val="nil"/>
            </w:tcBorders>
            <w:vAlign w:val="center"/>
          </w:tcPr>
          <w:p w14:paraId="4A2BC9C5" w14:textId="77777777" w:rsidR="005309A9" w:rsidRDefault="005309A9" w:rsidP="006E693D">
            <w:pPr>
              <w:jc w:val="center"/>
            </w:pPr>
          </w:p>
        </w:tc>
        <w:tc>
          <w:tcPr>
            <w:tcW w:w="444" w:type="dxa"/>
            <w:tcBorders>
              <w:left w:val="nil"/>
              <w:bottom w:val="single" w:sz="4" w:space="0" w:color="auto"/>
              <w:right w:val="nil"/>
            </w:tcBorders>
            <w:vAlign w:val="center"/>
          </w:tcPr>
          <w:p w14:paraId="07B15EC2" w14:textId="1A014415" w:rsidR="005309A9" w:rsidRDefault="005309A9" w:rsidP="006E693D">
            <w:pPr>
              <w:jc w:val="center"/>
            </w:pPr>
            <w:r>
              <w:t>t</w:t>
            </w:r>
          </w:p>
        </w:tc>
        <w:tc>
          <w:tcPr>
            <w:tcW w:w="444" w:type="dxa"/>
            <w:tcBorders>
              <w:left w:val="nil"/>
              <w:bottom w:val="single" w:sz="4" w:space="0" w:color="auto"/>
              <w:right w:val="nil"/>
            </w:tcBorders>
            <w:vAlign w:val="center"/>
          </w:tcPr>
          <w:p w14:paraId="03EF518C" w14:textId="3D9DA861" w:rsidR="005309A9" w:rsidRDefault="005309A9" w:rsidP="006E693D">
            <w:pPr>
              <w:jc w:val="center"/>
            </w:pPr>
            <w:r>
              <w:t>e</w:t>
            </w:r>
          </w:p>
        </w:tc>
        <w:tc>
          <w:tcPr>
            <w:tcW w:w="444" w:type="dxa"/>
            <w:tcBorders>
              <w:left w:val="nil"/>
              <w:bottom w:val="single" w:sz="4" w:space="0" w:color="auto"/>
              <w:right w:val="nil"/>
            </w:tcBorders>
            <w:vAlign w:val="center"/>
          </w:tcPr>
          <w:p w14:paraId="03C34368" w14:textId="64516767" w:rsidR="005309A9" w:rsidRDefault="005309A9" w:rsidP="006E693D">
            <w:pPr>
              <w:jc w:val="center"/>
            </w:pPr>
            <w:r>
              <w:t>s</w:t>
            </w:r>
          </w:p>
        </w:tc>
        <w:tc>
          <w:tcPr>
            <w:tcW w:w="445" w:type="dxa"/>
            <w:tcBorders>
              <w:left w:val="nil"/>
              <w:bottom w:val="single" w:sz="4" w:space="0" w:color="auto"/>
              <w:right w:val="nil"/>
            </w:tcBorders>
            <w:vAlign w:val="center"/>
          </w:tcPr>
          <w:p w14:paraId="488BCCC8" w14:textId="21F8D647" w:rsidR="005309A9" w:rsidRDefault="005309A9" w:rsidP="006E693D">
            <w:pPr>
              <w:jc w:val="center"/>
            </w:pPr>
            <w:r>
              <w:t>t</w:t>
            </w:r>
          </w:p>
        </w:tc>
        <w:tc>
          <w:tcPr>
            <w:tcW w:w="444" w:type="dxa"/>
            <w:tcBorders>
              <w:left w:val="nil"/>
              <w:bottom w:val="single" w:sz="4" w:space="0" w:color="auto"/>
              <w:right w:val="nil"/>
            </w:tcBorders>
            <w:vAlign w:val="center"/>
          </w:tcPr>
          <w:p w14:paraId="23D2B4BD" w14:textId="7658860E" w:rsidR="005309A9" w:rsidRDefault="005309A9" w:rsidP="006E693D">
            <w:pPr>
              <w:jc w:val="center"/>
            </w:pPr>
            <w:r>
              <w:t>.</w:t>
            </w:r>
          </w:p>
        </w:tc>
        <w:tc>
          <w:tcPr>
            <w:tcW w:w="444" w:type="dxa"/>
            <w:tcBorders>
              <w:left w:val="nil"/>
              <w:bottom w:val="single" w:sz="4" w:space="0" w:color="auto"/>
              <w:right w:val="nil"/>
            </w:tcBorders>
            <w:vAlign w:val="center"/>
          </w:tcPr>
          <w:p w14:paraId="60325828" w14:textId="77777777" w:rsidR="005309A9" w:rsidRDefault="005309A9" w:rsidP="006E693D">
            <w:pPr>
              <w:jc w:val="center"/>
            </w:pPr>
          </w:p>
        </w:tc>
        <w:tc>
          <w:tcPr>
            <w:tcW w:w="444" w:type="dxa"/>
            <w:tcBorders>
              <w:left w:val="nil"/>
              <w:bottom w:val="single" w:sz="4" w:space="0" w:color="auto"/>
              <w:right w:val="nil"/>
            </w:tcBorders>
            <w:vAlign w:val="center"/>
          </w:tcPr>
          <w:p w14:paraId="108936B2" w14:textId="77777777" w:rsidR="005309A9" w:rsidRDefault="005309A9" w:rsidP="006E693D">
            <w:pPr>
              <w:jc w:val="center"/>
            </w:pPr>
          </w:p>
        </w:tc>
        <w:tc>
          <w:tcPr>
            <w:tcW w:w="445" w:type="dxa"/>
            <w:tcBorders>
              <w:left w:val="nil"/>
              <w:bottom w:val="single" w:sz="4" w:space="0" w:color="auto"/>
            </w:tcBorders>
            <w:vAlign w:val="center"/>
          </w:tcPr>
          <w:p w14:paraId="5C4C74BB" w14:textId="77777777" w:rsidR="005309A9" w:rsidRDefault="005309A9" w:rsidP="006E693D">
            <w:pPr>
              <w:jc w:val="center"/>
            </w:pPr>
          </w:p>
        </w:tc>
      </w:tr>
      <w:tr w:rsidR="00AC0DD2" w14:paraId="5FE3076A" w14:textId="7C270C29" w:rsidTr="006E693D">
        <w:trPr>
          <w:trHeight w:val="567"/>
        </w:trPr>
        <w:tc>
          <w:tcPr>
            <w:tcW w:w="1413" w:type="dxa"/>
            <w:vAlign w:val="center"/>
          </w:tcPr>
          <w:p w14:paraId="0E7F08E3" w14:textId="0C42723A" w:rsidR="005309A9" w:rsidRPr="00AC0DD2" w:rsidRDefault="00AC0DD2" w:rsidP="004A3DAA">
            <w:pPr>
              <w:jc w:val="both"/>
              <w:rPr>
                <w:b/>
                <w:bCs/>
              </w:rPr>
            </w:pPr>
            <w:r w:rsidRPr="00AC0DD2">
              <w:rPr>
                <w:b/>
                <w:bCs/>
              </w:rPr>
              <w:t xml:space="preserve">+ </w:t>
            </w:r>
            <w:r w:rsidR="005309A9" w:rsidRPr="00AC0DD2">
              <w:rPr>
                <w:b/>
                <w:bCs/>
              </w:rPr>
              <w:t>Tokenized</w:t>
            </w:r>
          </w:p>
        </w:tc>
        <w:tc>
          <w:tcPr>
            <w:tcW w:w="444" w:type="dxa"/>
            <w:tcBorders>
              <w:bottom w:val="single" w:sz="4" w:space="0" w:color="auto"/>
              <w:right w:val="nil"/>
            </w:tcBorders>
            <w:shd w:val="clear" w:color="auto" w:fill="FBE4D5" w:themeFill="accent2" w:themeFillTint="33"/>
            <w:vAlign w:val="center"/>
          </w:tcPr>
          <w:p w14:paraId="486F71D4" w14:textId="3280E11E" w:rsidR="005309A9" w:rsidRDefault="005309A9" w:rsidP="006E693D">
            <w:pPr>
              <w:jc w:val="center"/>
            </w:pPr>
            <w:r>
              <w:t>20</w:t>
            </w:r>
          </w:p>
        </w:tc>
        <w:tc>
          <w:tcPr>
            <w:tcW w:w="444" w:type="dxa"/>
            <w:tcBorders>
              <w:left w:val="nil"/>
              <w:bottom w:val="single" w:sz="4" w:space="0" w:color="auto"/>
              <w:right w:val="nil"/>
            </w:tcBorders>
            <w:shd w:val="clear" w:color="auto" w:fill="FBE4D5" w:themeFill="accent2" w:themeFillTint="33"/>
            <w:vAlign w:val="center"/>
          </w:tcPr>
          <w:p w14:paraId="766E9B71" w14:textId="4CE4FE90" w:rsidR="005309A9" w:rsidRDefault="005309A9" w:rsidP="006E693D">
            <w:pPr>
              <w:jc w:val="center"/>
            </w:pPr>
            <w:r>
              <w:t>8</w:t>
            </w:r>
          </w:p>
        </w:tc>
        <w:tc>
          <w:tcPr>
            <w:tcW w:w="444" w:type="dxa"/>
            <w:tcBorders>
              <w:left w:val="nil"/>
              <w:bottom w:val="single" w:sz="4" w:space="0" w:color="auto"/>
              <w:right w:val="nil"/>
            </w:tcBorders>
            <w:shd w:val="clear" w:color="auto" w:fill="FBE4D5" w:themeFill="accent2" w:themeFillTint="33"/>
            <w:vAlign w:val="center"/>
          </w:tcPr>
          <w:p w14:paraId="0C4E3E8E" w14:textId="777DA9ED" w:rsidR="005309A9" w:rsidRDefault="005309A9" w:rsidP="006E693D">
            <w:pPr>
              <w:jc w:val="center"/>
            </w:pPr>
            <w:r>
              <w:t>9</w:t>
            </w:r>
          </w:p>
        </w:tc>
        <w:tc>
          <w:tcPr>
            <w:tcW w:w="444" w:type="dxa"/>
            <w:tcBorders>
              <w:left w:val="nil"/>
              <w:bottom w:val="single" w:sz="4" w:space="0" w:color="auto"/>
              <w:right w:val="nil"/>
            </w:tcBorders>
            <w:shd w:val="clear" w:color="auto" w:fill="FBE4D5" w:themeFill="accent2" w:themeFillTint="33"/>
            <w:vAlign w:val="center"/>
          </w:tcPr>
          <w:p w14:paraId="30C294D8" w14:textId="619A458D" w:rsidR="005309A9" w:rsidRDefault="005309A9" w:rsidP="006E693D">
            <w:pPr>
              <w:jc w:val="center"/>
            </w:pPr>
            <w:r>
              <w:t>19</w:t>
            </w:r>
          </w:p>
        </w:tc>
        <w:tc>
          <w:tcPr>
            <w:tcW w:w="445" w:type="dxa"/>
            <w:tcBorders>
              <w:left w:val="nil"/>
              <w:bottom w:val="single" w:sz="4" w:space="0" w:color="auto"/>
              <w:right w:val="nil"/>
            </w:tcBorders>
            <w:shd w:val="clear" w:color="auto" w:fill="FBE4D5" w:themeFill="accent2" w:themeFillTint="33"/>
            <w:vAlign w:val="center"/>
          </w:tcPr>
          <w:p w14:paraId="33D4F258" w14:textId="4D19224E" w:rsidR="005309A9" w:rsidRDefault="005309A9" w:rsidP="006E693D">
            <w:pPr>
              <w:jc w:val="center"/>
            </w:pPr>
            <w:r>
              <w:t>27</w:t>
            </w:r>
          </w:p>
        </w:tc>
        <w:tc>
          <w:tcPr>
            <w:tcW w:w="444" w:type="dxa"/>
            <w:tcBorders>
              <w:left w:val="nil"/>
              <w:bottom w:val="single" w:sz="4" w:space="0" w:color="auto"/>
              <w:right w:val="nil"/>
            </w:tcBorders>
            <w:shd w:val="clear" w:color="auto" w:fill="FBE4D5" w:themeFill="accent2" w:themeFillTint="33"/>
            <w:vAlign w:val="center"/>
          </w:tcPr>
          <w:p w14:paraId="0B61E593" w14:textId="766B0ED5" w:rsidR="005309A9" w:rsidRDefault="005309A9" w:rsidP="006E693D">
            <w:pPr>
              <w:jc w:val="center"/>
            </w:pPr>
            <w:r>
              <w:t>9</w:t>
            </w:r>
          </w:p>
        </w:tc>
        <w:tc>
          <w:tcPr>
            <w:tcW w:w="444" w:type="dxa"/>
            <w:tcBorders>
              <w:left w:val="nil"/>
              <w:bottom w:val="single" w:sz="4" w:space="0" w:color="auto"/>
              <w:right w:val="nil"/>
            </w:tcBorders>
            <w:shd w:val="clear" w:color="auto" w:fill="FBE4D5" w:themeFill="accent2" w:themeFillTint="33"/>
            <w:vAlign w:val="center"/>
          </w:tcPr>
          <w:p w14:paraId="45B0F671" w14:textId="17E62378" w:rsidR="005309A9" w:rsidRDefault="005309A9" w:rsidP="006E693D">
            <w:pPr>
              <w:jc w:val="center"/>
            </w:pPr>
            <w:r>
              <w:t>19</w:t>
            </w:r>
          </w:p>
        </w:tc>
        <w:tc>
          <w:tcPr>
            <w:tcW w:w="444" w:type="dxa"/>
            <w:tcBorders>
              <w:left w:val="nil"/>
              <w:bottom w:val="single" w:sz="4" w:space="0" w:color="auto"/>
              <w:right w:val="nil"/>
            </w:tcBorders>
            <w:shd w:val="clear" w:color="auto" w:fill="FBE4D5" w:themeFill="accent2" w:themeFillTint="33"/>
            <w:vAlign w:val="center"/>
          </w:tcPr>
          <w:p w14:paraId="30EB362D" w14:textId="2FAD7355" w:rsidR="005309A9" w:rsidRDefault="005309A9" w:rsidP="006E693D">
            <w:pPr>
              <w:jc w:val="center"/>
            </w:pPr>
            <w:r>
              <w:t>27</w:t>
            </w:r>
          </w:p>
        </w:tc>
        <w:tc>
          <w:tcPr>
            <w:tcW w:w="445" w:type="dxa"/>
            <w:tcBorders>
              <w:left w:val="nil"/>
              <w:bottom w:val="single" w:sz="4" w:space="0" w:color="auto"/>
              <w:right w:val="nil"/>
            </w:tcBorders>
            <w:shd w:val="clear" w:color="auto" w:fill="FBE4D5" w:themeFill="accent2" w:themeFillTint="33"/>
            <w:vAlign w:val="center"/>
          </w:tcPr>
          <w:p w14:paraId="4A8A301E" w14:textId="2C2E4F09" w:rsidR="005309A9" w:rsidRDefault="005309A9" w:rsidP="006E693D">
            <w:pPr>
              <w:jc w:val="center"/>
            </w:pPr>
            <w:r>
              <w:t>1</w:t>
            </w:r>
          </w:p>
        </w:tc>
        <w:tc>
          <w:tcPr>
            <w:tcW w:w="444" w:type="dxa"/>
            <w:tcBorders>
              <w:left w:val="nil"/>
              <w:bottom w:val="single" w:sz="4" w:space="0" w:color="auto"/>
              <w:right w:val="nil"/>
            </w:tcBorders>
            <w:shd w:val="clear" w:color="auto" w:fill="FBE4D5" w:themeFill="accent2" w:themeFillTint="33"/>
            <w:vAlign w:val="center"/>
          </w:tcPr>
          <w:p w14:paraId="3264CB96" w14:textId="57CBE7C5" w:rsidR="005309A9" w:rsidRDefault="005309A9" w:rsidP="006E693D">
            <w:pPr>
              <w:jc w:val="center"/>
            </w:pPr>
            <w:r>
              <w:t>27</w:t>
            </w:r>
          </w:p>
        </w:tc>
        <w:tc>
          <w:tcPr>
            <w:tcW w:w="444" w:type="dxa"/>
            <w:tcBorders>
              <w:left w:val="nil"/>
              <w:bottom w:val="single" w:sz="4" w:space="0" w:color="auto"/>
              <w:right w:val="nil"/>
            </w:tcBorders>
            <w:shd w:val="clear" w:color="auto" w:fill="FBE4D5" w:themeFill="accent2" w:themeFillTint="33"/>
            <w:vAlign w:val="center"/>
          </w:tcPr>
          <w:p w14:paraId="48F1BC15" w14:textId="19BEF599" w:rsidR="005309A9" w:rsidRDefault="005309A9" w:rsidP="006E693D">
            <w:pPr>
              <w:jc w:val="center"/>
            </w:pPr>
            <w:r>
              <w:t>20</w:t>
            </w:r>
          </w:p>
        </w:tc>
        <w:tc>
          <w:tcPr>
            <w:tcW w:w="444" w:type="dxa"/>
            <w:tcBorders>
              <w:left w:val="nil"/>
              <w:bottom w:val="single" w:sz="4" w:space="0" w:color="auto"/>
              <w:right w:val="nil"/>
            </w:tcBorders>
            <w:shd w:val="clear" w:color="auto" w:fill="FBE4D5" w:themeFill="accent2" w:themeFillTint="33"/>
            <w:vAlign w:val="center"/>
          </w:tcPr>
          <w:p w14:paraId="292E5751" w14:textId="4DE09EAF" w:rsidR="005309A9" w:rsidRDefault="005309A9" w:rsidP="006E693D">
            <w:pPr>
              <w:jc w:val="center"/>
            </w:pPr>
            <w:r>
              <w:t>5</w:t>
            </w:r>
          </w:p>
        </w:tc>
        <w:tc>
          <w:tcPr>
            <w:tcW w:w="444" w:type="dxa"/>
            <w:tcBorders>
              <w:left w:val="nil"/>
              <w:bottom w:val="single" w:sz="4" w:space="0" w:color="auto"/>
              <w:right w:val="nil"/>
            </w:tcBorders>
            <w:shd w:val="clear" w:color="auto" w:fill="FBE4D5" w:themeFill="accent2" w:themeFillTint="33"/>
            <w:vAlign w:val="center"/>
          </w:tcPr>
          <w:p w14:paraId="3E53742B" w14:textId="24A94093" w:rsidR="005309A9" w:rsidRDefault="005309A9" w:rsidP="006E693D">
            <w:pPr>
              <w:jc w:val="center"/>
            </w:pPr>
            <w:r>
              <w:t>19</w:t>
            </w:r>
          </w:p>
        </w:tc>
        <w:tc>
          <w:tcPr>
            <w:tcW w:w="445" w:type="dxa"/>
            <w:tcBorders>
              <w:left w:val="nil"/>
              <w:bottom w:val="single" w:sz="4" w:space="0" w:color="auto"/>
              <w:right w:val="nil"/>
            </w:tcBorders>
            <w:shd w:val="clear" w:color="auto" w:fill="FBE4D5" w:themeFill="accent2" w:themeFillTint="33"/>
            <w:vAlign w:val="center"/>
          </w:tcPr>
          <w:p w14:paraId="32F19E8E" w14:textId="1D06CA57" w:rsidR="005309A9" w:rsidRDefault="005309A9" w:rsidP="006E693D">
            <w:pPr>
              <w:jc w:val="center"/>
            </w:pPr>
            <w:r>
              <w:t>20</w:t>
            </w:r>
          </w:p>
        </w:tc>
        <w:tc>
          <w:tcPr>
            <w:tcW w:w="444" w:type="dxa"/>
            <w:tcBorders>
              <w:left w:val="nil"/>
              <w:bottom w:val="single" w:sz="4" w:space="0" w:color="auto"/>
              <w:right w:val="nil"/>
            </w:tcBorders>
            <w:shd w:val="clear" w:color="auto" w:fill="FBE4D5" w:themeFill="accent2" w:themeFillTint="33"/>
            <w:vAlign w:val="center"/>
          </w:tcPr>
          <w:p w14:paraId="0FA2DF2D" w14:textId="4D9444C2" w:rsidR="005309A9" w:rsidRDefault="005309A9" w:rsidP="006E693D">
            <w:pPr>
              <w:jc w:val="center"/>
            </w:pPr>
            <w:r>
              <w:t>28</w:t>
            </w:r>
          </w:p>
        </w:tc>
        <w:tc>
          <w:tcPr>
            <w:tcW w:w="444" w:type="dxa"/>
            <w:tcBorders>
              <w:left w:val="nil"/>
              <w:bottom w:val="single" w:sz="4" w:space="0" w:color="auto"/>
              <w:right w:val="nil"/>
            </w:tcBorders>
            <w:vAlign w:val="center"/>
          </w:tcPr>
          <w:p w14:paraId="1951695D" w14:textId="77777777" w:rsidR="005309A9" w:rsidRDefault="005309A9" w:rsidP="006E693D">
            <w:pPr>
              <w:jc w:val="center"/>
            </w:pPr>
          </w:p>
        </w:tc>
        <w:tc>
          <w:tcPr>
            <w:tcW w:w="444" w:type="dxa"/>
            <w:tcBorders>
              <w:left w:val="nil"/>
              <w:bottom w:val="single" w:sz="4" w:space="0" w:color="auto"/>
              <w:right w:val="nil"/>
            </w:tcBorders>
            <w:vAlign w:val="center"/>
          </w:tcPr>
          <w:p w14:paraId="618E9FF4" w14:textId="77777777" w:rsidR="005309A9" w:rsidRDefault="005309A9" w:rsidP="006E693D">
            <w:pPr>
              <w:jc w:val="center"/>
            </w:pPr>
          </w:p>
        </w:tc>
        <w:tc>
          <w:tcPr>
            <w:tcW w:w="445" w:type="dxa"/>
            <w:tcBorders>
              <w:left w:val="nil"/>
              <w:bottom w:val="single" w:sz="4" w:space="0" w:color="auto"/>
            </w:tcBorders>
            <w:vAlign w:val="center"/>
          </w:tcPr>
          <w:p w14:paraId="010A861F" w14:textId="77777777" w:rsidR="005309A9" w:rsidRDefault="005309A9" w:rsidP="006E693D">
            <w:pPr>
              <w:jc w:val="center"/>
            </w:pPr>
          </w:p>
        </w:tc>
      </w:tr>
      <w:tr w:rsidR="00AC0DD2" w14:paraId="24346EBC" w14:textId="77777777" w:rsidTr="006E693D">
        <w:trPr>
          <w:trHeight w:val="567"/>
        </w:trPr>
        <w:tc>
          <w:tcPr>
            <w:tcW w:w="1413" w:type="dxa"/>
            <w:vAlign w:val="center"/>
          </w:tcPr>
          <w:p w14:paraId="4AE66FD9" w14:textId="0A1B6779" w:rsidR="006D76EF" w:rsidRPr="00AC0DD2" w:rsidRDefault="00AC0DD2" w:rsidP="004A3DAA">
            <w:pPr>
              <w:jc w:val="both"/>
              <w:rPr>
                <w:b/>
                <w:bCs/>
              </w:rPr>
            </w:pPr>
            <w:r w:rsidRPr="00AC0DD2">
              <w:rPr>
                <w:b/>
                <w:bCs/>
              </w:rPr>
              <w:t>+ Padded</w:t>
            </w:r>
          </w:p>
        </w:tc>
        <w:tc>
          <w:tcPr>
            <w:tcW w:w="444" w:type="dxa"/>
            <w:tcBorders>
              <w:bottom w:val="single" w:sz="4" w:space="0" w:color="auto"/>
              <w:right w:val="nil"/>
            </w:tcBorders>
            <w:vAlign w:val="center"/>
          </w:tcPr>
          <w:p w14:paraId="055DC4A2" w14:textId="16FA15A5" w:rsidR="006D76EF" w:rsidRDefault="006D76EF" w:rsidP="006E693D">
            <w:pPr>
              <w:jc w:val="center"/>
            </w:pPr>
            <w:r>
              <w:t>20</w:t>
            </w:r>
          </w:p>
        </w:tc>
        <w:tc>
          <w:tcPr>
            <w:tcW w:w="444" w:type="dxa"/>
            <w:tcBorders>
              <w:left w:val="nil"/>
              <w:bottom w:val="single" w:sz="4" w:space="0" w:color="auto"/>
              <w:right w:val="nil"/>
            </w:tcBorders>
            <w:vAlign w:val="center"/>
          </w:tcPr>
          <w:p w14:paraId="794D246F" w14:textId="131D0A39" w:rsidR="006D76EF" w:rsidRDefault="006D76EF" w:rsidP="006E693D">
            <w:pPr>
              <w:jc w:val="center"/>
            </w:pPr>
            <w:r>
              <w:t>8</w:t>
            </w:r>
          </w:p>
        </w:tc>
        <w:tc>
          <w:tcPr>
            <w:tcW w:w="444" w:type="dxa"/>
            <w:tcBorders>
              <w:left w:val="nil"/>
              <w:bottom w:val="single" w:sz="4" w:space="0" w:color="auto"/>
              <w:right w:val="nil"/>
            </w:tcBorders>
            <w:vAlign w:val="center"/>
          </w:tcPr>
          <w:p w14:paraId="1F7BAF43" w14:textId="5C1DF7C9" w:rsidR="006D76EF" w:rsidRDefault="006D76EF" w:rsidP="006E693D">
            <w:pPr>
              <w:jc w:val="center"/>
            </w:pPr>
            <w:r>
              <w:t>9</w:t>
            </w:r>
          </w:p>
        </w:tc>
        <w:tc>
          <w:tcPr>
            <w:tcW w:w="444" w:type="dxa"/>
            <w:tcBorders>
              <w:left w:val="nil"/>
              <w:bottom w:val="single" w:sz="4" w:space="0" w:color="auto"/>
              <w:right w:val="nil"/>
            </w:tcBorders>
            <w:vAlign w:val="center"/>
          </w:tcPr>
          <w:p w14:paraId="66FF5768" w14:textId="04B7B403" w:rsidR="006D76EF" w:rsidRDefault="006D76EF" w:rsidP="006E693D">
            <w:pPr>
              <w:jc w:val="center"/>
            </w:pPr>
            <w:r>
              <w:t>19</w:t>
            </w:r>
          </w:p>
        </w:tc>
        <w:tc>
          <w:tcPr>
            <w:tcW w:w="445" w:type="dxa"/>
            <w:tcBorders>
              <w:left w:val="nil"/>
              <w:bottom w:val="single" w:sz="4" w:space="0" w:color="auto"/>
              <w:right w:val="nil"/>
            </w:tcBorders>
            <w:vAlign w:val="center"/>
          </w:tcPr>
          <w:p w14:paraId="6CC92837" w14:textId="16819057" w:rsidR="006D76EF" w:rsidRDefault="006D76EF" w:rsidP="006E693D">
            <w:pPr>
              <w:jc w:val="center"/>
            </w:pPr>
            <w:r>
              <w:t>27</w:t>
            </w:r>
          </w:p>
        </w:tc>
        <w:tc>
          <w:tcPr>
            <w:tcW w:w="444" w:type="dxa"/>
            <w:tcBorders>
              <w:left w:val="nil"/>
              <w:bottom w:val="single" w:sz="4" w:space="0" w:color="auto"/>
              <w:right w:val="nil"/>
            </w:tcBorders>
            <w:vAlign w:val="center"/>
          </w:tcPr>
          <w:p w14:paraId="7C18B459" w14:textId="038B0465" w:rsidR="006D76EF" w:rsidRDefault="006D76EF" w:rsidP="006E693D">
            <w:pPr>
              <w:jc w:val="center"/>
            </w:pPr>
            <w:r>
              <w:t>9</w:t>
            </w:r>
          </w:p>
        </w:tc>
        <w:tc>
          <w:tcPr>
            <w:tcW w:w="444" w:type="dxa"/>
            <w:tcBorders>
              <w:left w:val="nil"/>
              <w:bottom w:val="single" w:sz="4" w:space="0" w:color="auto"/>
              <w:right w:val="nil"/>
            </w:tcBorders>
            <w:vAlign w:val="center"/>
          </w:tcPr>
          <w:p w14:paraId="5ACBA999" w14:textId="07343F4E" w:rsidR="006D76EF" w:rsidRDefault="006D76EF" w:rsidP="006E693D">
            <w:pPr>
              <w:jc w:val="center"/>
            </w:pPr>
            <w:r>
              <w:t>19</w:t>
            </w:r>
          </w:p>
        </w:tc>
        <w:tc>
          <w:tcPr>
            <w:tcW w:w="444" w:type="dxa"/>
            <w:tcBorders>
              <w:left w:val="nil"/>
              <w:bottom w:val="single" w:sz="4" w:space="0" w:color="auto"/>
              <w:right w:val="nil"/>
            </w:tcBorders>
            <w:vAlign w:val="center"/>
          </w:tcPr>
          <w:p w14:paraId="523648BE" w14:textId="7A6D580B" w:rsidR="006D76EF" w:rsidRDefault="006D76EF" w:rsidP="006E693D">
            <w:pPr>
              <w:jc w:val="center"/>
            </w:pPr>
            <w:r>
              <w:t>27</w:t>
            </w:r>
          </w:p>
        </w:tc>
        <w:tc>
          <w:tcPr>
            <w:tcW w:w="445" w:type="dxa"/>
            <w:tcBorders>
              <w:left w:val="nil"/>
              <w:bottom w:val="single" w:sz="4" w:space="0" w:color="auto"/>
              <w:right w:val="nil"/>
            </w:tcBorders>
            <w:vAlign w:val="center"/>
          </w:tcPr>
          <w:p w14:paraId="07918C06" w14:textId="4FD78D7D" w:rsidR="006D76EF" w:rsidRDefault="006D76EF" w:rsidP="006E693D">
            <w:pPr>
              <w:jc w:val="center"/>
            </w:pPr>
            <w:r>
              <w:t>1</w:t>
            </w:r>
          </w:p>
        </w:tc>
        <w:tc>
          <w:tcPr>
            <w:tcW w:w="444" w:type="dxa"/>
            <w:tcBorders>
              <w:left w:val="nil"/>
              <w:bottom w:val="single" w:sz="4" w:space="0" w:color="auto"/>
              <w:right w:val="nil"/>
            </w:tcBorders>
            <w:vAlign w:val="center"/>
          </w:tcPr>
          <w:p w14:paraId="75B58457" w14:textId="1B5BD90B" w:rsidR="006D76EF" w:rsidRDefault="006D76EF" w:rsidP="006E693D">
            <w:pPr>
              <w:jc w:val="center"/>
            </w:pPr>
            <w:r>
              <w:t>27</w:t>
            </w:r>
          </w:p>
        </w:tc>
        <w:tc>
          <w:tcPr>
            <w:tcW w:w="444" w:type="dxa"/>
            <w:tcBorders>
              <w:left w:val="nil"/>
              <w:bottom w:val="single" w:sz="4" w:space="0" w:color="auto"/>
              <w:right w:val="nil"/>
            </w:tcBorders>
            <w:vAlign w:val="center"/>
          </w:tcPr>
          <w:p w14:paraId="4FA2E65B" w14:textId="2DA22C4D" w:rsidR="006D76EF" w:rsidRDefault="006D76EF" w:rsidP="006E693D">
            <w:pPr>
              <w:jc w:val="center"/>
            </w:pPr>
            <w:r>
              <w:t>20</w:t>
            </w:r>
          </w:p>
        </w:tc>
        <w:tc>
          <w:tcPr>
            <w:tcW w:w="444" w:type="dxa"/>
            <w:tcBorders>
              <w:left w:val="nil"/>
              <w:bottom w:val="single" w:sz="4" w:space="0" w:color="auto"/>
              <w:right w:val="nil"/>
            </w:tcBorders>
            <w:vAlign w:val="center"/>
          </w:tcPr>
          <w:p w14:paraId="376C0880" w14:textId="418A4D61" w:rsidR="006D76EF" w:rsidRDefault="006D76EF" w:rsidP="006E693D">
            <w:pPr>
              <w:jc w:val="center"/>
            </w:pPr>
            <w:r>
              <w:t>5</w:t>
            </w:r>
          </w:p>
        </w:tc>
        <w:tc>
          <w:tcPr>
            <w:tcW w:w="444" w:type="dxa"/>
            <w:tcBorders>
              <w:left w:val="nil"/>
              <w:bottom w:val="single" w:sz="4" w:space="0" w:color="auto"/>
              <w:right w:val="nil"/>
            </w:tcBorders>
            <w:vAlign w:val="center"/>
          </w:tcPr>
          <w:p w14:paraId="468EEF5D" w14:textId="71C7600C" w:rsidR="006D76EF" w:rsidRDefault="006D76EF" w:rsidP="006E693D">
            <w:pPr>
              <w:jc w:val="center"/>
            </w:pPr>
            <w:r>
              <w:t>19</w:t>
            </w:r>
          </w:p>
        </w:tc>
        <w:tc>
          <w:tcPr>
            <w:tcW w:w="445" w:type="dxa"/>
            <w:tcBorders>
              <w:left w:val="nil"/>
              <w:bottom w:val="single" w:sz="4" w:space="0" w:color="auto"/>
              <w:right w:val="nil"/>
            </w:tcBorders>
            <w:vAlign w:val="center"/>
          </w:tcPr>
          <w:p w14:paraId="7481ACF5" w14:textId="08BC9616" w:rsidR="006D76EF" w:rsidRDefault="006D76EF" w:rsidP="006E693D">
            <w:pPr>
              <w:jc w:val="center"/>
            </w:pPr>
            <w:r>
              <w:t>20</w:t>
            </w:r>
          </w:p>
        </w:tc>
        <w:tc>
          <w:tcPr>
            <w:tcW w:w="444" w:type="dxa"/>
            <w:tcBorders>
              <w:left w:val="nil"/>
              <w:bottom w:val="single" w:sz="4" w:space="0" w:color="auto"/>
              <w:right w:val="nil"/>
            </w:tcBorders>
            <w:vAlign w:val="center"/>
          </w:tcPr>
          <w:p w14:paraId="2DD51B9B" w14:textId="45D688DB" w:rsidR="006D76EF" w:rsidRDefault="006D76EF" w:rsidP="006E693D">
            <w:pPr>
              <w:jc w:val="center"/>
            </w:pPr>
            <w:r>
              <w:t>28</w:t>
            </w:r>
          </w:p>
        </w:tc>
        <w:tc>
          <w:tcPr>
            <w:tcW w:w="444" w:type="dxa"/>
            <w:tcBorders>
              <w:left w:val="nil"/>
              <w:bottom w:val="single" w:sz="4" w:space="0" w:color="auto"/>
              <w:right w:val="nil"/>
            </w:tcBorders>
            <w:shd w:val="clear" w:color="auto" w:fill="FBE4D5" w:themeFill="accent2" w:themeFillTint="33"/>
            <w:vAlign w:val="center"/>
          </w:tcPr>
          <w:p w14:paraId="6390D2A9" w14:textId="6D03E247" w:rsidR="006D76EF" w:rsidRDefault="006D76EF" w:rsidP="006E693D">
            <w:pPr>
              <w:jc w:val="center"/>
            </w:pPr>
            <w:r>
              <w:t>0</w:t>
            </w:r>
          </w:p>
        </w:tc>
        <w:tc>
          <w:tcPr>
            <w:tcW w:w="444" w:type="dxa"/>
            <w:tcBorders>
              <w:left w:val="nil"/>
              <w:bottom w:val="single" w:sz="4" w:space="0" w:color="auto"/>
              <w:right w:val="nil"/>
            </w:tcBorders>
            <w:shd w:val="clear" w:color="auto" w:fill="FBE4D5" w:themeFill="accent2" w:themeFillTint="33"/>
            <w:vAlign w:val="center"/>
          </w:tcPr>
          <w:p w14:paraId="45EE96EE" w14:textId="490CAE7C" w:rsidR="006D76EF" w:rsidRDefault="006D76EF" w:rsidP="006E693D">
            <w:pPr>
              <w:jc w:val="center"/>
            </w:pPr>
            <w:r>
              <w:t>0</w:t>
            </w:r>
          </w:p>
        </w:tc>
        <w:tc>
          <w:tcPr>
            <w:tcW w:w="445" w:type="dxa"/>
            <w:tcBorders>
              <w:left w:val="nil"/>
              <w:bottom w:val="single" w:sz="4" w:space="0" w:color="auto"/>
            </w:tcBorders>
            <w:shd w:val="clear" w:color="auto" w:fill="FBE4D5" w:themeFill="accent2" w:themeFillTint="33"/>
            <w:vAlign w:val="center"/>
          </w:tcPr>
          <w:p w14:paraId="6D20F3C3" w14:textId="068EAC15" w:rsidR="006D76EF" w:rsidRDefault="006D76EF" w:rsidP="006E693D">
            <w:pPr>
              <w:jc w:val="center"/>
            </w:pPr>
            <w:r>
              <w:t>0</w:t>
            </w:r>
          </w:p>
        </w:tc>
      </w:tr>
      <w:tr w:rsidR="00AC0DD2" w14:paraId="69BB671A" w14:textId="77777777" w:rsidTr="006E693D">
        <w:trPr>
          <w:trHeight w:val="567"/>
        </w:trPr>
        <w:tc>
          <w:tcPr>
            <w:tcW w:w="1413" w:type="dxa"/>
            <w:vAlign w:val="center"/>
          </w:tcPr>
          <w:p w14:paraId="190668D5" w14:textId="2F98CF9F" w:rsidR="006D76EF" w:rsidRPr="00AC0DD2" w:rsidRDefault="00AC0DD2" w:rsidP="006E693D">
            <w:pPr>
              <w:rPr>
                <w:b/>
                <w:bCs/>
              </w:rPr>
            </w:pPr>
            <w:r w:rsidRPr="00AC0DD2">
              <w:rPr>
                <w:b/>
                <w:bCs/>
              </w:rPr>
              <w:t>+ Artificial errors</w:t>
            </w:r>
          </w:p>
        </w:tc>
        <w:tc>
          <w:tcPr>
            <w:tcW w:w="444" w:type="dxa"/>
            <w:tcBorders>
              <w:right w:val="nil"/>
            </w:tcBorders>
            <w:vAlign w:val="center"/>
          </w:tcPr>
          <w:p w14:paraId="25F082F4" w14:textId="581887E4" w:rsidR="006D76EF" w:rsidRDefault="006D76EF" w:rsidP="006E693D">
            <w:pPr>
              <w:jc w:val="center"/>
            </w:pPr>
            <w:r>
              <w:t>20</w:t>
            </w:r>
          </w:p>
        </w:tc>
        <w:tc>
          <w:tcPr>
            <w:tcW w:w="444" w:type="dxa"/>
            <w:tcBorders>
              <w:left w:val="nil"/>
              <w:right w:val="nil"/>
            </w:tcBorders>
            <w:shd w:val="clear" w:color="auto" w:fill="FBE4D5" w:themeFill="accent2" w:themeFillTint="33"/>
            <w:vAlign w:val="center"/>
          </w:tcPr>
          <w:p w14:paraId="16DCA0BC" w14:textId="40221271" w:rsidR="006D76EF" w:rsidRDefault="006D76EF" w:rsidP="006E693D">
            <w:pPr>
              <w:jc w:val="center"/>
            </w:pPr>
            <w:r>
              <w:t>1</w:t>
            </w:r>
          </w:p>
        </w:tc>
        <w:tc>
          <w:tcPr>
            <w:tcW w:w="444" w:type="dxa"/>
            <w:tcBorders>
              <w:left w:val="nil"/>
              <w:right w:val="nil"/>
            </w:tcBorders>
            <w:vAlign w:val="center"/>
          </w:tcPr>
          <w:p w14:paraId="290F1AD3" w14:textId="762A4001" w:rsidR="006D76EF" w:rsidRDefault="006D76EF" w:rsidP="006E693D">
            <w:pPr>
              <w:jc w:val="center"/>
            </w:pPr>
            <w:r>
              <w:t>9</w:t>
            </w:r>
          </w:p>
        </w:tc>
        <w:tc>
          <w:tcPr>
            <w:tcW w:w="444" w:type="dxa"/>
            <w:tcBorders>
              <w:left w:val="nil"/>
              <w:right w:val="nil"/>
            </w:tcBorders>
            <w:vAlign w:val="center"/>
          </w:tcPr>
          <w:p w14:paraId="4384D1EA" w14:textId="1B0DB998" w:rsidR="006D76EF" w:rsidRDefault="006D76EF" w:rsidP="006E693D">
            <w:pPr>
              <w:jc w:val="center"/>
            </w:pPr>
            <w:r>
              <w:t>19</w:t>
            </w:r>
          </w:p>
        </w:tc>
        <w:tc>
          <w:tcPr>
            <w:tcW w:w="445" w:type="dxa"/>
            <w:tcBorders>
              <w:left w:val="nil"/>
              <w:right w:val="nil"/>
            </w:tcBorders>
            <w:vAlign w:val="center"/>
          </w:tcPr>
          <w:p w14:paraId="5975DFDD" w14:textId="24F489A3" w:rsidR="006D76EF" w:rsidRDefault="006D76EF" w:rsidP="006E693D">
            <w:pPr>
              <w:jc w:val="center"/>
            </w:pPr>
            <w:r>
              <w:t>27</w:t>
            </w:r>
          </w:p>
        </w:tc>
        <w:tc>
          <w:tcPr>
            <w:tcW w:w="444" w:type="dxa"/>
            <w:tcBorders>
              <w:left w:val="nil"/>
              <w:right w:val="nil"/>
            </w:tcBorders>
            <w:vAlign w:val="center"/>
          </w:tcPr>
          <w:p w14:paraId="1A1A03AB" w14:textId="5450E624" w:rsidR="006D76EF" w:rsidRDefault="006D76EF" w:rsidP="006E693D">
            <w:pPr>
              <w:jc w:val="center"/>
            </w:pPr>
            <w:r>
              <w:t>9</w:t>
            </w:r>
          </w:p>
        </w:tc>
        <w:tc>
          <w:tcPr>
            <w:tcW w:w="444" w:type="dxa"/>
            <w:tcBorders>
              <w:left w:val="nil"/>
              <w:right w:val="nil"/>
            </w:tcBorders>
            <w:shd w:val="clear" w:color="auto" w:fill="FBE4D5" w:themeFill="accent2" w:themeFillTint="33"/>
            <w:vAlign w:val="center"/>
          </w:tcPr>
          <w:p w14:paraId="730B7D8D" w14:textId="5FE0E146" w:rsidR="006D76EF" w:rsidRDefault="006D76EF" w:rsidP="006E693D">
            <w:pPr>
              <w:jc w:val="center"/>
            </w:pPr>
            <w:r>
              <w:t>8</w:t>
            </w:r>
          </w:p>
        </w:tc>
        <w:tc>
          <w:tcPr>
            <w:tcW w:w="444" w:type="dxa"/>
            <w:tcBorders>
              <w:left w:val="nil"/>
              <w:right w:val="nil"/>
            </w:tcBorders>
            <w:shd w:val="clear" w:color="auto" w:fill="FBE4D5" w:themeFill="accent2" w:themeFillTint="33"/>
            <w:vAlign w:val="center"/>
          </w:tcPr>
          <w:p w14:paraId="1ADC8089" w14:textId="16A2274F" w:rsidR="006D76EF" w:rsidRDefault="006D76EF" w:rsidP="006E693D">
            <w:pPr>
              <w:jc w:val="center"/>
            </w:pPr>
            <w:r>
              <w:t>10</w:t>
            </w:r>
          </w:p>
        </w:tc>
        <w:tc>
          <w:tcPr>
            <w:tcW w:w="445" w:type="dxa"/>
            <w:tcBorders>
              <w:left w:val="nil"/>
              <w:right w:val="nil"/>
            </w:tcBorders>
            <w:vAlign w:val="center"/>
          </w:tcPr>
          <w:p w14:paraId="183BDA6B" w14:textId="65CAC775" w:rsidR="006D76EF" w:rsidRDefault="006D76EF" w:rsidP="006E693D">
            <w:pPr>
              <w:jc w:val="center"/>
            </w:pPr>
            <w:r>
              <w:t>1</w:t>
            </w:r>
          </w:p>
        </w:tc>
        <w:tc>
          <w:tcPr>
            <w:tcW w:w="444" w:type="dxa"/>
            <w:tcBorders>
              <w:left w:val="nil"/>
              <w:right w:val="nil"/>
            </w:tcBorders>
            <w:vAlign w:val="center"/>
          </w:tcPr>
          <w:p w14:paraId="4B36FBC2" w14:textId="126EF388" w:rsidR="006D76EF" w:rsidRDefault="006D76EF" w:rsidP="006E693D">
            <w:pPr>
              <w:jc w:val="center"/>
            </w:pPr>
            <w:r>
              <w:t>27</w:t>
            </w:r>
          </w:p>
        </w:tc>
        <w:tc>
          <w:tcPr>
            <w:tcW w:w="444" w:type="dxa"/>
            <w:tcBorders>
              <w:left w:val="nil"/>
              <w:right w:val="nil"/>
            </w:tcBorders>
            <w:vAlign w:val="center"/>
          </w:tcPr>
          <w:p w14:paraId="176526DB" w14:textId="0F249979" w:rsidR="006D76EF" w:rsidRDefault="006D76EF" w:rsidP="006E693D">
            <w:pPr>
              <w:jc w:val="center"/>
            </w:pPr>
            <w:r>
              <w:t>20</w:t>
            </w:r>
          </w:p>
        </w:tc>
        <w:tc>
          <w:tcPr>
            <w:tcW w:w="444" w:type="dxa"/>
            <w:tcBorders>
              <w:left w:val="nil"/>
              <w:right w:val="nil"/>
            </w:tcBorders>
            <w:vAlign w:val="center"/>
          </w:tcPr>
          <w:p w14:paraId="1E90702F" w14:textId="0A2080D7" w:rsidR="006D76EF" w:rsidRDefault="006D76EF" w:rsidP="006E693D">
            <w:pPr>
              <w:jc w:val="center"/>
            </w:pPr>
            <w:r>
              <w:t>5</w:t>
            </w:r>
          </w:p>
        </w:tc>
        <w:tc>
          <w:tcPr>
            <w:tcW w:w="444" w:type="dxa"/>
            <w:tcBorders>
              <w:left w:val="nil"/>
              <w:right w:val="nil"/>
            </w:tcBorders>
            <w:vAlign w:val="center"/>
          </w:tcPr>
          <w:p w14:paraId="262C7FA3" w14:textId="17EABE56" w:rsidR="006D76EF" w:rsidRDefault="006D76EF" w:rsidP="006E693D">
            <w:pPr>
              <w:jc w:val="center"/>
            </w:pPr>
            <w:r>
              <w:t>19</w:t>
            </w:r>
          </w:p>
        </w:tc>
        <w:tc>
          <w:tcPr>
            <w:tcW w:w="445" w:type="dxa"/>
            <w:tcBorders>
              <w:left w:val="nil"/>
              <w:right w:val="nil"/>
            </w:tcBorders>
            <w:vAlign w:val="center"/>
          </w:tcPr>
          <w:p w14:paraId="14294B69" w14:textId="005F0B46" w:rsidR="006D76EF" w:rsidRDefault="006D76EF" w:rsidP="006E693D">
            <w:pPr>
              <w:jc w:val="center"/>
            </w:pPr>
            <w:r>
              <w:t>20</w:t>
            </w:r>
          </w:p>
        </w:tc>
        <w:tc>
          <w:tcPr>
            <w:tcW w:w="444" w:type="dxa"/>
            <w:tcBorders>
              <w:left w:val="nil"/>
              <w:right w:val="nil"/>
            </w:tcBorders>
            <w:vAlign w:val="center"/>
          </w:tcPr>
          <w:p w14:paraId="0F3EC1A8" w14:textId="0C52C1CA" w:rsidR="006D76EF" w:rsidRDefault="006D76EF" w:rsidP="006E693D">
            <w:pPr>
              <w:jc w:val="center"/>
            </w:pPr>
            <w:r>
              <w:t>28</w:t>
            </w:r>
          </w:p>
        </w:tc>
        <w:tc>
          <w:tcPr>
            <w:tcW w:w="444" w:type="dxa"/>
            <w:tcBorders>
              <w:left w:val="nil"/>
              <w:right w:val="nil"/>
            </w:tcBorders>
            <w:vAlign w:val="center"/>
          </w:tcPr>
          <w:p w14:paraId="7597FA95" w14:textId="5DE11568" w:rsidR="006D76EF" w:rsidRDefault="006D76EF" w:rsidP="006E693D">
            <w:pPr>
              <w:jc w:val="center"/>
            </w:pPr>
            <w:r>
              <w:t>0</w:t>
            </w:r>
          </w:p>
        </w:tc>
        <w:tc>
          <w:tcPr>
            <w:tcW w:w="444" w:type="dxa"/>
            <w:tcBorders>
              <w:left w:val="nil"/>
              <w:right w:val="nil"/>
            </w:tcBorders>
            <w:vAlign w:val="center"/>
          </w:tcPr>
          <w:p w14:paraId="62751AF1" w14:textId="4530A7AE" w:rsidR="006D76EF" w:rsidRDefault="006D76EF" w:rsidP="006E693D">
            <w:pPr>
              <w:jc w:val="center"/>
            </w:pPr>
            <w:r>
              <w:t>0</w:t>
            </w:r>
          </w:p>
        </w:tc>
        <w:tc>
          <w:tcPr>
            <w:tcW w:w="445" w:type="dxa"/>
            <w:tcBorders>
              <w:left w:val="nil"/>
            </w:tcBorders>
            <w:vAlign w:val="center"/>
          </w:tcPr>
          <w:p w14:paraId="41977049" w14:textId="769D9F17" w:rsidR="006D76EF" w:rsidRDefault="006D76EF" w:rsidP="006E693D">
            <w:pPr>
              <w:jc w:val="center"/>
            </w:pPr>
            <w:r>
              <w:t>0</w:t>
            </w:r>
          </w:p>
        </w:tc>
      </w:tr>
    </w:tbl>
    <w:p w14:paraId="518374A6" w14:textId="21FAD5AC" w:rsidR="00E503A7" w:rsidRDefault="00E503A7" w:rsidP="004A3DAA">
      <w:pPr>
        <w:spacing w:before="240"/>
        <w:jc w:val="both"/>
      </w:pPr>
      <w:r>
        <w:t xml:space="preserve">A big advantage of the artificial creation of erroneous sentences is, that in each model a form of data augmentation layer can be introduced. Instead of using always the same erroneous sentences to train the models, the artificial errors are inserted in the correct sentences before each epoch newly. The context </w:t>
      </w:r>
      <w:r w:rsidR="00A80136">
        <w:t>of the</w:t>
      </w:r>
      <w:r>
        <w:t xml:space="preserve"> training sentences may stay the same, but by having changing error positions and changing errors, the models should be able to generalize much better</w:t>
      </w:r>
      <w:r w:rsidR="00A80136">
        <w:t xml:space="preserve">, increasing </w:t>
      </w:r>
      <w:r w:rsidR="00735580">
        <w:t>their</w:t>
      </w:r>
      <w:r w:rsidR="00A80136">
        <w:t xml:space="preserve"> performance on the test set.</w:t>
      </w:r>
      <w:r>
        <w:t xml:space="preserve">  </w:t>
      </w:r>
    </w:p>
    <w:p w14:paraId="4D966FAD" w14:textId="0E94A4FD" w:rsidR="0055595E" w:rsidRPr="00A80136" w:rsidRDefault="0055595E" w:rsidP="004A3DAA">
      <w:pPr>
        <w:pStyle w:val="ListParagraph"/>
        <w:numPr>
          <w:ilvl w:val="0"/>
          <w:numId w:val="1"/>
        </w:numPr>
        <w:jc w:val="both"/>
        <w:rPr>
          <w:b/>
          <w:bCs/>
        </w:rPr>
      </w:pPr>
      <w:r w:rsidRPr="00A80136">
        <w:rPr>
          <w:b/>
          <w:bCs/>
        </w:rPr>
        <w:t>Error Detection Model</w:t>
      </w:r>
    </w:p>
    <w:p w14:paraId="3C5A21D4" w14:textId="05649346" w:rsidR="00935DE2" w:rsidRDefault="00E503A7" w:rsidP="004A3DAA">
      <w:pPr>
        <w:jc w:val="both"/>
      </w:pPr>
      <w:r>
        <w:t xml:space="preserve">In the first stage of this paper, binary classification is used to evaluate the error probability for each character in the sentence. The model is feed the erroneous sentences and trains on the error masks, which were produced by comparing </w:t>
      </w:r>
      <w:r w:rsidR="00A80136">
        <w:t xml:space="preserve">the erroneous sentences with their correct counterparts. As the errors are introduced newly before each epoch, also the error masks have to be updated before each epoch. </w:t>
      </w:r>
      <w:r w:rsidR="00935DE2">
        <w:t xml:space="preserve">In </w:t>
      </w:r>
      <w:r w:rsidR="00A80136">
        <w:t>the</w:t>
      </w:r>
      <w:r w:rsidR="00935DE2">
        <w:t xml:space="preserve"> error mask</w:t>
      </w:r>
      <w:r w:rsidR="00A80136">
        <w:t>s</w:t>
      </w:r>
      <w:r w:rsidR="00935DE2">
        <w:t>, a '0' denotes a correct character, while a '1' indicates an erroneous one.</w:t>
      </w:r>
    </w:p>
    <w:p w14:paraId="2417E7D4" w14:textId="2F72D3F8" w:rsidR="00935DE2" w:rsidRDefault="00935DE2" w:rsidP="004A3DAA">
      <w:pPr>
        <w:jc w:val="both"/>
      </w:pPr>
      <w:r>
        <w:t xml:space="preserve">To assess the impact of varying architectural complexities, three different models are trained under similar conditions: a batch size of 64, </w:t>
      </w:r>
      <w:r w:rsidR="005C1D92">
        <w:t>binary cross</w:t>
      </w:r>
      <w:r w:rsidR="00735580">
        <w:t>-</w:t>
      </w:r>
      <w:r w:rsidR="005C1D92">
        <w:t xml:space="preserve">entropy as the loss function working in conjunction with ADAM optimizer, </w:t>
      </w:r>
      <w:r>
        <w:t xml:space="preserve">a maximum of 20 epochs, and an early stopping </w:t>
      </w:r>
      <w:r w:rsidR="00A80136">
        <w:t>condition</w:t>
      </w:r>
      <w:r>
        <w:t xml:space="preserve"> that </w:t>
      </w:r>
      <w:r w:rsidR="00735580">
        <w:t>stops the</w:t>
      </w:r>
      <w:r>
        <w:t xml:space="preserve"> training if the validation accuracy does not improve for three consecutive </w:t>
      </w:r>
      <w:r w:rsidR="00735580">
        <w:t>epochs</w:t>
      </w:r>
      <w:r>
        <w:t xml:space="preserve">. </w:t>
      </w:r>
    </w:p>
    <w:p w14:paraId="186F5202" w14:textId="71666013" w:rsidR="00A80136" w:rsidRDefault="00A80136" w:rsidP="004A3DAA">
      <w:pPr>
        <w:jc w:val="both"/>
      </w:pPr>
      <w:r>
        <w:t>The first detection model architecture functions as the baseline model and has the following set-up:</w:t>
      </w:r>
    </w:p>
    <w:p w14:paraId="43280023" w14:textId="3110C444" w:rsidR="00AC0DD2" w:rsidRDefault="00AC0DD2" w:rsidP="004A3DAA">
      <w:pPr>
        <w:pStyle w:val="ListParagraph"/>
        <w:numPr>
          <w:ilvl w:val="0"/>
          <w:numId w:val="5"/>
        </w:numPr>
        <w:jc w:val="both"/>
      </w:pPr>
      <w:r w:rsidRPr="00202A88">
        <w:rPr>
          <w:u w:val="single"/>
        </w:rPr>
        <w:t>Input layer:</w:t>
      </w:r>
      <w:r>
        <w:t xml:space="preserve"> processes the input sequence and outputs it in a dimension of 200x1.</w:t>
      </w:r>
    </w:p>
    <w:p w14:paraId="3F4C2ADE" w14:textId="633A9C18" w:rsidR="00935DE2" w:rsidRDefault="00935DE2" w:rsidP="004A3DAA">
      <w:pPr>
        <w:pStyle w:val="ListParagraph"/>
        <w:numPr>
          <w:ilvl w:val="0"/>
          <w:numId w:val="5"/>
        </w:numPr>
        <w:jc w:val="both"/>
      </w:pPr>
      <w:r w:rsidRPr="00202A88">
        <w:rPr>
          <w:u w:val="single"/>
        </w:rPr>
        <w:t xml:space="preserve">Embedding </w:t>
      </w:r>
      <w:r w:rsidR="00202A88">
        <w:rPr>
          <w:u w:val="single"/>
        </w:rPr>
        <w:t>l</w:t>
      </w:r>
      <w:r w:rsidRPr="00202A88">
        <w:rPr>
          <w:u w:val="single"/>
        </w:rPr>
        <w:t>ayer:</w:t>
      </w:r>
      <w:r>
        <w:t xml:space="preserve"> </w:t>
      </w:r>
      <w:r w:rsidR="00A80136">
        <w:t>e</w:t>
      </w:r>
      <w:r>
        <w:t>ach character in the input sequence of erroneous sentences is embedded into a 64-dimensional space, resulting in an output dimension of 200x64. This embedding facilitates the capturing of character-level features</w:t>
      </w:r>
      <w:r w:rsidR="00FA6455">
        <w:t>.</w:t>
      </w:r>
    </w:p>
    <w:p w14:paraId="7350CE70" w14:textId="778A3431" w:rsidR="00A80136" w:rsidRDefault="00935DE2" w:rsidP="004A3DAA">
      <w:pPr>
        <w:pStyle w:val="ListParagraph"/>
        <w:numPr>
          <w:ilvl w:val="0"/>
          <w:numId w:val="5"/>
        </w:numPr>
        <w:jc w:val="both"/>
      </w:pPr>
      <w:r w:rsidRPr="00202A88">
        <w:rPr>
          <w:u w:val="single"/>
        </w:rPr>
        <w:t xml:space="preserve">Bidirectional </w:t>
      </w:r>
      <w:r w:rsidR="00A80136" w:rsidRPr="00202A88">
        <w:rPr>
          <w:u w:val="single"/>
        </w:rPr>
        <w:t>long-short-term-memory (LSTM) l</w:t>
      </w:r>
      <w:r w:rsidRPr="00202A88">
        <w:rPr>
          <w:u w:val="single"/>
        </w:rPr>
        <w:t>ayer:</w:t>
      </w:r>
      <w:r w:rsidR="00A80136">
        <w:t xml:space="preserve"> processes the embedded sequences </w:t>
      </w:r>
      <w:r w:rsidR="00735580">
        <w:t xml:space="preserve">an generates a sort of context for each position, in order </w:t>
      </w:r>
      <w:r w:rsidR="00A80136">
        <w:t xml:space="preserve">to capture dependencies between positions. Compared to a normal LSTM layer, a bidirectional not only captures dependencies from the past </w:t>
      </w:r>
      <w:r w:rsidR="00A80136">
        <w:lastRenderedPageBreak/>
        <w:t xml:space="preserve">(previous positions) but also from the future (coming positions). </w:t>
      </w:r>
      <w:r w:rsidR="00735580">
        <w:t>The output of this layer has the</w:t>
      </w:r>
      <w:r w:rsidR="00A80136">
        <w:t xml:space="preserve"> dimension</w:t>
      </w:r>
      <w:r w:rsidR="00FA6455">
        <w:t xml:space="preserve"> 200x256.</w:t>
      </w:r>
    </w:p>
    <w:p w14:paraId="515D1D6F" w14:textId="09D77D36" w:rsidR="00935DE2" w:rsidRDefault="00935DE2" w:rsidP="004A3DAA">
      <w:pPr>
        <w:pStyle w:val="ListParagraph"/>
        <w:numPr>
          <w:ilvl w:val="0"/>
          <w:numId w:val="5"/>
        </w:numPr>
        <w:jc w:val="both"/>
      </w:pPr>
      <w:r w:rsidRPr="00202A88">
        <w:rPr>
          <w:u w:val="single"/>
        </w:rPr>
        <w:t xml:space="preserve">Dense </w:t>
      </w:r>
      <w:r w:rsidR="00FA6455" w:rsidRPr="00202A88">
        <w:rPr>
          <w:u w:val="single"/>
        </w:rPr>
        <w:t>l</w:t>
      </w:r>
      <w:r w:rsidRPr="00202A88">
        <w:rPr>
          <w:u w:val="single"/>
        </w:rPr>
        <w:t xml:space="preserve">ayer with </w:t>
      </w:r>
      <w:r w:rsidR="00FA6455" w:rsidRPr="00202A88">
        <w:rPr>
          <w:u w:val="single"/>
        </w:rPr>
        <w:t>s</w:t>
      </w:r>
      <w:r w:rsidRPr="00202A88">
        <w:rPr>
          <w:u w:val="single"/>
        </w:rPr>
        <w:t xml:space="preserve">igmoid </w:t>
      </w:r>
      <w:r w:rsidR="00FA6455" w:rsidRPr="00202A88">
        <w:rPr>
          <w:u w:val="single"/>
        </w:rPr>
        <w:t>a</w:t>
      </w:r>
      <w:r w:rsidRPr="00202A88">
        <w:rPr>
          <w:u w:val="single"/>
        </w:rPr>
        <w:t>ctivation:</w:t>
      </w:r>
      <w:r>
        <w:t xml:space="preserve"> the outputs from the LSTM layer are passed through a dense layer with a sigmoid activation function. The sigmoid function, which maps values into the [0,1] range, is used to predict the probability of each character being erroneous. The dimension is thus reduced to 200x1, with each value representing the probability of a character's error status</w:t>
      </w:r>
      <w:r w:rsidR="00FA6455">
        <w:t>.</w:t>
      </w:r>
    </w:p>
    <w:p w14:paraId="199DAD6B" w14:textId="56449B5D" w:rsidR="00FA6455" w:rsidRDefault="00FA6455" w:rsidP="004A3DAA">
      <w:pPr>
        <w:jc w:val="both"/>
      </w:pPr>
      <w:r>
        <w:t>The second model incorporates a more complex architecture, but also uses dropout layers to decrease the risk of overfitting:</w:t>
      </w:r>
    </w:p>
    <w:p w14:paraId="3AEB9E94" w14:textId="56FFDEBC" w:rsidR="00AC0DD2" w:rsidRDefault="00AC0DD2" w:rsidP="004A3DAA">
      <w:pPr>
        <w:pStyle w:val="ListParagraph"/>
        <w:numPr>
          <w:ilvl w:val="0"/>
          <w:numId w:val="9"/>
        </w:numPr>
        <w:jc w:val="both"/>
      </w:pPr>
      <w:r>
        <w:t>Input layer: processes the input sequence and outputs it in a dimension of 200x1.</w:t>
      </w:r>
    </w:p>
    <w:p w14:paraId="2CF5567C" w14:textId="77777777" w:rsidR="00FA6455" w:rsidRDefault="00FA6455" w:rsidP="004A3DAA">
      <w:pPr>
        <w:pStyle w:val="ListParagraph"/>
        <w:numPr>
          <w:ilvl w:val="0"/>
          <w:numId w:val="9"/>
        </w:numPr>
        <w:jc w:val="both"/>
      </w:pPr>
      <w:r>
        <w:t>Embedding layer: expanded to a 128-dimensional space, which provides a richer representation of each character in the sequence.</w:t>
      </w:r>
    </w:p>
    <w:p w14:paraId="0CC4B1D6" w14:textId="3F109AE9" w:rsidR="00FA6455" w:rsidRDefault="00202A88" w:rsidP="004A3DAA">
      <w:pPr>
        <w:pStyle w:val="ListParagraph"/>
        <w:numPr>
          <w:ilvl w:val="0"/>
          <w:numId w:val="9"/>
        </w:numPr>
        <w:jc w:val="both"/>
      </w:pPr>
      <w:r>
        <w:t>1</w:t>
      </w:r>
      <w:r w:rsidRPr="00202A88">
        <w:rPr>
          <w:vertAlign w:val="superscript"/>
        </w:rPr>
        <w:t>st</w:t>
      </w:r>
      <w:r>
        <w:t xml:space="preserve"> b</w:t>
      </w:r>
      <w:r w:rsidR="00FA6455">
        <w:t>idirectional LSTM layer: with an increased output dimension of 200x512.</w:t>
      </w:r>
    </w:p>
    <w:p w14:paraId="51F4F05D" w14:textId="52E77B15" w:rsidR="00FA6455" w:rsidRDefault="00202A88" w:rsidP="004A3DAA">
      <w:pPr>
        <w:pStyle w:val="ListParagraph"/>
        <w:numPr>
          <w:ilvl w:val="0"/>
          <w:numId w:val="9"/>
        </w:numPr>
        <w:jc w:val="both"/>
      </w:pPr>
      <w:r w:rsidRPr="00202A88">
        <w:rPr>
          <w:u w:val="single"/>
        </w:rPr>
        <w:t>1</w:t>
      </w:r>
      <w:r w:rsidRPr="00202A88">
        <w:rPr>
          <w:u w:val="single"/>
          <w:vertAlign w:val="superscript"/>
        </w:rPr>
        <w:t>st</w:t>
      </w:r>
      <w:r w:rsidRPr="00202A88">
        <w:rPr>
          <w:u w:val="single"/>
        </w:rPr>
        <w:t xml:space="preserve"> d</w:t>
      </w:r>
      <w:r w:rsidR="00FA6455" w:rsidRPr="00202A88">
        <w:rPr>
          <w:u w:val="single"/>
        </w:rPr>
        <w:t xml:space="preserve">ropout </w:t>
      </w:r>
      <w:r w:rsidRPr="00202A88">
        <w:rPr>
          <w:u w:val="single"/>
        </w:rPr>
        <w:t>l</w:t>
      </w:r>
      <w:r w:rsidR="00FA6455" w:rsidRPr="00202A88">
        <w:rPr>
          <w:u w:val="single"/>
        </w:rPr>
        <w:t>ayer:</w:t>
      </w:r>
      <w:r w:rsidR="00FA6455">
        <w:t xml:space="preserve"> this layer sets 10% of the output from the previous layer to zero, which helps to prevent overfitting and ensuring the model does not rely excessively on training specific features.</w:t>
      </w:r>
    </w:p>
    <w:p w14:paraId="3DB32BA2" w14:textId="10C591F8" w:rsidR="00FA6455" w:rsidRDefault="00FA6455" w:rsidP="004A3DAA">
      <w:pPr>
        <w:pStyle w:val="ListParagraph"/>
        <w:numPr>
          <w:ilvl w:val="0"/>
          <w:numId w:val="9"/>
        </w:numPr>
        <w:jc w:val="both"/>
      </w:pPr>
      <w:r>
        <w:t>2</w:t>
      </w:r>
      <w:r w:rsidRPr="00FA6455">
        <w:rPr>
          <w:vertAlign w:val="superscript"/>
        </w:rPr>
        <w:t>nd</w:t>
      </w:r>
      <w:r>
        <w:t xml:space="preserve"> bidirectional LSTM layer: another bidirectional LSTM layer is added, maintaining the output dimension at 200x512. </w:t>
      </w:r>
      <w:r w:rsidR="00735580">
        <w:t>The idea of t</w:t>
      </w:r>
      <w:r>
        <w:t xml:space="preserve">his additional LSTM layer </w:t>
      </w:r>
      <w:r w:rsidR="00735580">
        <w:t>is, to allow</w:t>
      </w:r>
      <w:r>
        <w:t xml:space="preserve"> the model to learn more complex patterns and dependencies in the data.</w:t>
      </w:r>
    </w:p>
    <w:p w14:paraId="0374B7C1" w14:textId="012C25CD" w:rsidR="00FA6455" w:rsidRDefault="00FA6455" w:rsidP="004A3DAA">
      <w:pPr>
        <w:pStyle w:val="ListParagraph"/>
        <w:numPr>
          <w:ilvl w:val="0"/>
          <w:numId w:val="9"/>
        </w:numPr>
        <w:jc w:val="both"/>
      </w:pPr>
      <w:r>
        <w:t>2</w:t>
      </w:r>
      <w:r w:rsidRPr="00FA6455">
        <w:rPr>
          <w:vertAlign w:val="superscript"/>
        </w:rPr>
        <w:t>nd</w:t>
      </w:r>
      <w:r>
        <w:t xml:space="preserve"> dropout layer: applies a 10% </w:t>
      </w:r>
      <w:r w:rsidR="00AC0DD2">
        <w:t>dropout rate to</w:t>
      </w:r>
      <w:r w:rsidR="00735580">
        <w:t xml:space="preserve"> the</w:t>
      </w:r>
      <w:r w:rsidR="00AC0DD2">
        <w:t xml:space="preserve"> output of the 2</w:t>
      </w:r>
      <w:r w:rsidR="00AC0DD2" w:rsidRPr="00AC0DD2">
        <w:rPr>
          <w:vertAlign w:val="superscript"/>
        </w:rPr>
        <w:t>nd</w:t>
      </w:r>
      <w:r w:rsidR="00AC0DD2">
        <w:t xml:space="preserve"> bidirectional LSTM layer</w:t>
      </w:r>
      <w:r>
        <w:t>.</w:t>
      </w:r>
    </w:p>
    <w:p w14:paraId="10CBEDD8" w14:textId="1E3330AD" w:rsidR="00FA6455" w:rsidRDefault="00FA6455" w:rsidP="004A3DAA">
      <w:pPr>
        <w:pStyle w:val="ListParagraph"/>
        <w:numPr>
          <w:ilvl w:val="0"/>
          <w:numId w:val="9"/>
        </w:numPr>
        <w:jc w:val="both"/>
      </w:pPr>
      <w:r w:rsidRPr="00202A88">
        <w:rPr>
          <w:u w:val="single"/>
        </w:rPr>
        <w:t xml:space="preserve">Dense </w:t>
      </w:r>
      <w:r w:rsidR="00AC0DD2" w:rsidRPr="00202A88">
        <w:rPr>
          <w:u w:val="single"/>
        </w:rPr>
        <w:t>l</w:t>
      </w:r>
      <w:r w:rsidRPr="00202A88">
        <w:rPr>
          <w:u w:val="single"/>
        </w:rPr>
        <w:t xml:space="preserve">ayer with </w:t>
      </w:r>
      <w:r w:rsidR="00AC0DD2" w:rsidRPr="00202A88">
        <w:rPr>
          <w:u w:val="single"/>
        </w:rPr>
        <w:t>Rectified Linear Unit (</w:t>
      </w:r>
      <w:r w:rsidRPr="00202A88">
        <w:rPr>
          <w:u w:val="single"/>
        </w:rPr>
        <w:t>ReLU</w:t>
      </w:r>
      <w:r w:rsidR="00AC0DD2" w:rsidRPr="00202A88">
        <w:rPr>
          <w:u w:val="single"/>
        </w:rPr>
        <w:t>)</w:t>
      </w:r>
      <w:r w:rsidRPr="00202A88">
        <w:rPr>
          <w:u w:val="single"/>
        </w:rPr>
        <w:t xml:space="preserve"> </w:t>
      </w:r>
      <w:r w:rsidR="00AC0DD2" w:rsidRPr="00202A88">
        <w:rPr>
          <w:u w:val="single"/>
        </w:rPr>
        <w:t>a</w:t>
      </w:r>
      <w:r w:rsidRPr="00202A88">
        <w:rPr>
          <w:u w:val="single"/>
        </w:rPr>
        <w:t xml:space="preserve">ctivation </w:t>
      </w:r>
      <w:r w:rsidR="00AC0DD2" w:rsidRPr="00202A88">
        <w:rPr>
          <w:u w:val="single"/>
        </w:rPr>
        <w:t>f</w:t>
      </w:r>
      <w:r w:rsidRPr="00202A88">
        <w:rPr>
          <w:u w:val="single"/>
        </w:rPr>
        <w:t>unction:</w:t>
      </w:r>
      <w:r>
        <w:t xml:space="preserve"> </w:t>
      </w:r>
      <w:r w:rsidR="00AC0DD2">
        <w:t>t</w:t>
      </w:r>
      <w:r>
        <w:t>his layer consists of 128 neurons and uses the ReLU activation function.</w:t>
      </w:r>
      <w:r w:rsidR="00AC0DD2">
        <w:t xml:space="preserve"> The</w:t>
      </w:r>
      <w:r>
        <w:t xml:space="preserve"> ReLU activation </w:t>
      </w:r>
      <w:r w:rsidR="00AC0DD2">
        <w:t>enables the model</w:t>
      </w:r>
      <w:r>
        <w:t xml:space="preserve"> </w:t>
      </w:r>
      <w:r w:rsidR="00AC0DD2">
        <w:t>to cope with</w:t>
      </w:r>
      <w:r>
        <w:t xml:space="preserve"> non-linearity, allowing it to learn more complex relationships in the data. Th</w:t>
      </w:r>
      <w:r w:rsidR="00AC0DD2">
        <w:t>e idea behind this layer is to</w:t>
      </w:r>
      <w:r>
        <w:t xml:space="preserve"> refine the features extracted by previous layers before making final predictions.</w:t>
      </w:r>
    </w:p>
    <w:p w14:paraId="7A70204D" w14:textId="4E69F6C3" w:rsidR="00FA6455" w:rsidRDefault="00AC0DD2" w:rsidP="004A3DAA">
      <w:pPr>
        <w:pStyle w:val="ListParagraph"/>
        <w:numPr>
          <w:ilvl w:val="0"/>
          <w:numId w:val="9"/>
        </w:numPr>
        <w:jc w:val="both"/>
      </w:pPr>
      <w:r>
        <w:t>3</w:t>
      </w:r>
      <w:r w:rsidRPr="00AC0DD2">
        <w:rPr>
          <w:vertAlign w:val="superscript"/>
        </w:rPr>
        <w:t>rd</w:t>
      </w:r>
      <w:r w:rsidR="00FA6455">
        <w:t xml:space="preserve"> </w:t>
      </w:r>
      <w:r>
        <w:t>d</w:t>
      </w:r>
      <w:r w:rsidR="00FA6455">
        <w:t xml:space="preserve">ropout </w:t>
      </w:r>
      <w:r>
        <w:t>l</w:t>
      </w:r>
      <w:r w:rsidR="00FA6455">
        <w:t xml:space="preserve">ayer: </w:t>
      </w:r>
      <w:r>
        <w:t>applies a 10% dropout rate</w:t>
      </w:r>
      <w:r w:rsidR="00735580">
        <w:t xml:space="preserve"> to the output of the previous dense layer</w:t>
      </w:r>
      <w:r>
        <w:t>.</w:t>
      </w:r>
    </w:p>
    <w:p w14:paraId="611A3268" w14:textId="143447A7" w:rsidR="00FA6455" w:rsidRDefault="00FA6455" w:rsidP="004A3DAA">
      <w:pPr>
        <w:pStyle w:val="ListParagraph"/>
        <w:numPr>
          <w:ilvl w:val="0"/>
          <w:numId w:val="9"/>
        </w:numPr>
        <w:jc w:val="both"/>
      </w:pPr>
      <w:r>
        <w:t xml:space="preserve">Dense </w:t>
      </w:r>
      <w:r w:rsidR="00AC0DD2">
        <w:t>l</w:t>
      </w:r>
      <w:r>
        <w:t xml:space="preserve">ayer with </w:t>
      </w:r>
      <w:r w:rsidR="00AC0DD2">
        <w:t>s</w:t>
      </w:r>
      <w:r>
        <w:t xml:space="preserve">igmoid </w:t>
      </w:r>
      <w:r w:rsidR="00AC0DD2">
        <w:t>a</w:t>
      </w:r>
      <w:r>
        <w:t>ctivation</w:t>
      </w:r>
      <w:r w:rsidR="00AC0DD2">
        <w:t>: outputs the</w:t>
      </w:r>
      <w:r w:rsidR="00BF1180">
        <w:t xml:space="preserve"> </w:t>
      </w:r>
      <w:r w:rsidR="00AC0DD2">
        <w:t xml:space="preserve">prediction for each </w:t>
      </w:r>
      <w:r w:rsidR="00BF1180">
        <w:t>position</w:t>
      </w:r>
    </w:p>
    <w:p w14:paraId="255F4D94" w14:textId="4772E43E" w:rsidR="002D115C" w:rsidRDefault="002D115C" w:rsidP="004A3DAA">
      <w:pPr>
        <w:jc w:val="both"/>
      </w:pPr>
      <w:r>
        <w:t>The third model introd</w:t>
      </w:r>
      <w:r w:rsidR="00AC0DD2">
        <w:t>uces an attention layer to the architecture:</w:t>
      </w:r>
    </w:p>
    <w:p w14:paraId="2E7DF9B1" w14:textId="77777777" w:rsidR="00202A88" w:rsidRDefault="00202A88" w:rsidP="004A3DAA">
      <w:pPr>
        <w:pStyle w:val="ListParagraph"/>
        <w:numPr>
          <w:ilvl w:val="0"/>
          <w:numId w:val="11"/>
        </w:numPr>
        <w:jc w:val="both"/>
      </w:pPr>
      <w:r>
        <w:t>Input layer: processes the input sequence and outputs it in a dimension of 200x1.</w:t>
      </w:r>
    </w:p>
    <w:p w14:paraId="76170DBB" w14:textId="3C32EF60" w:rsidR="00202A88" w:rsidRDefault="00202A88" w:rsidP="004A3DAA">
      <w:pPr>
        <w:pStyle w:val="ListParagraph"/>
        <w:numPr>
          <w:ilvl w:val="0"/>
          <w:numId w:val="11"/>
        </w:numPr>
        <w:jc w:val="both"/>
      </w:pPr>
      <w:r>
        <w:t>Embedding Layer: outputs the sequence as a 200x128 dimension.</w:t>
      </w:r>
    </w:p>
    <w:p w14:paraId="6D76AECD" w14:textId="650911AC" w:rsidR="00202A88" w:rsidRDefault="00202A88" w:rsidP="004A3DAA">
      <w:pPr>
        <w:pStyle w:val="ListParagraph"/>
        <w:numPr>
          <w:ilvl w:val="0"/>
          <w:numId w:val="11"/>
        </w:numPr>
        <w:jc w:val="both"/>
      </w:pPr>
      <w:r>
        <w:t>1</w:t>
      </w:r>
      <w:r w:rsidRPr="00202A88">
        <w:rPr>
          <w:vertAlign w:val="superscript"/>
        </w:rPr>
        <w:t>st</w:t>
      </w:r>
      <w:r>
        <w:t xml:space="preserve"> bidirectional LSTM Layer: outputs a dimension of 200x512.</w:t>
      </w:r>
    </w:p>
    <w:p w14:paraId="2B6626FF" w14:textId="100B008F" w:rsidR="00202A88" w:rsidRDefault="00202A88" w:rsidP="004A3DAA">
      <w:pPr>
        <w:pStyle w:val="ListParagraph"/>
        <w:numPr>
          <w:ilvl w:val="0"/>
          <w:numId w:val="11"/>
        </w:numPr>
        <w:jc w:val="both"/>
      </w:pPr>
      <w:r>
        <w:t>1</w:t>
      </w:r>
      <w:r w:rsidRPr="00202A88">
        <w:rPr>
          <w:vertAlign w:val="superscript"/>
        </w:rPr>
        <w:t>st</w:t>
      </w:r>
      <w:r>
        <w:t xml:space="preserve"> dropout rate: applies a 10% dropout rate.</w:t>
      </w:r>
    </w:p>
    <w:p w14:paraId="11213369" w14:textId="631933FC" w:rsidR="00202A88" w:rsidRDefault="00202A88" w:rsidP="004A3DAA">
      <w:pPr>
        <w:pStyle w:val="ListParagraph"/>
        <w:numPr>
          <w:ilvl w:val="0"/>
          <w:numId w:val="11"/>
        </w:numPr>
        <w:jc w:val="both"/>
      </w:pPr>
      <w:r w:rsidRPr="00202A88">
        <w:rPr>
          <w:u w:val="single"/>
        </w:rPr>
        <w:t>Attention layer:</w:t>
      </w:r>
      <w:r>
        <w:t xml:space="preserve"> allows the model to focus on specific parts of the sequence that are more relevant to the task at hand. Unlike LSTM layers that process sequences in a fixed order, the attention mechanism can weigh different parts of the input differently, providing a form of importance to certain characters that might be crucial for error detection.</w:t>
      </w:r>
    </w:p>
    <w:p w14:paraId="0FB0A519" w14:textId="163C855A" w:rsidR="00202A88" w:rsidRDefault="00202A88" w:rsidP="004A3DAA">
      <w:pPr>
        <w:pStyle w:val="ListParagraph"/>
        <w:numPr>
          <w:ilvl w:val="0"/>
          <w:numId w:val="11"/>
        </w:numPr>
        <w:jc w:val="both"/>
      </w:pPr>
      <w:r>
        <w:t>Layer normalization: stabilizes the learning process by normalizing the output from the attention layer.</w:t>
      </w:r>
    </w:p>
    <w:p w14:paraId="2EC54C31" w14:textId="77777777" w:rsidR="00202A88" w:rsidRDefault="00202A88" w:rsidP="004A3DAA">
      <w:pPr>
        <w:pStyle w:val="ListParagraph"/>
        <w:numPr>
          <w:ilvl w:val="0"/>
          <w:numId w:val="11"/>
        </w:numPr>
        <w:jc w:val="both"/>
      </w:pPr>
      <w:r>
        <w:t>2</w:t>
      </w:r>
      <w:r w:rsidRPr="00202A88">
        <w:rPr>
          <w:vertAlign w:val="superscript"/>
        </w:rPr>
        <w:t>nd</w:t>
      </w:r>
      <w:r>
        <w:t xml:space="preserve"> bidirectional LSTM layer: outputs a dimension of 200x512.</w:t>
      </w:r>
    </w:p>
    <w:p w14:paraId="10526576" w14:textId="5EABEC38" w:rsidR="00202A88" w:rsidRDefault="00202A88" w:rsidP="004A3DAA">
      <w:pPr>
        <w:pStyle w:val="ListParagraph"/>
        <w:numPr>
          <w:ilvl w:val="0"/>
          <w:numId w:val="11"/>
        </w:numPr>
        <w:jc w:val="both"/>
      </w:pPr>
      <w:r>
        <w:t>2</w:t>
      </w:r>
      <w:r w:rsidRPr="00202A88">
        <w:rPr>
          <w:vertAlign w:val="superscript"/>
        </w:rPr>
        <w:t>nd</w:t>
      </w:r>
      <w:r>
        <w:t xml:space="preserve"> dropout rate: applies a 10% dropout rate.</w:t>
      </w:r>
    </w:p>
    <w:p w14:paraId="425F6268" w14:textId="32A546F2" w:rsidR="00202A88" w:rsidRDefault="00202A88" w:rsidP="004A3DAA">
      <w:pPr>
        <w:pStyle w:val="ListParagraph"/>
        <w:numPr>
          <w:ilvl w:val="0"/>
          <w:numId w:val="11"/>
        </w:numPr>
        <w:jc w:val="both"/>
      </w:pPr>
      <w:r>
        <w:t>Dense layer with ReLU activation: applies a dense layer with ReLU activation with 128 neurons across each position in the sequence.</w:t>
      </w:r>
    </w:p>
    <w:p w14:paraId="2D88F78A" w14:textId="4F1AAF00" w:rsidR="00202A88" w:rsidRDefault="00202A88" w:rsidP="004A3DAA">
      <w:pPr>
        <w:pStyle w:val="ListParagraph"/>
        <w:numPr>
          <w:ilvl w:val="0"/>
          <w:numId w:val="11"/>
        </w:numPr>
        <w:jc w:val="both"/>
      </w:pPr>
      <w:r>
        <w:t>3</w:t>
      </w:r>
      <w:r w:rsidRPr="00202A88">
        <w:rPr>
          <w:vertAlign w:val="superscript"/>
        </w:rPr>
        <w:t>rd</w:t>
      </w:r>
      <w:r>
        <w:t xml:space="preserve"> dropout rate: applies a 10% dropout rate.</w:t>
      </w:r>
    </w:p>
    <w:p w14:paraId="5834F6F3" w14:textId="1C8E2E0C" w:rsidR="00202A88" w:rsidRDefault="00202A88" w:rsidP="004A3DAA">
      <w:pPr>
        <w:pStyle w:val="ListParagraph"/>
        <w:numPr>
          <w:ilvl w:val="0"/>
          <w:numId w:val="11"/>
        </w:numPr>
        <w:jc w:val="both"/>
      </w:pPr>
      <w:r>
        <w:t xml:space="preserve">Dense layer with sigmoid activation: outputs the </w:t>
      </w:r>
      <w:r w:rsidR="00BF1180">
        <w:t>prediction</w:t>
      </w:r>
      <w:r>
        <w:t xml:space="preserve"> for each </w:t>
      </w:r>
      <w:r w:rsidR="00BF1180">
        <w:t>position</w:t>
      </w:r>
    </w:p>
    <w:p w14:paraId="7A30CA27" w14:textId="3CC83294" w:rsidR="006A2361" w:rsidRDefault="006A2361" w:rsidP="004A3DAA">
      <w:pPr>
        <w:jc w:val="both"/>
      </w:pPr>
    </w:p>
    <w:p w14:paraId="13E1AD5F" w14:textId="687E495E" w:rsidR="005C1D92" w:rsidRDefault="005C1D92" w:rsidP="004A3DAA">
      <w:pPr>
        <w:jc w:val="both"/>
      </w:pPr>
      <w:r>
        <w:lastRenderedPageBreak/>
        <w:t>To evaluate the performance of the three models, four metrics are used. Accuracy, the false positive rate (FPR), the false negative rate (FNR</w:t>
      </w:r>
      <w:r w:rsidR="004A3DAA">
        <w:t>, also known as recall</w:t>
      </w:r>
      <w:r>
        <w:t xml:space="preserve">) and the loss on which the model were trained. Accuracy describes in binary classification tasks the ratio of correct predictions to the total predictions. In this case it gives the ratio of correctly labelled characters. As the two classes are not balanced, meaning no comparable </w:t>
      </w:r>
      <w:r w:rsidR="00300F3F">
        <w:t xml:space="preserve">number of observations in the two classes, it </w:t>
      </w:r>
      <w:r>
        <w:t xml:space="preserve">is also necessary to </w:t>
      </w:r>
      <w:r w:rsidR="00300F3F">
        <w:t>look at</w:t>
      </w:r>
      <w:r>
        <w:t xml:space="preserve"> the accuracy measure for each </w:t>
      </w:r>
      <w:r w:rsidR="001C6F75">
        <w:t>class</w:t>
      </w:r>
      <w:r w:rsidR="00300F3F">
        <w:t xml:space="preserve"> individually</w:t>
      </w:r>
      <w:r>
        <w:t xml:space="preserve">. The FPR describes the ratio between </w:t>
      </w:r>
      <w:r w:rsidR="001C6F75">
        <w:t xml:space="preserve">correct characters falsely labelled as erroneous to the total number of correct characters and the FNR gives the number of erroneous characters falsely labelled as correct compared to the total number of erroneous characters. At last, a look at the binary cross-entropy is important to identify how confident the models are in their predictions. </w:t>
      </w:r>
    </w:p>
    <w:p w14:paraId="6996634C" w14:textId="74D2F55D" w:rsidR="00300F3F" w:rsidRDefault="001C6F75" w:rsidP="004A3DAA">
      <w:pPr>
        <w:jc w:val="both"/>
      </w:pPr>
      <w:r>
        <w:t>As can be seen in Table 2, the baseline model incorrectly identifies 0.7% of all correct characters and fails to detect nearly one-third of all errors.</w:t>
      </w:r>
      <w:r w:rsidRPr="001C6F75">
        <w:t xml:space="preserve"> </w:t>
      </w:r>
      <w:r>
        <w:t xml:space="preserve">The more complex model notably reduces the FNR to 21.6% and achieves a lower FPR of 0.6%, leading to an overall accuracy improvement of approximately 0.6 percentage points (PP). The attention model makes quite big advancements in the FPR, reducing </w:t>
      </w:r>
      <w:r w:rsidR="00300F3F">
        <w:t>it by 0.15 PP, but it has a slightly higher FNR compared to the more complex model.</w:t>
      </w:r>
      <w:r w:rsidR="005C1D92" w:rsidRPr="005C1D92">
        <w:rPr>
          <w:rFonts w:ascii="Arial" w:eastAsia="Times New Roman" w:hAnsi="Arial" w:cs="Arial"/>
          <w:vanish/>
          <w:sz w:val="16"/>
          <w:szCs w:val="16"/>
          <w:lang w:val="en-GB" w:eastAsia="de-DE"/>
        </w:rPr>
        <w:t>Top of Form</w:t>
      </w:r>
      <w:r w:rsidR="00300F3F">
        <w:rPr>
          <w:rFonts w:ascii="Arial" w:eastAsia="Times New Roman" w:hAnsi="Arial" w:cs="Arial"/>
          <w:sz w:val="16"/>
          <w:szCs w:val="16"/>
          <w:lang w:val="en-GB" w:eastAsia="de-DE"/>
        </w:rPr>
        <w:t xml:space="preserve"> </w:t>
      </w:r>
      <w:r w:rsidR="0091407A">
        <w:t xml:space="preserve">Despite this, the attention model's overall accuracy, at 98.43%, is around 0.1PP higher than that of the more complex model. A significant distinction between the more complex model and the attention model is observed </w:t>
      </w:r>
      <w:r w:rsidR="00300F3F">
        <w:t>when looking at the binary cross-entropy</w:t>
      </w:r>
      <w:r w:rsidR="0091407A">
        <w:t xml:space="preserve"> loss</w:t>
      </w:r>
      <w:r w:rsidR="00300F3F">
        <w:t>es of the two models</w:t>
      </w:r>
      <w:r w:rsidR="0091407A">
        <w:t xml:space="preserve">. The attention model exhibits a notably lower binary cross-entropy loss. This reduction in loss might be attributed </w:t>
      </w:r>
      <w:r w:rsidR="00300F3F">
        <w:t xml:space="preserve">to an </w:t>
      </w:r>
      <w:r w:rsidR="0091407A">
        <w:t xml:space="preserve">increased confidence </w:t>
      </w:r>
      <w:r w:rsidR="00300F3F">
        <w:t>in the correct predictions or a lower confidence in the erroneous predictions the attention model does.</w:t>
      </w:r>
    </w:p>
    <w:p w14:paraId="4944AF91" w14:textId="20CBEFF2" w:rsidR="00EB1AA1" w:rsidRDefault="00EB1AA1" w:rsidP="004A3DAA">
      <w:pPr>
        <w:pStyle w:val="Caption"/>
        <w:keepNext/>
        <w:jc w:val="both"/>
      </w:pPr>
      <w:r>
        <w:t xml:space="preserve">Table </w:t>
      </w:r>
      <w:fldSimple w:instr=" SEQ Table \* ARABIC ">
        <w:r w:rsidR="001F63A1">
          <w:rPr>
            <w:noProof/>
          </w:rPr>
          <w:t>2</w:t>
        </w:r>
      </w:fldSimple>
      <w:r>
        <w:t>: Key metric comparison between the 3 detection models</w:t>
      </w:r>
    </w:p>
    <w:tbl>
      <w:tblPr>
        <w:tblStyle w:val="TableGrid"/>
        <w:tblW w:w="9356" w:type="dxa"/>
        <w:tblLook w:val="04A0" w:firstRow="1" w:lastRow="0" w:firstColumn="1" w:lastColumn="0" w:noHBand="0" w:noVBand="1"/>
      </w:tblPr>
      <w:tblGrid>
        <w:gridCol w:w="2547"/>
        <w:gridCol w:w="2131"/>
        <w:gridCol w:w="2552"/>
        <w:gridCol w:w="2126"/>
      </w:tblGrid>
      <w:tr w:rsidR="00202A88" w14:paraId="30E3C7C2" w14:textId="77777777" w:rsidTr="007C5E64">
        <w:trPr>
          <w:trHeight w:val="360"/>
        </w:trPr>
        <w:tc>
          <w:tcPr>
            <w:tcW w:w="2547" w:type="dxa"/>
            <w:tcBorders>
              <w:top w:val="nil"/>
              <w:left w:val="nil"/>
              <w:bottom w:val="single" w:sz="4" w:space="0" w:color="auto"/>
            </w:tcBorders>
          </w:tcPr>
          <w:p w14:paraId="378F442C" w14:textId="77777777" w:rsidR="00202A88" w:rsidRDefault="00202A88" w:rsidP="004A3DAA">
            <w:pPr>
              <w:jc w:val="both"/>
            </w:pPr>
          </w:p>
        </w:tc>
        <w:tc>
          <w:tcPr>
            <w:tcW w:w="2131" w:type="dxa"/>
            <w:tcBorders>
              <w:bottom w:val="single" w:sz="4" w:space="0" w:color="auto"/>
            </w:tcBorders>
            <w:vAlign w:val="center"/>
          </w:tcPr>
          <w:p w14:paraId="0E371AD0" w14:textId="400340E2" w:rsidR="00202A88" w:rsidRPr="00B36E2C" w:rsidRDefault="00202A88" w:rsidP="004A3DAA">
            <w:pPr>
              <w:jc w:val="both"/>
              <w:rPr>
                <w:b/>
                <w:bCs/>
              </w:rPr>
            </w:pPr>
            <w:r w:rsidRPr="00B36E2C">
              <w:rPr>
                <w:b/>
                <w:bCs/>
              </w:rPr>
              <w:t>Baseline model</w:t>
            </w:r>
            <w:r w:rsidR="007C5E64">
              <w:rPr>
                <w:b/>
                <w:bCs/>
              </w:rPr>
              <w:t xml:space="preserve"> (1)</w:t>
            </w:r>
          </w:p>
        </w:tc>
        <w:tc>
          <w:tcPr>
            <w:tcW w:w="2552" w:type="dxa"/>
            <w:tcBorders>
              <w:bottom w:val="single" w:sz="4" w:space="0" w:color="auto"/>
            </w:tcBorders>
            <w:vAlign w:val="center"/>
          </w:tcPr>
          <w:p w14:paraId="730C5455" w14:textId="332E20FC" w:rsidR="00202A88" w:rsidRPr="00B36E2C" w:rsidRDefault="00202A88" w:rsidP="004A3DAA">
            <w:pPr>
              <w:jc w:val="both"/>
              <w:rPr>
                <w:b/>
                <w:bCs/>
              </w:rPr>
            </w:pPr>
            <w:r w:rsidRPr="00B36E2C">
              <w:rPr>
                <w:b/>
                <w:bCs/>
              </w:rPr>
              <w:t>More complex model</w:t>
            </w:r>
            <w:r w:rsidR="007C5E64">
              <w:rPr>
                <w:b/>
                <w:bCs/>
              </w:rPr>
              <w:t xml:space="preserve"> (2)</w:t>
            </w:r>
          </w:p>
        </w:tc>
        <w:tc>
          <w:tcPr>
            <w:tcW w:w="2126" w:type="dxa"/>
            <w:tcBorders>
              <w:bottom w:val="single" w:sz="4" w:space="0" w:color="auto"/>
            </w:tcBorders>
            <w:vAlign w:val="center"/>
          </w:tcPr>
          <w:p w14:paraId="3B0C389D" w14:textId="06CACD07" w:rsidR="00202A88" w:rsidRPr="00B36E2C" w:rsidRDefault="00202A88" w:rsidP="004A3DAA">
            <w:pPr>
              <w:jc w:val="both"/>
              <w:rPr>
                <w:b/>
                <w:bCs/>
              </w:rPr>
            </w:pPr>
            <w:r w:rsidRPr="00B36E2C">
              <w:rPr>
                <w:b/>
                <w:bCs/>
              </w:rPr>
              <w:t>Attention model</w:t>
            </w:r>
            <w:r w:rsidR="007C5E64">
              <w:rPr>
                <w:b/>
                <w:bCs/>
              </w:rPr>
              <w:t xml:space="preserve"> (3)</w:t>
            </w:r>
          </w:p>
        </w:tc>
      </w:tr>
      <w:tr w:rsidR="00B36E2C" w14:paraId="0D7A6AC2" w14:textId="77777777" w:rsidTr="007C5E64">
        <w:trPr>
          <w:trHeight w:val="360"/>
        </w:trPr>
        <w:tc>
          <w:tcPr>
            <w:tcW w:w="2547" w:type="dxa"/>
            <w:tcBorders>
              <w:bottom w:val="nil"/>
            </w:tcBorders>
            <w:vAlign w:val="center"/>
          </w:tcPr>
          <w:p w14:paraId="6933C146" w14:textId="46456D79" w:rsidR="00B36E2C" w:rsidRPr="00B36E2C" w:rsidRDefault="00B36E2C" w:rsidP="004A3DAA">
            <w:pPr>
              <w:jc w:val="both"/>
              <w:rPr>
                <w:b/>
                <w:bCs/>
              </w:rPr>
            </w:pPr>
            <w:r w:rsidRPr="00B36E2C">
              <w:rPr>
                <w:b/>
                <w:bCs/>
              </w:rPr>
              <w:t xml:space="preserve">Binary </w:t>
            </w:r>
            <w:proofErr w:type="spellStart"/>
            <w:r w:rsidRPr="00B36E2C">
              <w:rPr>
                <w:b/>
                <w:bCs/>
              </w:rPr>
              <w:t>crossentropy</w:t>
            </w:r>
            <w:proofErr w:type="spellEnd"/>
            <w:r w:rsidRPr="00B36E2C">
              <w:rPr>
                <w:b/>
                <w:bCs/>
              </w:rPr>
              <w:t xml:space="preserve"> loss</w:t>
            </w:r>
          </w:p>
        </w:tc>
        <w:tc>
          <w:tcPr>
            <w:tcW w:w="2131" w:type="dxa"/>
            <w:tcBorders>
              <w:bottom w:val="nil"/>
              <w:right w:val="single" w:sz="4" w:space="0" w:color="auto"/>
            </w:tcBorders>
            <w:vAlign w:val="center"/>
          </w:tcPr>
          <w:p w14:paraId="018A885B" w14:textId="7177C797" w:rsidR="00B36E2C" w:rsidRDefault="00B36E2C" w:rsidP="004A3DAA">
            <w:pPr>
              <w:jc w:val="both"/>
            </w:pPr>
            <w:r>
              <w:t>0.0636</w:t>
            </w:r>
          </w:p>
        </w:tc>
        <w:tc>
          <w:tcPr>
            <w:tcW w:w="2552" w:type="dxa"/>
            <w:tcBorders>
              <w:left w:val="single" w:sz="4" w:space="0" w:color="auto"/>
              <w:bottom w:val="nil"/>
              <w:right w:val="single" w:sz="4" w:space="0" w:color="auto"/>
            </w:tcBorders>
            <w:vAlign w:val="center"/>
          </w:tcPr>
          <w:p w14:paraId="3A9DAA14" w14:textId="4C2AB16E" w:rsidR="00B36E2C" w:rsidRDefault="00B36E2C" w:rsidP="004A3DAA">
            <w:pPr>
              <w:jc w:val="both"/>
            </w:pPr>
            <w:r>
              <w:t>0.0546</w:t>
            </w:r>
          </w:p>
        </w:tc>
        <w:tc>
          <w:tcPr>
            <w:tcW w:w="2126" w:type="dxa"/>
            <w:tcBorders>
              <w:left w:val="single" w:sz="4" w:space="0" w:color="auto"/>
              <w:bottom w:val="nil"/>
            </w:tcBorders>
            <w:vAlign w:val="center"/>
          </w:tcPr>
          <w:p w14:paraId="4D92A2BF" w14:textId="7B7366A6" w:rsidR="00B36E2C" w:rsidRDefault="00B36E2C" w:rsidP="004A3DAA">
            <w:pPr>
              <w:jc w:val="both"/>
            </w:pPr>
            <w:r>
              <w:t>0.0472</w:t>
            </w:r>
          </w:p>
        </w:tc>
      </w:tr>
      <w:tr w:rsidR="00B36E2C" w14:paraId="0B506F36" w14:textId="77777777" w:rsidTr="007C5E64">
        <w:trPr>
          <w:trHeight w:val="360"/>
        </w:trPr>
        <w:tc>
          <w:tcPr>
            <w:tcW w:w="2547" w:type="dxa"/>
            <w:tcBorders>
              <w:top w:val="nil"/>
              <w:bottom w:val="single" w:sz="4" w:space="0" w:color="auto"/>
            </w:tcBorders>
            <w:vAlign w:val="center"/>
          </w:tcPr>
          <w:p w14:paraId="316774D7" w14:textId="4DD163B8" w:rsidR="00B36E2C" w:rsidRPr="00B36E2C" w:rsidRDefault="00B36E2C" w:rsidP="004A3DAA">
            <w:pPr>
              <w:jc w:val="both"/>
              <w:rPr>
                <w:b/>
                <w:bCs/>
              </w:rPr>
            </w:pPr>
            <w:r w:rsidRPr="00B36E2C">
              <w:rPr>
                <w:b/>
                <w:bCs/>
              </w:rPr>
              <w:t>Accuracy</w:t>
            </w:r>
          </w:p>
        </w:tc>
        <w:tc>
          <w:tcPr>
            <w:tcW w:w="2131" w:type="dxa"/>
            <w:tcBorders>
              <w:top w:val="nil"/>
              <w:bottom w:val="single" w:sz="4" w:space="0" w:color="auto"/>
              <w:right w:val="single" w:sz="4" w:space="0" w:color="auto"/>
            </w:tcBorders>
            <w:vAlign w:val="center"/>
          </w:tcPr>
          <w:p w14:paraId="68FA381E" w14:textId="707E091C" w:rsidR="00B36E2C" w:rsidRDefault="00B36E2C" w:rsidP="004A3DAA">
            <w:pPr>
              <w:jc w:val="both"/>
            </w:pPr>
            <w:r>
              <w:t>0.9776</w:t>
            </w:r>
          </w:p>
        </w:tc>
        <w:tc>
          <w:tcPr>
            <w:tcW w:w="2552" w:type="dxa"/>
            <w:tcBorders>
              <w:top w:val="nil"/>
              <w:left w:val="single" w:sz="4" w:space="0" w:color="auto"/>
              <w:bottom w:val="single" w:sz="4" w:space="0" w:color="auto"/>
              <w:right w:val="single" w:sz="4" w:space="0" w:color="auto"/>
            </w:tcBorders>
            <w:vAlign w:val="center"/>
          </w:tcPr>
          <w:p w14:paraId="6247B2D5" w14:textId="354DE9B5" w:rsidR="00B36E2C" w:rsidRDefault="00B36E2C" w:rsidP="004A3DAA">
            <w:pPr>
              <w:jc w:val="both"/>
            </w:pPr>
            <w:r>
              <w:t>0.9834</w:t>
            </w:r>
          </w:p>
        </w:tc>
        <w:tc>
          <w:tcPr>
            <w:tcW w:w="2126" w:type="dxa"/>
            <w:tcBorders>
              <w:top w:val="nil"/>
              <w:left w:val="single" w:sz="4" w:space="0" w:color="auto"/>
              <w:bottom w:val="single" w:sz="4" w:space="0" w:color="auto"/>
            </w:tcBorders>
            <w:vAlign w:val="center"/>
          </w:tcPr>
          <w:p w14:paraId="73A490B5" w14:textId="33A5CCB9" w:rsidR="00B36E2C" w:rsidRDefault="00B36E2C" w:rsidP="004A3DAA">
            <w:pPr>
              <w:jc w:val="both"/>
            </w:pPr>
            <w:r>
              <w:t>0.9843</w:t>
            </w:r>
          </w:p>
        </w:tc>
      </w:tr>
      <w:tr w:rsidR="00202A88" w14:paraId="718C58BF" w14:textId="77777777" w:rsidTr="007C5E64">
        <w:trPr>
          <w:trHeight w:val="360"/>
        </w:trPr>
        <w:tc>
          <w:tcPr>
            <w:tcW w:w="2547" w:type="dxa"/>
            <w:tcBorders>
              <w:bottom w:val="nil"/>
            </w:tcBorders>
            <w:vAlign w:val="center"/>
          </w:tcPr>
          <w:p w14:paraId="2D7327A9" w14:textId="761B4DA2" w:rsidR="00202A88" w:rsidRPr="00B36E2C" w:rsidRDefault="00202A88" w:rsidP="004A3DAA">
            <w:pPr>
              <w:jc w:val="both"/>
              <w:rPr>
                <w:b/>
                <w:bCs/>
              </w:rPr>
            </w:pPr>
            <w:r w:rsidRPr="00B36E2C">
              <w:rPr>
                <w:b/>
                <w:bCs/>
              </w:rPr>
              <w:t>False positive rate</w:t>
            </w:r>
          </w:p>
        </w:tc>
        <w:tc>
          <w:tcPr>
            <w:tcW w:w="2131" w:type="dxa"/>
            <w:tcBorders>
              <w:bottom w:val="nil"/>
              <w:right w:val="single" w:sz="4" w:space="0" w:color="auto"/>
            </w:tcBorders>
            <w:vAlign w:val="center"/>
          </w:tcPr>
          <w:p w14:paraId="35C54221" w14:textId="0DEC720B" w:rsidR="00202A88" w:rsidRDefault="00B36E2C" w:rsidP="004A3DAA">
            <w:pPr>
              <w:jc w:val="both"/>
            </w:pPr>
            <w:r>
              <w:t>0.68%</w:t>
            </w:r>
          </w:p>
        </w:tc>
        <w:tc>
          <w:tcPr>
            <w:tcW w:w="2552" w:type="dxa"/>
            <w:tcBorders>
              <w:left w:val="single" w:sz="4" w:space="0" w:color="auto"/>
              <w:bottom w:val="nil"/>
              <w:right w:val="single" w:sz="4" w:space="0" w:color="auto"/>
            </w:tcBorders>
            <w:vAlign w:val="center"/>
          </w:tcPr>
          <w:p w14:paraId="6B86CD9E" w14:textId="761AC7C7" w:rsidR="00202A88" w:rsidRDefault="00B36E2C" w:rsidP="004A3DAA">
            <w:pPr>
              <w:jc w:val="both"/>
            </w:pPr>
            <w:r>
              <w:t>0.60%</w:t>
            </w:r>
          </w:p>
        </w:tc>
        <w:tc>
          <w:tcPr>
            <w:tcW w:w="2126" w:type="dxa"/>
            <w:tcBorders>
              <w:left w:val="single" w:sz="4" w:space="0" w:color="auto"/>
              <w:bottom w:val="nil"/>
            </w:tcBorders>
            <w:vAlign w:val="center"/>
          </w:tcPr>
          <w:p w14:paraId="2D8B1A3D" w14:textId="4CE2E894" w:rsidR="00202A88" w:rsidRDefault="00B36E2C" w:rsidP="004A3DAA">
            <w:pPr>
              <w:jc w:val="both"/>
            </w:pPr>
            <w:r>
              <w:t>0.45%</w:t>
            </w:r>
          </w:p>
        </w:tc>
      </w:tr>
      <w:tr w:rsidR="00202A88" w14:paraId="22B1F04C" w14:textId="77777777" w:rsidTr="007C5E64">
        <w:trPr>
          <w:trHeight w:val="360"/>
        </w:trPr>
        <w:tc>
          <w:tcPr>
            <w:tcW w:w="2547" w:type="dxa"/>
            <w:tcBorders>
              <w:top w:val="nil"/>
            </w:tcBorders>
            <w:vAlign w:val="center"/>
          </w:tcPr>
          <w:p w14:paraId="3035999D" w14:textId="404346E9" w:rsidR="00202A88" w:rsidRPr="00B36E2C" w:rsidRDefault="00202A88" w:rsidP="004A3DAA">
            <w:pPr>
              <w:jc w:val="both"/>
              <w:rPr>
                <w:b/>
                <w:bCs/>
              </w:rPr>
            </w:pPr>
            <w:r w:rsidRPr="00B36E2C">
              <w:rPr>
                <w:b/>
                <w:bCs/>
              </w:rPr>
              <w:t>False negative rate</w:t>
            </w:r>
          </w:p>
        </w:tc>
        <w:tc>
          <w:tcPr>
            <w:tcW w:w="2131" w:type="dxa"/>
            <w:tcBorders>
              <w:top w:val="nil"/>
              <w:right w:val="single" w:sz="4" w:space="0" w:color="auto"/>
            </w:tcBorders>
            <w:vAlign w:val="center"/>
          </w:tcPr>
          <w:p w14:paraId="1352EA30" w14:textId="30C68D32" w:rsidR="00202A88" w:rsidRDefault="00B36E2C" w:rsidP="004A3DAA">
            <w:pPr>
              <w:jc w:val="both"/>
            </w:pPr>
            <w:r>
              <w:t>31.35%</w:t>
            </w:r>
          </w:p>
        </w:tc>
        <w:tc>
          <w:tcPr>
            <w:tcW w:w="2552" w:type="dxa"/>
            <w:tcBorders>
              <w:top w:val="nil"/>
              <w:left w:val="single" w:sz="4" w:space="0" w:color="auto"/>
              <w:right w:val="single" w:sz="4" w:space="0" w:color="auto"/>
            </w:tcBorders>
            <w:vAlign w:val="center"/>
          </w:tcPr>
          <w:p w14:paraId="6EEEF838" w14:textId="2A682F81" w:rsidR="00202A88" w:rsidRDefault="00B36E2C" w:rsidP="004A3DAA">
            <w:pPr>
              <w:jc w:val="both"/>
            </w:pPr>
            <w:r>
              <w:t>21.58%</w:t>
            </w:r>
          </w:p>
        </w:tc>
        <w:tc>
          <w:tcPr>
            <w:tcW w:w="2126" w:type="dxa"/>
            <w:tcBorders>
              <w:top w:val="nil"/>
              <w:left w:val="single" w:sz="4" w:space="0" w:color="auto"/>
            </w:tcBorders>
            <w:vAlign w:val="center"/>
          </w:tcPr>
          <w:p w14:paraId="60B572CE" w14:textId="210275CF" w:rsidR="00202A88" w:rsidRDefault="00B36E2C" w:rsidP="004A3DAA">
            <w:pPr>
              <w:jc w:val="both"/>
            </w:pPr>
            <w:r>
              <w:t>22.68%</w:t>
            </w:r>
          </w:p>
        </w:tc>
      </w:tr>
    </w:tbl>
    <w:p w14:paraId="7CA9E46C" w14:textId="4B67861F" w:rsidR="0091407A" w:rsidRDefault="0091407A" w:rsidP="004A3DAA">
      <w:pPr>
        <w:spacing w:before="240"/>
        <w:jc w:val="both"/>
      </w:pPr>
      <w:r>
        <w:t xml:space="preserve">When </w:t>
      </w:r>
      <w:r w:rsidR="00300F3F">
        <w:t>looking at the training evolution of the baseline model (Figure 1), it can be seen that the model might have some</w:t>
      </w:r>
      <w:r w:rsidR="004A3DAA">
        <w:t xml:space="preserve"> improvement</w:t>
      </w:r>
      <w:r w:rsidR="00300F3F">
        <w:t xml:space="preserve"> potential remaining. All three metrics (loss, accuracy, and recall) do not show signs that the model was close to overfit after epoch 20, as all metrics still develop in their respective right direction.</w:t>
      </w:r>
      <w:r w:rsidR="004A3DAA">
        <w:t xml:space="preserve"> Therefore, a</w:t>
      </w:r>
      <w:r w:rsidR="00300F3F">
        <w:t xml:space="preserve"> few more epochs might have improved the performance of this model.</w:t>
      </w:r>
    </w:p>
    <w:p w14:paraId="4A57E220" w14:textId="77777777" w:rsidR="00EB1AA1" w:rsidRDefault="00EB1AA1" w:rsidP="004A3DAA">
      <w:pPr>
        <w:keepNext/>
        <w:jc w:val="both"/>
      </w:pPr>
      <w:r>
        <w:rPr>
          <w:noProof/>
        </w:rPr>
        <w:drawing>
          <wp:inline distT="0" distB="0" distL="0" distR="0" wp14:anchorId="074D24A5" wp14:editId="417E4A40">
            <wp:extent cx="3838575" cy="1778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0549" cy="1788391"/>
                    </a:xfrm>
                    <a:prstGeom prst="rect">
                      <a:avLst/>
                    </a:prstGeom>
                    <a:noFill/>
                    <a:ln>
                      <a:noFill/>
                    </a:ln>
                  </pic:spPr>
                </pic:pic>
              </a:graphicData>
            </a:graphic>
          </wp:inline>
        </w:drawing>
      </w:r>
    </w:p>
    <w:p w14:paraId="1E348004" w14:textId="21B563FD" w:rsidR="00202A88" w:rsidRDefault="00EB1AA1" w:rsidP="004A3DAA">
      <w:pPr>
        <w:pStyle w:val="Caption"/>
        <w:jc w:val="both"/>
      </w:pPr>
      <w:r>
        <w:t xml:space="preserve">Figure </w:t>
      </w:r>
      <w:fldSimple w:instr=" SEQ Figure \* ARABIC ">
        <w:r w:rsidR="00010A9A">
          <w:rPr>
            <w:noProof/>
          </w:rPr>
          <w:t>1</w:t>
        </w:r>
      </w:fldSimple>
      <w:r>
        <w:t>: Training metrics of the baseline model</w:t>
      </w:r>
    </w:p>
    <w:p w14:paraId="23A78533" w14:textId="039A0918" w:rsidR="004A3DAA" w:rsidRDefault="004A3DAA" w:rsidP="004A3DAA">
      <w:pPr>
        <w:keepNext/>
        <w:jc w:val="both"/>
      </w:pPr>
      <w:r>
        <w:lastRenderedPageBreak/>
        <w:t>The more complex model shows signs of overfitting as its validation/test loss started to increase after epoch 7 (Figure 2). The training was stopped after epoch 12 by the early stop condition, therefore, the model might be better if it would be retrained only for 7-9 epochs.</w:t>
      </w:r>
    </w:p>
    <w:p w14:paraId="1BE9FEDA" w14:textId="7AE2ADE2" w:rsidR="004A3DAA" w:rsidRDefault="00EB1AA1" w:rsidP="004A3DAA">
      <w:pPr>
        <w:keepNext/>
        <w:jc w:val="both"/>
      </w:pPr>
      <w:r>
        <w:rPr>
          <w:noProof/>
        </w:rPr>
        <w:drawing>
          <wp:inline distT="0" distB="0" distL="0" distR="0" wp14:anchorId="19173199" wp14:editId="201FCE49">
            <wp:extent cx="3924300" cy="1817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6796" cy="1832977"/>
                    </a:xfrm>
                    <a:prstGeom prst="rect">
                      <a:avLst/>
                    </a:prstGeom>
                    <a:noFill/>
                    <a:ln>
                      <a:noFill/>
                    </a:ln>
                  </pic:spPr>
                </pic:pic>
              </a:graphicData>
            </a:graphic>
          </wp:inline>
        </w:drawing>
      </w:r>
    </w:p>
    <w:p w14:paraId="22ACD157" w14:textId="28EFC9BD" w:rsidR="00EB1AA1" w:rsidRDefault="00EB1AA1" w:rsidP="004A3DAA">
      <w:pPr>
        <w:pStyle w:val="Caption"/>
        <w:jc w:val="both"/>
      </w:pPr>
      <w:r>
        <w:t xml:space="preserve">Figure </w:t>
      </w:r>
      <w:fldSimple w:instr=" SEQ Figure \* ARABIC ">
        <w:r w:rsidR="00010A9A">
          <w:rPr>
            <w:noProof/>
          </w:rPr>
          <w:t>2</w:t>
        </w:r>
      </w:fldSimple>
      <w:r>
        <w:t>: Training metrics of the more complex model</w:t>
      </w:r>
    </w:p>
    <w:p w14:paraId="4CABD765" w14:textId="430D451D" w:rsidR="004A3DAA" w:rsidRPr="004A3DAA" w:rsidRDefault="004A3DAA" w:rsidP="004A3DAA">
      <w:pPr>
        <w:jc w:val="both"/>
      </w:pPr>
      <w:r>
        <w:t xml:space="preserve">The attention model’s training metrics can be seen in Figure 2 and show that the overfitting that can be observed in the more complex model, did not occur in this model. The loss starts to slightly increase after epoch 15, but accuracy and recall still increase after it. A training process exceeding the 20 epochs, might have shown increased signs of overfitting. </w:t>
      </w:r>
    </w:p>
    <w:p w14:paraId="4C8E91D9" w14:textId="77777777" w:rsidR="00EB1AA1" w:rsidRDefault="00EB1AA1" w:rsidP="004A3DAA">
      <w:pPr>
        <w:keepNext/>
        <w:jc w:val="both"/>
      </w:pPr>
      <w:r>
        <w:rPr>
          <w:noProof/>
        </w:rPr>
        <w:drawing>
          <wp:inline distT="0" distB="0" distL="0" distR="0" wp14:anchorId="0DDE4841" wp14:editId="6C3AF2C3">
            <wp:extent cx="4000500" cy="1853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7792" cy="1861233"/>
                    </a:xfrm>
                    <a:prstGeom prst="rect">
                      <a:avLst/>
                    </a:prstGeom>
                    <a:noFill/>
                    <a:ln>
                      <a:noFill/>
                    </a:ln>
                  </pic:spPr>
                </pic:pic>
              </a:graphicData>
            </a:graphic>
          </wp:inline>
        </w:drawing>
      </w:r>
    </w:p>
    <w:p w14:paraId="69A16F81" w14:textId="34D39373" w:rsidR="00EB1AA1" w:rsidRPr="00EB1AA1" w:rsidRDefault="00EB1AA1" w:rsidP="004A3DAA">
      <w:pPr>
        <w:pStyle w:val="Caption"/>
        <w:jc w:val="both"/>
      </w:pPr>
      <w:r>
        <w:t xml:space="preserve">Figure </w:t>
      </w:r>
      <w:fldSimple w:instr=" SEQ Figure \* ARABIC ">
        <w:r w:rsidR="00010A9A">
          <w:rPr>
            <w:noProof/>
          </w:rPr>
          <w:t>3</w:t>
        </w:r>
      </w:fldSimple>
      <w:r>
        <w:t>: Training metrics of the attention model</w:t>
      </w:r>
    </w:p>
    <w:p w14:paraId="619C50A8" w14:textId="321A0388" w:rsidR="0055595E" w:rsidRPr="004A3DAA" w:rsidRDefault="0055595E" w:rsidP="004A3DAA">
      <w:pPr>
        <w:pStyle w:val="ListParagraph"/>
        <w:numPr>
          <w:ilvl w:val="0"/>
          <w:numId w:val="1"/>
        </w:numPr>
        <w:jc w:val="both"/>
        <w:rPr>
          <w:b/>
          <w:bCs/>
        </w:rPr>
      </w:pPr>
      <w:r w:rsidRPr="004A3DAA">
        <w:rPr>
          <w:b/>
          <w:bCs/>
        </w:rPr>
        <w:t>Error Correction Model</w:t>
      </w:r>
    </w:p>
    <w:p w14:paraId="3BAEC2A4" w14:textId="28A77806" w:rsidR="00544287" w:rsidRDefault="004A3DAA" w:rsidP="005B116D">
      <w:pPr>
        <w:jc w:val="both"/>
      </w:pPr>
      <w:r>
        <w:t xml:space="preserve">In </w:t>
      </w:r>
      <w:r w:rsidR="005B116D">
        <w:t>the second stage of this paper a model is created that predicts the correct character for each position in the sentence. In its core the problem of error correction is</w:t>
      </w:r>
      <w:r w:rsidR="0034065C">
        <w:t xml:space="preserve"> in this case</w:t>
      </w:r>
      <w:r w:rsidR="005B116D">
        <w:t xml:space="preserve"> a simple multiclass classification problem. The model predicts for each character the probability of being in a certain position inside the text sequence, and the character with the highest probability is chosen as the predicted character. The model is thereby not only feed the erroneous sentence, but also the error likelihoods that are generated by the attention model on the erroneous sentence. The idea of this additional input is to give the correction model a sort of attention information, so it can concentrate on relevant positions instead of on all positions equally. </w:t>
      </w:r>
      <w:r w:rsidR="00BF1180">
        <w:t>This model also uses a sort of data augmentation layer by introducing new errors into the training data before each epoch.</w:t>
      </w:r>
    </w:p>
    <w:p w14:paraId="17AD62AB" w14:textId="768E86B6" w:rsidR="009F06AB" w:rsidRDefault="004B0884" w:rsidP="004B0884">
      <w:pPr>
        <w:jc w:val="both"/>
      </w:pPr>
      <w:r>
        <w:lastRenderedPageBreak/>
        <w:t xml:space="preserve">To achieve the most optimal performance of the set architecture, the hyper-parameters of this model are tuned by a random grid search in combination with 3-fold cross validation. The training set is thereby split into 3 splits and every randomly chosen hyperparameter combination is trained and validated 3 times. Each splits functions as the validation set once, while the other 2 splits function as the training set. The hyperparameters that achieve the lowest mean validation loss over the 3 trainings are considered the best ones. The model is then retrained with these best hyperparameters on the whole training set, to be then tested on the test set for an overall performance evaluation. </w:t>
      </w:r>
      <w:r w:rsidR="00544287">
        <w:t xml:space="preserve">Only 2 hyperparameter combinations are compared in the random grid search due to resource limitations, nonetheless the setup could be scaled easily to truly find the most optimal combination. The chosen hyperparameters that are tuned are the number of LSTM units (equal for both LSTM layers), the number of neurons in the dense layer with </w:t>
      </w:r>
      <w:proofErr w:type="spellStart"/>
      <w:r w:rsidR="00544287">
        <w:t>ReLu</w:t>
      </w:r>
      <w:proofErr w:type="spellEnd"/>
      <w:r w:rsidR="00544287">
        <w:t xml:space="preserve"> activation, and the dropout rates (equal for all dropout rates). </w:t>
      </w:r>
    </w:p>
    <w:p w14:paraId="60B088B4" w14:textId="5505E3DB" w:rsidR="00BF1180" w:rsidRDefault="00BF1180" w:rsidP="00BF1180">
      <w:r>
        <w:t>The general architecture of the model is the following:</w:t>
      </w:r>
    </w:p>
    <w:p w14:paraId="6F794AAA" w14:textId="138F9E1C" w:rsidR="00BF1180" w:rsidRDefault="00BF1180" w:rsidP="00BF1180">
      <w:pPr>
        <w:pStyle w:val="ListParagraph"/>
        <w:numPr>
          <w:ilvl w:val="0"/>
          <w:numId w:val="13"/>
        </w:numPr>
        <w:jc w:val="both"/>
      </w:pPr>
      <w:r>
        <w:t>Input layer: processes the input sequence and outputs it in a dimension of 200x</w:t>
      </w:r>
      <w:r w:rsidR="00F5661E">
        <w:t>2</w:t>
      </w:r>
      <w:r>
        <w:t>.</w:t>
      </w:r>
    </w:p>
    <w:p w14:paraId="716CD2AC" w14:textId="0E924B14" w:rsidR="00BF1180" w:rsidRDefault="00BF1180" w:rsidP="00BF1180">
      <w:pPr>
        <w:pStyle w:val="ListParagraph"/>
        <w:numPr>
          <w:ilvl w:val="0"/>
          <w:numId w:val="13"/>
        </w:numPr>
        <w:jc w:val="both"/>
      </w:pPr>
      <w:r>
        <w:t>1</w:t>
      </w:r>
      <w:r w:rsidRPr="00544287">
        <w:rPr>
          <w:vertAlign w:val="superscript"/>
        </w:rPr>
        <w:t>st</w:t>
      </w:r>
      <w:r>
        <w:t xml:space="preserve"> bidirectional LSTM layer: outputs a dimension of 200x</w:t>
      </w:r>
      <w:r w:rsidR="00934329">
        <w:t>(</w:t>
      </w:r>
      <w:r>
        <w:t>U</w:t>
      </w:r>
      <w:r w:rsidR="00934329">
        <w:t>*2)</w:t>
      </w:r>
      <w:r>
        <w:t>.</w:t>
      </w:r>
    </w:p>
    <w:p w14:paraId="76DB0585" w14:textId="77777777" w:rsidR="00BF1180" w:rsidRDefault="00BF1180" w:rsidP="00BF1180">
      <w:pPr>
        <w:pStyle w:val="ListParagraph"/>
        <w:numPr>
          <w:ilvl w:val="0"/>
          <w:numId w:val="13"/>
        </w:numPr>
        <w:jc w:val="both"/>
      </w:pPr>
      <w:r>
        <w:t>1</w:t>
      </w:r>
      <w:r w:rsidRPr="00202A88">
        <w:rPr>
          <w:vertAlign w:val="superscript"/>
        </w:rPr>
        <w:t>st</w:t>
      </w:r>
      <w:r>
        <w:t xml:space="preserve"> dropout rate: applies a R% dropout rate.</w:t>
      </w:r>
    </w:p>
    <w:p w14:paraId="4B6FB507" w14:textId="516D3BFF" w:rsidR="00BF1180" w:rsidRDefault="00BF1180" w:rsidP="00BF1180">
      <w:pPr>
        <w:pStyle w:val="ListParagraph"/>
        <w:numPr>
          <w:ilvl w:val="0"/>
          <w:numId w:val="13"/>
        </w:numPr>
        <w:jc w:val="both"/>
      </w:pPr>
      <w:r>
        <w:t>2</w:t>
      </w:r>
      <w:r w:rsidRPr="00544287">
        <w:rPr>
          <w:vertAlign w:val="superscript"/>
        </w:rPr>
        <w:t>nd</w:t>
      </w:r>
      <w:r>
        <w:t xml:space="preserve"> bidirectional LSTM layer: outputs a dimension of 200x</w:t>
      </w:r>
      <w:r w:rsidR="00934329">
        <w:t>(</w:t>
      </w:r>
      <w:r>
        <w:t>U</w:t>
      </w:r>
      <w:r w:rsidR="00934329">
        <w:t>*2)</w:t>
      </w:r>
      <w:r>
        <w:t>.</w:t>
      </w:r>
    </w:p>
    <w:p w14:paraId="1780B52C" w14:textId="77777777" w:rsidR="00BF1180" w:rsidRDefault="00BF1180" w:rsidP="00BF1180">
      <w:pPr>
        <w:pStyle w:val="ListParagraph"/>
        <w:numPr>
          <w:ilvl w:val="0"/>
          <w:numId w:val="13"/>
        </w:numPr>
        <w:jc w:val="both"/>
      </w:pPr>
      <w:r>
        <w:t>2</w:t>
      </w:r>
      <w:r w:rsidRPr="00544287">
        <w:rPr>
          <w:vertAlign w:val="superscript"/>
        </w:rPr>
        <w:t>nd</w:t>
      </w:r>
      <w:r>
        <w:t xml:space="preserve"> dropout rate: applies a R% dropout rate.</w:t>
      </w:r>
    </w:p>
    <w:p w14:paraId="3FB3147A" w14:textId="77777777" w:rsidR="00BF1180" w:rsidRDefault="00BF1180" w:rsidP="00BF1180">
      <w:pPr>
        <w:pStyle w:val="ListParagraph"/>
        <w:numPr>
          <w:ilvl w:val="0"/>
          <w:numId w:val="13"/>
        </w:numPr>
        <w:jc w:val="both"/>
      </w:pPr>
      <w:r>
        <w:t>Dense layer with ReLU activation: applies a dense layer with ReLU activation with N neurons across each position in the sequence.</w:t>
      </w:r>
    </w:p>
    <w:p w14:paraId="54256EB3" w14:textId="77777777" w:rsidR="00BF1180" w:rsidRDefault="00BF1180" w:rsidP="00BF1180">
      <w:pPr>
        <w:pStyle w:val="ListParagraph"/>
        <w:numPr>
          <w:ilvl w:val="0"/>
          <w:numId w:val="13"/>
        </w:numPr>
        <w:jc w:val="both"/>
      </w:pPr>
      <w:r>
        <w:t>3</w:t>
      </w:r>
      <w:r w:rsidRPr="00202A88">
        <w:rPr>
          <w:vertAlign w:val="superscript"/>
        </w:rPr>
        <w:t>rd</w:t>
      </w:r>
      <w:r>
        <w:t xml:space="preserve"> dropout rate: applies a R% dropout rate.</w:t>
      </w:r>
    </w:p>
    <w:p w14:paraId="3B14B5D3" w14:textId="1CC6605A" w:rsidR="00BF1180" w:rsidRDefault="00BF1180" w:rsidP="00BF1180">
      <w:pPr>
        <w:pStyle w:val="ListParagraph"/>
        <w:numPr>
          <w:ilvl w:val="0"/>
          <w:numId w:val="13"/>
        </w:numPr>
        <w:jc w:val="both"/>
      </w:pPr>
      <w:r>
        <w:t xml:space="preserve">Dense layer with </w:t>
      </w:r>
      <w:proofErr w:type="spellStart"/>
      <w:r>
        <w:t>softmax</w:t>
      </w:r>
      <w:proofErr w:type="spellEnd"/>
      <w:r>
        <w:t xml:space="preserve"> activation: outputs the predicted likelihood for each character for each position</w:t>
      </w:r>
      <w:r w:rsidR="00F5661E">
        <w:t>, and therefore the dimension 200x50.</w:t>
      </w:r>
    </w:p>
    <w:p w14:paraId="5241C872" w14:textId="7CC3F792" w:rsidR="00BF1180" w:rsidRDefault="00BF1180" w:rsidP="00BF1180">
      <w:pPr>
        <w:jc w:val="both"/>
      </w:pPr>
      <w:r>
        <w:t xml:space="preserve">The model is compiled </w:t>
      </w:r>
      <w:r w:rsidR="00716F32">
        <w:t xml:space="preserve">for hyperparameter tuning </w:t>
      </w:r>
      <w:r>
        <w:t xml:space="preserve">with the ADAM optimizer and trained </w:t>
      </w:r>
      <w:r w:rsidR="00934329">
        <w:t>with</w:t>
      </w:r>
      <w:r>
        <w:t xml:space="preserve"> the sparse categorical cross-entropy loss. For each split the maximum epoch is set to 10 with an early stop condition on the validation accuracy with patience </w:t>
      </w:r>
      <w:r w:rsidR="00934329">
        <w:t xml:space="preserve">of </w:t>
      </w:r>
      <w:r>
        <w:t xml:space="preserve">2. </w:t>
      </w:r>
    </w:p>
    <w:p w14:paraId="52840570" w14:textId="29762EC9" w:rsidR="00934329" w:rsidRDefault="00934329" w:rsidP="00BF1180">
      <w:pPr>
        <w:jc w:val="both"/>
      </w:pPr>
      <w:r>
        <w:t xml:space="preserve">The first tested model has 64 dense units, 64 LSTM units per direction (resulting in an output dimension of 200x128) and a dropout rate of 0.1. With these hyperparameters the model achieves after 10 epochs a mean validation accuracy of </w:t>
      </w:r>
      <w:r w:rsidR="00EA20EF">
        <w:t>96.55</w:t>
      </w:r>
      <w:r>
        <w:t xml:space="preserve">%. The second model is trained with 64 dense units again, but 256 LSTM units per direction and a dropout rate of 0.15 resulting in an average validation accuracy of </w:t>
      </w:r>
      <w:r w:rsidR="00EA20EF">
        <w:t>96.98</w:t>
      </w:r>
      <w:r>
        <w:t>% over the 3 folds. For the training of the final model therefore the hyperparameters of the second model are chosen.</w:t>
      </w:r>
    </w:p>
    <w:p w14:paraId="76EA8FA7" w14:textId="466F7822" w:rsidR="00934329" w:rsidRDefault="00934329" w:rsidP="00BF1180">
      <w:pPr>
        <w:jc w:val="both"/>
      </w:pPr>
      <w:r>
        <w:t xml:space="preserve">The final model is trained like the tuning models, except the maximum epoch is 20 and the patience of the early stop condition is set to 3. </w:t>
      </w:r>
      <w:r w:rsidR="00EA20EF">
        <w:t xml:space="preserve">The model achieves after epoch 20 a loss of 0.11 in the test set and an accuracy of 97.38%. As can be seen in Figure 4, which shows the plots of the development of the training metrics, both loss and accuracy develop very comparably. Still after epoch 20 the test accuracy is increasing and the test loss is decreasing, hinting on a slightly to early stop of training, therefore the model might not fully capture the potential it has.  </w:t>
      </w:r>
    </w:p>
    <w:p w14:paraId="03434BB0" w14:textId="77777777" w:rsidR="00010A9A" w:rsidRDefault="00010A9A" w:rsidP="00010A9A">
      <w:pPr>
        <w:keepNext/>
        <w:jc w:val="both"/>
      </w:pPr>
      <w:r>
        <w:rPr>
          <w:noProof/>
        </w:rPr>
        <w:lastRenderedPageBreak/>
        <w:drawing>
          <wp:inline distT="0" distB="0" distL="0" distR="0" wp14:anchorId="4E0703D4" wp14:editId="73D21A93">
            <wp:extent cx="2628900" cy="1833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9889" cy="1841435"/>
                    </a:xfrm>
                    <a:prstGeom prst="rect">
                      <a:avLst/>
                    </a:prstGeom>
                    <a:noFill/>
                    <a:ln>
                      <a:noFill/>
                    </a:ln>
                  </pic:spPr>
                </pic:pic>
              </a:graphicData>
            </a:graphic>
          </wp:inline>
        </w:drawing>
      </w:r>
    </w:p>
    <w:p w14:paraId="3B2DE582" w14:textId="130DFFFB" w:rsidR="00010A9A" w:rsidRDefault="00010A9A" w:rsidP="00010A9A">
      <w:pPr>
        <w:pStyle w:val="Caption"/>
        <w:jc w:val="both"/>
      </w:pPr>
      <w:r>
        <w:t xml:space="preserve">Figure </w:t>
      </w:r>
      <w:fldSimple w:instr=" SEQ Figure \* ARABIC ">
        <w:r>
          <w:rPr>
            <w:noProof/>
          </w:rPr>
          <w:t>4</w:t>
        </w:r>
      </w:fldSimple>
      <w:r>
        <w:t>: Training development of the correction model</w:t>
      </w:r>
    </w:p>
    <w:p w14:paraId="6B6B5AFF" w14:textId="3C3E4019" w:rsidR="00EA20EF" w:rsidRDefault="00EA20EF" w:rsidP="00BF1180">
      <w:pPr>
        <w:jc w:val="both"/>
      </w:pPr>
      <w:r>
        <w:t xml:space="preserve">In table </w:t>
      </w:r>
      <w:r w:rsidR="00E35FA5">
        <w:t>3</w:t>
      </w:r>
      <w:r w:rsidR="00C505A4">
        <w:t xml:space="preserve"> to </w:t>
      </w:r>
      <w:r w:rsidR="00E35FA5">
        <w:t>5</w:t>
      </w:r>
      <w:r>
        <w:t xml:space="preserve"> the performance of the attention detection model and the correction model is tested on three</w:t>
      </w:r>
      <w:r w:rsidR="00C505A4">
        <w:t xml:space="preserve"> example</w:t>
      </w:r>
      <w:r>
        <w:t xml:space="preserve"> sentences. The first sentence </w:t>
      </w:r>
      <w:r w:rsidR="00C505A4">
        <w:t xml:space="preserve">(Table </w:t>
      </w:r>
      <w:r w:rsidR="00E35FA5">
        <w:t>3</w:t>
      </w:r>
      <w:r w:rsidR="00C505A4">
        <w:t xml:space="preserve">) </w:t>
      </w:r>
      <w:r>
        <w:t>is a rather normal sentence</w:t>
      </w:r>
      <w:r w:rsidR="00C505A4">
        <w:t xml:space="preserve"> without any </w:t>
      </w:r>
      <w:r w:rsidR="00E35FA5">
        <w:t xml:space="preserve">bigger </w:t>
      </w:r>
      <w:r w:rsidR="00C505A4">
        <w:t xml:space="preserve">traps. The detection model correctly identifies 4 out of the 6 spelling mistakes. The correction model is able to predict for 2 detected mistakes the right character. The other two detected mistakes are replaced with either the original erroneous character or with a wrong character that creates an existing word, but which does not make sense in this context. </w:t>
      </w:r>
      <w:r w:rsidR="00E35FA5">
        <w:t>Interestingly</w:t>
      </w:r>
      <w:r w:rsidR="00C505A4">
        <w:t xml:space="preserve"> </w:t>
      </w:r>
      <w:r w:rsidR="00E35FA5">
        <w:t xml:space="preserve">the correction model identifies an erroneous character that is not captured by the detection model (predicts for this position 0.37, therefore it is not very confident in its prediction), but it is not able to predict the right character (the character ‘p’ is predicted with likelihood 0.3, directly followed by what would be the correct letter ‘t’ with likelihood 0.25). No correct letter is detected or corrected erroneously. </w:t>
      </w:r>
    </w:p>
    <w:p w14:paraId="2C68F9A3" w14:textId="246D4ABA" w:rsidR="00E35FA5" w:rsidRDefault="00E35FA5" w:rsidP="00E35FA5">
      <w:pPr>
        <w:pStyle w:val="Caption"/>
        <w:keepNext/>
      </w:pPr>
      <w:r>
        <w:t xml:space="preserve">Table </w:t>
      </w:r>
      <w:fldSimple w:instr=" SEQ Table \* ARABIC ">
        <w:r w:rsidR="001F63A1">
          <w:rPr>
            <w:noProof/>
          </w:rPr>
          <w:t>3</w:t>
        </w:r>
      </w:fldSimple>
      <w:r>
        <w:t>: First example sentence</w:t>
      </w:r>
    </w:p>
    <w:tbl>
      <w:tblPr>
        <w:tblStyle w:val="TableGrid"/>
        <w:tblW w:w="9379" w:type="dxa"/>
        <w:tblLayout w:type="fixed"/>
        <w:tblLook w:val="04A0" w:firstRow="1" w:lastRow="0" w:firstColumn="1" w:lastColumn="0" w:noHBand="0" w:noVBand="1"/>
      </w:tblPr>
      <w:tblGrid>
        <w:gridCol w:w="2122"/>
        <w:gridCol w:w="7257"/>
      </w:tblGrid>
      <w:tr w:rsidR="00E35FA5" w14:paraId="379269EC" w14:textId="77777777" w:rsidTr="00E35FA5">
        <w:trPr>
          <w:trHeight w:val="567"/>
        </w:trPr>
        <w:tc>
          <w:tcPr>
            <w:tcW w:w="2122" w:type="dxa"/>
            <w:vAlign w:val="center"/>
          </w:tcPr>
          <w:p w14:paraId="61A53A90" w14:textId="0DC580C1" w:rsidR="00E35FA5" w:rsidRPr="00E35FA5" w:rsidRDefault="00E35FA5" w:rsidP="00E35FA5">
            <w:pPr>
              <w:rPr>
                <w:b/>
                <w:bCs/>
              </w:rPr>
            </w:pPr>
            <w:r w:rsidRPr="00E35FA5">
              <w:rPr>
                <w:b/>
                <w:bCs/>
              </w:rPr>
              <w:t>Erroneous sentence</w:t>
            </w:r>
          </w:p>
        </w:tc>
        <w:tc>
          <w:tcPr>
            <w:tcW w:w="7257" w:type="dxa"/>
            <w:vAlign w:val="center"/>
          </w:tcPr>
          <w:p w14:paraId="36588229" w14:textId="5F37D48F" w:rsidR="00E35FA5" w:rsidRDefault="00E35FA5" w:rsidP="00E35FA5">
            <w:proofErr w:type="spellStart"/>
            <w:r w:rsidRPr="00C505A4">
              <w:t>t</w:t>
            </w:r>
            <w:r w:rsidRPr="00C505A4">
              <w:rPr>
                <w:highlight w:val="yellow"/>
              </w:rPr>
              <w:t>j</w:t>
            </w:r>
            <w:r>
              <w:t>is</w:t>
            </w:r>
            <w:proofErr w:type="spellEnd"/>
            <w:r>
              <w:t xml:space="preserve"> is a test </w:t>
            </w:r>
            <w:proofErr w:type="spellStart"/>
            <w:r>
              <w:t>sen</w:t>
            </w:r>
            <w:r w:rsidRPr="00C505A4">
              <w:rPr>
                <w:highlight w:val="yellow"/>
              </w:rPr>
              <w:t>z</w:t>
            </w:r>
            <w:r>
              <w:t>ence</w:t>
            </w:r>
            <w:proofErr w:type="spellEnd"/>
            <w:r>
              <w:t xml:space="preserve"> with </w:t>
            </w:r>
            <w:proofErr w:type="spellStart"/>
            <w:r>
              <w:t>w</w:t>
            </w:r>
            <w:r w:rsidRPr="00C505A4">
              <w:rPr>
                <w:highlight w:val="yellow"/>
              </w:rPr>
              <w:t>j</w:t>
            </w:r>
            <w:r>
              <w:t>ich</w:t>
            </w:r>
            <w:proofErr w:type="spellEnd"/>
            <w:r>
              <w:t xml:space="preserve"> </w:t>
            </w:r>
            <w:r w:rsidRPr="00C505A4">
              <w:rPr>
                <w:highlight w:val="yellow"/>
              </w:rPr>
              <w:t>l</w:t>
            </w:r>
            <w:r>
              <w:t xml:space="preserve"> </w:t>
            </w:r>
            <w:proofErr w:type="spellStart"/>
            <w:r>
              <w:t>wan</w:t>
            </w:r>
            <w:r w:rsidRPr="00C505A4">
              <w:rPr>
                <w:highlight w:val="yellow"/>
              </w:rPr>
              <w:t>p</w:t>
            </w:r>
            <w:proofErr w:type="spellEnd"/>
            <w:r>
              <w:t xml:space="preserve"> to test the </w:t>
            </w:r>
            <w:proofErr w:type="spellStart"/>
            <w:r>
              <w:t>m</w:t>
            </w:r>
            <w:r w:rsidRPr="00C505A4">
              <w:rPr>
                <w:highlight w:val="yellow"/>
              </w:rPr>
              <w:t>i</w:t>
            </w:r>
            <w:r>
              <w:t>del</w:t>
            </w:r>
            <w:proofErr w:type="spellEnd"/>
            <w:r>
              <w:t>.</w:t>
            </w:r>
          </w:p>
        </w:tc>
      </w:tr>
      <w:tr w:rsidR="00E35FA5" w14:paraId="63F28FC6" w14:textId="77777777" w:rsidTr="00E35FA5">
        <w:trPr>
          <w:trHeight w:val="567"/>
        </w:trPr>
        <w:tc>
          <w:tcPr>
            <w:tcW w:w="2122" w:type="dxa"/>
            <w:vAlign w:val="center"/>
          </w:tcPr>
          <w:p w14:paraId="7F80A952" w14:textId="5AB64A6B" w:rsidR="00E35FA5" w:rsidRPr="00E35FA5" w:rsidRDefault="00E35FA5" w:rsidP="00E35FA5">
            <w:pPr>
              <w:rPr>
                <w:b/>
                <w:bCs/>
              </w:rPr>
            </w:pPr>
            <w:r w:rsidRPr="00E35FA5">
              <w:rPr>
                <w:b/>
                <w:bCs/>
              </w:rPr>
              <w:t>Detection model</w:t>
            </w:r>
          </w:p>
        </w:tc>
        <w:tc>
          <w:tcPr>
            <w:tcW w:w="7257" w:type="dxa"/>
            <w:vAlign w:val="center"/>
          </w:tcPr>
          <w:p w14:paraId="5667B75F" w14:textId="0166F9D1" w:rsidR="00E35FA5" w:rsidRDefault="00E35FA5" w:rsidP="00E35FA5">
            <w:proofErr w:type="spellStart"/>
            <w:r>
              <w:t>t</w:t>
            </w:r>
            <w:r w:rsidR="001F63A1" w:rsidRPr="001F63A1">
              <w:rPr>
                <w:highlight w:val="green"/>
              </w:rPr>
              <w:t>j</w:t>
            </w:r>
            <w:r>
              <w:t>is</w:t>
            </w:r>
            <w:proofErr w:type="spellEnd"/>
            <w:r>
              <w:t xml:space="preserve"> is a test </w:t>
            </w:r>
            <w:proofErr w:type="spellStart"/>
            <w:r>
              <w:t>sen</w:t>
            </w:r>
            <w:r w:rsidR="001F63A1" w:rsidRPr="001F63A1">
              <w:rPr>
                <w:highlight w:val="green"/>
              </w:rPr>
              <w:t>z</w:t>
            </w:r>
            <w:r>
              <w:t>ence</w:t>
            </w:r>
            <w:proofErr w:type="spellEnd"/>
            <w:r>
              <w:t xml:space="preserve"> with </w:t>
            </w:r>
            <w:proofErr w:type="spellStart"/>
            <w:r>
              <w:t>w</w:t>
            </w:r>
            <w:r w:rsidR="001F63A1" w:rsidRPr="001F63A1">
              <w:rPr>
                <w:highlight w:val="green"/>
              </w:rPr>
              <w:t>j</w:t>
            </w:r>
            <w:r>
              <w:t>ich</w:t>
            </w:r>
            <w:proofErr w:type="spellEnd"/>
            <w:r>
              <w:t xml:space="preserve"> </w:t>
            </w:r>
            <w:r w:rsidR="001F63A1" w:rsidRPr="001F63A1">
              <w:rPr>
                <w:highlight w:val="green"/>
              </w:rPr>
              <w:t>l</w:t>
            </w:r>
            <w:r>
              <w:t xml:space="preserve"> </w:t>
            </w:r>
            <w:proofErr w:type="spellStart"/>
            <w:r>
              <w:t>wan</w:t>
            </w:r>
            <w:r w:rsidRPr="00C505A4">
              <w:rPr>
                <w:highlight w:val="red"/>
              </w:rPr>
              <w:t>p</w:t>
            </w:r>
            <w:proofErr w:type="spellEnd"/>
            <w:r>
              <w:t xml:space="preserve"> to test the </w:t>
            </w:r>
            <w:proofErr w:type="spellStart"/>
            <w:r>
              <w:t>m</w:t>
            </w:r>
            <w:r w:rsidRPr="00C505A4">
              <w:rPr>
                <w:highlight w:val="red"/>
              </w:rPr>
              <w:t>i</w:t>
            </w:r>
            <w:r>
              <w:t>del</w:t>
            </w:r>
            <w:proofErr w:type="spellEnd"/>
            <w:r>
              <w:t>.</w:t>
            </w:r>
          </w:p>
        </w:tc>
      </w:tr>
      <w:tr w:rsidR="00E35FA5" w14:paraId="0B63CE1A" w14:textId="77777777" w:rsidTr="00E35FA5">
        <w:trPr>
          <w:trHeight w:val="567"/>
        </w:trPr>
        <w:tc>
          <w:tcPr>
            <w:tcW w:w="2122" w:type="dxa"/>
            <w:vAlign w:val="center"/>
          </w:tcPr>
          <w:p w14:paraId="6178753F" w14:textId="6FBE3D60" w:rsidR="00E35FA5" w:rsidRPr="00E35FA5" w:rsidRDefault="00E35FA5" w:rsidP="00E35FA5">
            <w:pPr>
              <w:rPr>
                <w:b/>
                <w:bCs/>
              </w:rPr>
            </w:pPr>
            <w:r w:rsidRPr="00E35FA5">
              <w:rPr>
                <w:b/>
                <w:bCs/>
              </w:rPr>
              <w:t>Correction model</w:t>
            </w:r>
          </w:p>
        </w:tc>
        <w:tc>
          <w:tcPr>
            <w:tcW w:w="7257" w:type="dxa"/>
            <w:vAlign w:val="center"/>
          </w:tcPr>
          <w:p w14:paraId="0CF76ED6" w14:textId="34684BB6" w:rsidR="00E35FA5" w:rsidRDefault="00E35FA5" w:rsidP="00E35FA5">
            <w:r>
              <w:t>t</w:t>
            </w:r>
            <w:r w:rsidRPr="00C505A4">
              <w:rPr>
                <w:highlight w:val="green"/>
              </w:rPr>
              <w:t>h</w:t>
            </w:r>
            <w:r>
              <w:t>is is a test sen</w:t>
            </w:r>
            <w:r w:rsidRPr="00C505A4">
              <w:rPr>
                <w:highlight w:val="green"/>
              </w:rPr>
              <w:t>t</w:t>
            </w:r>
            <w:r>
              <w:t xml:space="preserve">ence with </w:t>
            </w:r>
            <w:proofErr w:type="spellStart"/>
            <w:r>
              <w:t>w</w:t>
            </w:r>
            <w:r w:rsidRPr="00C505A4">
              <w:rPr>
                <w:highlight w:val="red"/>
              </w:rPr>
              <w:t>j</w:t>
            </w:r>
            <w:r>
              <w:t>ich</w:t>
            </w:r>
            <w:proofErr w:type="spellEnd"/>
            <w:r>
              <w:t xml:space="preserve"> </w:t>
            </w:r>
            <w:r w:rsidRPr="00C505A4">
              <w:rPr>
                <w:highlight w:val="red"/>
              </w:rPr>
              <w:t>a</w:t>
            </w:r>
            <w:r>
              <w:t xml:space="preserve"> wan</w:t>
            </w:r>
            <w:r w:rsidRPr="00C505A4">
              <w:rPr>
                <w:highlight w:val="yellow"/>
              </w:rPr>
              <w:t>d</w:t>
            </w:r>
            <w:r>
              <w:t xml:space="preserve"> to test the </w:t>
            </w:r>
            <w:proofErr w:type="spellStart"/>
            <w:r>
              <w:t>m</w:t>
            </w:r>
            <w:r w:rsidRPr="00C505A4">
              <w:rPr>
                <w:highlight w:val="red"/>
              </w:rPr>
              <w:t>i</w:t>
            </w:r>
            <w:r>
              <w:t>del</w:t>
            </w:r>
            <w:proofErr w:type="spellEnd"/>
            <w:r>
              <w:t>.</w:t>
            </w:r>
          </w:p>
        </w:tc>
      </w:tr>
    </w:tbl>
    <w:p w14:paraId="4D17EB23" w14:textId="77777777" w:rsidR="00C505A4" w:rsidRDefault="00C505A4" w:rsidP="00BF1180">
      <w:pPr>
        <w:jc w:val="both"/>
      </w:pPr>
    </w:p>
    <w:p w14:paraId="1C06DF0C" w14:textId="7CFC1090" w:rsidR="00E35FA5" w:rsidRDefault="00E35FA5" w:rsidP="00BF1180">
      <w:pPr>
        <w:jc w:val="both"/>
      </w:pPr>
      <w:r>
        <w:t>T</w:t>
      </w:r>
      <w:r w:rsidR="00C505A4">
        <w:t>he second sentence</w:t>
      </w:r>
      <w:r>
        <w:t xml:space="preserve"> (table 4) challenges the model on identifying errors in words it might not have seen in training.</w:t>
      </w:r>
      <w:r w:rsidR="001F63A1">
        <w:t xml:space="preserve"> The performance of the detection model is rather weak, only detecting one mistake, which is also the only one not in an uncommon word. This mistake is then correctly corrected by the correction model. </w:t>
      </w:r>
    </w:p>
    <w:p w14:paraId="3C41E267" w14:textId="7A6A2760" w:rsidR="001F63A1" w:rsidRDefault="001F63A1" w:rsidP="001F63A1">
      <w:pPr>
        <w:pStyle w:val="Caption"/>
        <w:keepNext/>
      </w:pPr>
      <w:r>
        <w:t xml:space="preserve">Table </w:t>
      </w:r>
      <w:fldSimple w:instr=" SEQ Table \* ARABIC ">
        <w:r>
          <w:rPr>
            <w:noProof/>
          </w:rPr>
          <w:t>4</w:t>
        </w:r>
      </w:fldSimple>
      <w:r>
        <w:t>: Second example sentence</w:t>
      </w:r>
    </w:p>
    <w:tbl>
      <w:tblPr>
        <w:tblStyle w:val="TableGrid"/>
        <w:tblW w:w="9379" w:type="dxa"/>
        <w:tblLayout w:type="fixed"/>
        <w:tblLook w:val="04A0" w:firstRow="1" w:lastRow="0" w:firstColumn="1" w:lastColumn="0" w:noHBand="0" w:noVBand="1"/>
      </w:tblPr>
      <w:tblGrid>
        <w:gridCol w:w="2122"/>
        <w:gridCol w:w="7257"/>
      </w:tblGrid>
      <w:tr w:rsidR="00E35FA5" w14:paraId="01E1B37D" w14:textId="77777777" w:rsidTr="005715FE">
        <w:trPr>
          <w:trHeight w:val="567"/>
        </w:trPr>
        <w:tc>
          <w:tcPr>
            <w:tcW w:w="2122" w:type="dxa"/>
            <w:vAlign w:val="center"/>
          </w:tcPr>
          <w:p w14:paraId="7F278998" w14:textId="77777777" w:rsidR="00E35FA5" w:rsidRPr="00E35FA5" w:rsidRDefault="00E35FA5" w:rsidP="005715FE">
            <w:pPr>
              <w:rPr>
                <w:b/>
                <w:bCs/>
              </w:rPr>
            </w:pPr>
            <w:r w:rsidRPr="00E35FA5">
              <w:rPr>
                <w:b/>
                <w:bCs/>
              </w:rPr>
              <w:t>Erroneous sentence</w:t>
            </w:r>
          </w:p>
        </w:tc>
        <w:tc>
          <w:tcPr>
            <w:tcW w:w="7257" w:type="dxa"/>
            <w:vAlign w:val="center"/>
          </w:tcPr>
          <w:p w14:paraId="2AD67F63" w14:textId="5F4C97CF" w:rsidR="00E35FA5" w:rsidRDefault="001F63A1" w:rsidP="005715FE">
            <w:r>
              <w:t>t</w:t>
            </w:r>
            <w:r w:rsidR="00E35FA5">
              <w:t xml:space="preserve">he </w:t>
            </w:r>
            <w:proofErr w:type="spellStart"/>
            <w:r w:rsidR="00E35FA5">
              <w:t>hy</w:t>
            </w:r>
            <w:r w:rsidR="00E35FA5" w:rsidRPr="00E35FA5">
              <w:rPr>
                <w:highlight w:val="yellow"/>
              </w:rPr>
              <w:t>d</w:t>
            </w:r>
            <w:r w:rsidR="00E35FA5">
              <w:t>erpara</w:t>
            </w:r>
            <w:r w:rsidR="00E35FA5" w:rsidRPr="00E35FA5">
              <w:rPr>
                <w:highlight w:val="yellow"/>
              </w:rPr>
              <w:t>n</w:t>
            </w:r>
            <w:r w:rsidR="00E35FA5">
              <w:t>eters</w:t>
            </w:r>
            <w:proofErr w:type="spellEnd"/>
            <w:r w:rsidR="00E35FA5">
              <w:t xml:space="preserve"> of this model ar</w:t>
            </w:r>
            <w:r w:rsidR="00E35FA5" w:rsidRPr="00E35FA5">
              <w:rPr>
                <w:highlight w:val="yellow"/>
              </w:rPr>
              <w:t>c</w:t>
            </w:r>
            <w:r w:rsidR="00E35FA5">
              <w:t xml:space="preserve"> not </w:t>
            </w:r>
            <w:proofErr w:type="spellStart"/>
            <w:r w:rsidR="00E35FA5">
              <w:t>tu</w:t>
            </w:r>
            <w:r w:rsidR="00E35FA5" w:rsidRPr="00E35FA5">
              <w:rPr>
                <w:highlight w:val="yellow"/>
              </w:rPr>
              <w:t>t</w:t>
            </w:r>
            <w:r w:rsidR="00E35FA5">
              <w:t>ed</w:t>
            </w:r>
            <w:proofErr w:type="spellEnd"/>
            <w:r w:rsidR="00E35FA5">
              <w:t xml:space="preserve"> very well.</w:t>
            </w:r>
          </w:p>
        </w:tc>
      </w:tr>
      <w:tr w:rsidR="00E35FA5" w14:paraId="51766BDF" w14:textId="77777777" w:rsidTr="005715FE">
        <w:trPr>
          <w:trHeight w:val="567"/>
        </w:trPr>
        <w:tc>
          <w:tcPr>
            <w:tcW w:w="2122" w:type="dxa"/>
            <w:vAlign w:val="center"/>
          </w:tcPr>
          <w:p w14:paraId="4AAF7091" w14:textId="77777777" w:rsidR="00E35FA5" w:rsidRPr="00E35FA5" w:rsidRDefault="00E35FA5" w:rsidP="00E35FA5">
            <w:pPr>
              <w:rPr>
                <w:b/>
                <w:bCs/>
              </w:rPr>
            </w:pPr>
            <w:r w:rsidRPr="00E35FA5">
              <w:rPr>
                <w:b/>
                <w:bCs/>
              </w:rPr>
              <w:t>Detection model</w:t>
            </w:r>
          </w:p>
        </w:tc>
        <w:tc>
          <w:tcPr>
            <w:tcW w:w="7257" w:type="dxa"/>
            <w:vAlign w:val="center"/>
          </w:tcPr>
          <w:p w14:paraId="477E4052" w14:textId="134ED722" w:rsidR="00E35FA5" w:rsidRDefault="001F63A1" w:rsidP="00E35FA5">
            <w:r>
              <w:t>t</w:t>
            </w:r>
            <w:r w:rsidR="00E35FA5">
              <w:t xml:space="preserve">he </w:t>
            </w:r>
            <w:proofErr w:type="spellStart"/>
            <w:r w:rsidR="00E35FA5">
              <w:t>hy</w:t>
            </w:r>
            <w:r w:rsidR="00E35FA5" w:rsidRPr="001F63A1">
              <w:rPr>
                <w:highlight w:val="red"/>
              </w:rPr>
              <w:t>d</w:t>
            </w:r>
            <w:r w:rsidR="00E35FA5">
              <w:t>erpara</w:t>
            </w:r>
            <w:r w:rsidR="00E35FA5" w:rsidRPr="001F63A1">
              <w:rPr>
                <w:highlight w:val="red"/>
              </w:rPr>
              <w:t>n</w:t>
            </w:r>
            <w:r w:rsidR="00E35FA5">
              <w:t>eters</w:t>
            </w:r>
            <w:proofErr w:type="spellEnd"/>
            <w:r w:rsidR="00E35FA5">
              <w:t xml:space="preserve"> of this model ar</w:t>
            </w:r>
            <w:r w:rsidR="00E35FA5" w:rsidRPr="001F63A1">
              <w:rPr>
                <w:highlight w:val="green"/>
              </w:rPr>
              <w:t>c</w:t>
            </w:r>
            <w:r w:rsidR="00E35FA5">
              <w:t xml:space="preserve"> not </w:t>
            </w:r>
            <w:proofErr w:type="spellStart"/>
            <w:r w:rsidR="00E35FA5">
              <w:t>tu</w:t>
            </w:r>
            <w:r w:rsidR="00E35FA5" w:rsidRPr="001F63A1">
              <w:rPr>
                <w:highlight w:val="red"/>
              </w:rPr>
              <w:t>t</w:t>
            </w:r>
            <w:r w:rsidR="00E35FA5">
              <w:t>ed</w:t>
            </w:r>
            <w:proofErr w:type="spellEnd"/>
            <w:r w:rsidR="00E35FA5">
              <w:t xml:space="preserve"> very well.</w:t>
            </w:r>
          </w:p>
        </w:tc>
      </w:tr>
      <w:tr w:rsidR="00E35FA5" w14:paraId="7FD06C0C" w14:textId="77777777" w:rsidTr="005715FE">
        <w:trPr>
          <w:trHeight w:val="567"/>
        </w:trPr>
        <w:tc>
          <w:tcPr>
            <w:tcW w:w="2122" w:type="dxa"/>
            <w:vAlign w:val="center"/>
          </w:tcPr>
          <w:p w14:paraId="47151AEF" w14:textId="77777777" w:rsidR="00E35FA5" w:rsidRPr="00E35FA5" w:rsidRDefault="00E35FA5" w:rsidP="00E35FA5">
            <w:pPr>
              <w:rPr>
                <w:b/>
                <w:bCs/>
              </w:rPr>
            </w:pPr>
            <w:r w:rsidRPr="00E35FA5">
              <w:rPr>
                <w:b/>
                <w:bCs/>
              </w:rPr>
              <w:t>Correction model</w:t>
            </w:r>
          </w:p>
        </w:tc>
        <w:tc>
          <w:tcPr>
            <w:tcW w:w="7257" w:type="dxa"/>
            <w:vAlign w:val="center"/>
          </w:tcPr>
          <w:p w14:paraId="0FB72343" w14:textId="30126A94" w:rsidR="00E35FA5" w:rsidRDefault="001F63A1" w:rsidP="00E35FA5">
            <w:r>
              <w:t>t</w:t>
            </w:r>
            <w:r w:rsidR="00E35FA5">
              <w:t xml:space="preserve">he </w:t>
            </w:r>
            <w:proofErr w:type="spellStart"/>
            <w:r w:rsidR="00E35FA5">
              <w:t>hy</w:t>
            </w:r>
            <w:r w:rsidR="00E35FA5" w:rsidRPr="001F63A1">
              <w:rPr>
                <w:highlight w:val="red"/>
              </w:rPr>
              <w:t>d</w:t>
            </w:r>
            <w:r w:rsidR="00E35FA5">
              <w:t>erpara</w:t>
            </w:r>
            <w:r w:rsidR="00E35FA5" w:rsidRPr="001F63A1">
              <w:rPr>
                <w:highlight w:val="red"/>
              </w:rPr>
              <w:t>n</w:t>
            </w:r>
            <w:r w:rsidR="00E35FA5">
              <w:t>eters</w:t>
            </w:r>
            <w:proofErr w:type="spellEnd"/>
            <w:r w:rsidR="00E35FA5">
              <w:t xml:space="preserve"> of this model ar</w:t>
            </w:r>
            <w:r w:rsidRPr="001F63A1">
              <w:rPr>
                <w:highlight w:val="green"/>
              </w:rPr>
              <w:t>e</w:t>
            </w:r>
            <w:r w:rsidR="00E35FA5">
              <w:t xml:space="preserve"> not </w:t>
            </w:r>
            <w:proofErr w:type="spellStart"/>
            <w:r w:rsidR="00E35FA5">
              <w:t>tu</w:t>
            </w:r>
            <w:r w:rsidR="00E35FA5" w:rsidRPr="001F63A1">
              <w:rPr>
                <w:highlight w:val="red"/>
              </w:rPr>
              <w:t>t</w:t>
            </w:r>
            <w:r w:rsidR="00E35FA5">
              <w:t>ed</w:t>
            </w:r>
            <w:proofErr w:type="spellEnd"/>
            <w:r w:rsidR="00E35FA5">
              <w:t xml:space="preserve"> very well.</w:t>
            </w:r>
          </w:p>
        </w:tc>
      </w:tr>
    </w:tbl>
    <w:p w14:paraId="511CC458" w14:textId="77777777" w:rsidR="001F63A1" w:rsidRDefault="001F63A1" w:rsidP="00BF1180">
      <w:pPr>
        <w:jc w:val="both"/>
      </w:pPr>
    </w:p>
    <w:p w14:paraId="091A5E00" w14:textId="6FEC0EE2" w:rsidR="00EA20EF" w:rsidRDefault="00C505A4" w:rsidP="00BF1180">
      <w:pPr>
        <w:jc w:val="both"/>
      </w:pPr>
      <w:r>
        <w:lastRenderedPageBreak/>
        <w:t xml:space="preserve">The third sentence </w:t>
      </w:r>
      <w:r w:rsidR="001F63A1">
        <w:t xml:space="preserve">(table 5) </w:t>
      </w:r>
      <w:r>
        <w:t xml:space="preserve">checks the model’s performance on how good it is </w:t>
      </w:r>
      <w:r w:rsidR="001F63A1">
        <w:t>in</w:t>
      </w:r>
      <w:r>
        <w:t xml:space="preserve"> recogniz</w:t>
      </w:r>
      <w:r w:rsidR="001F63A1">
        <w:t>ing</w:t>
      </w:r>
      <w:r>
        <w:t xml:space="preserve"> errors that create existing words like ‘lives’ and ‘</w:t>
      </w:r>
      <w:proofErr w:type="spellStart"/>
      <w:r>
        <w:t>lifes</w:t>
      </w:r>
      <w:proofErr w:type="spellEnd"/>
      <w:r>
        <w:t xml:space="preserve">’ and on how good it is </w:t>
      </w:r>
      <w:r w:rsidR="001F63A1">
        <w:t xml:space="preserve">in </w:t>
      </w:r>
      <w:r>
        <w:t>coping with differences in British and American English, using the example ‘neighborhood’ (AE) and ‘</w:t>
      </w:r>
      <w:proofErr w:type="spellStart"/>
      <w:r>
        <w:t>neighbourhood</w:t>
      </w:r>
      <w:proofErr w:type="spellEnd"/>
      <w:r>
        <w:t>’ (BE).</w:t>
      </w:r>
      <w:r w:rsidR="001F63A1">
        <w:t xml:space="preserve"> The detection model identifies correctly the error in ‘neighborhood’, but the correction model is not able to predict the correct character. The other two errors are missed by both models.</w:t>
      </w:r>
    </w:p>
    <w:p w14:paraId="51C559B9" w14:textId="0BB950B4" w:rsidR="001F63A1" w:rsidRDefault="001F63A1" w:rsidP="001F63A1">
      <w:pPr>
        <w:pStyle w:val="Caption"/>
        <w:keepNext/>
      </w:pPr>
      <w:r>
        <w:t>Table 5: Third example sentence</w:t>
      </w:r>
    </w:p>
    <w:tbl>
      <w:tblPr>
        <w:tblStyle w:val="TableGrid"/>
        <w:tblW w:w="9379" w:type="dxa"/>
        <w:tblLayout w:type="fixed"/>
        <w:tblLook w:val="04A0" w:firstRow="1" w:lastRow="0" w:firstColumn="1" w:lastColumn="0" w:noHBand="0" w:noVBand="1"/>
      </w:tblPr>
      <w:tblGrid>
        <w:gridCol w:w="2122"/>
        <w:gridCol w:w="7257"/>
      </w:tblGrid>
      <w:tr w:rsidR="001F63A1" w14:paraId="192B20E4" w14:textId="77777777" w:rsidTr="005715FE">
        <w:trPr>
          <w:trHeight w:val="567"/>
        </w:trPr>
        <w:tc>
          <w:tcPr>
            <w:tcW w:w="2122" w:type="dxa"/>
            <w:vAlign w:val="center"/>
          </w:tcPr>
          <w:p w14:paraId="1B0FE713" w14:textId="77777777" w:rsidR="001F63A1" w:rsidRPr="00E35FA5" w:rsidRDefault="001F63A1" w:rsidP="005715FE">
            <w:pPr>
              <w:rPr>
                <w:b/>
                <w:bCs/>
              </w:rPr>
            </w:pPr>
            <w:r w:rsidRPr="00E35FA5">
              <w:rPr>
                <w:b/>
                <w:bCs/>
              </w:rPr>
              <w:t>Erroneous sentence</w:t>
            </w:r>
          </w:p>
        </w:tc>
        <w:tc>
          <w:tcPr>
            <w:tcW w:w="7257" w:type="dxa"/>
            <w:vAlign w:val="center"/>
          </w:tcPr>
          <w:p w14:paraId="4C209619" w14:textId="08245D13" w:rsidR="001F63A1" w:rsidRDefault="001F63A1" w:rsidP="005715FE">
            <w:r>
              <w:t xml:space="preserve">he </w:t>
            </w:r>
            <w:proofErr w:type="spellStart"/>
            <w:r>
              <w:t>li</w:t>
            </w:r>
            <w:r w:rsidRPr="001F63A1">
              <w:rPr>
                <w:highlight w:val="yellow"/>
              </w:rPr>
              <w:t>f</w:t>
            </w:r>
            <w:r>
              <w:t>es</w:t>
            </w:r>
            <w:proofErr w:type="spellEnd"/>
            <w:r>
              <w:t xml:space="preserve"> in this </w:t>
            </w:r>
            <w:proofErr w:type="spellStart"/>
            <w:r>
              <w:t>ver</w:t>
            </w:r>
            <w:r w:rsidRPr="001F63A1">
              <w:rPr>
                <w:highlight w:val="yellow"/>
              </w:rPr>
              <w:t>k</w:t>
            </w:r>
            <w:proofErr w:type="spellEnd"/>
            <w:r>
              <w:t xml:space="preserve"> nice </w:t>
            </w:r>
            <w:proofErr w:type="spellStart"/>
            <w:r>
              <w:t>neighb</w:t>
            </w:r>
            <w:r w:rsidRPr="001F63A1">
              <w:rPr>
                <w:highlight w:val="yellow"/>
              </w:rPr>
              <w:t>u</w:t>
            </w:r>
            <w:r>
              <w:t>rhood</w:t>
            </w:r>
            <w:proofErr w:type="spellEnd"/>
            <w:r>
              <w:t>.</w:t>
            </w:r>
          </w:p>
        </w:tc>
      </w:tr>
      <w:tr w:rsidR="001F63A1" w14:paraId="2916B92E" w14:textId="77777777" w:rsidTr="005715FE">
        <w:trPr>
          <w:trHeight w:val="567"/>
        </w:trPr>
        <w:tc>
          <w:tcPr>
            <w:tcW w:w="2122" w:type="dxa"/>
            <w:vAlign w:val="center"/>
          </w:tcPr>
          <w:p w14:paraId="26997C35" w14:textId="77777777" w:rsidR="001F63A1" w:rsidRPr="00E35FA5" w:rsidRDefault="001F63A1" w:rsidP="005715FE">
            <w:pPr>
              <w:rPr>
                <w:b/>
                <w:bCs/>
              </w:rPr>
            </w:pPr>
            <w:r w:rsidRPr="00E35FA5">
              <w:rPr>
                <w:b/>
                <w:bCs/>
              </w:rPr>
              <w:t>Detection model</w:t>
            </w:r>
          </w:p>
        </w:tc>
        <w:tc>
          <w:tcPr>
            <w:tcW w:w="7257" w:type="dxa"/>
            <w:vAlign w:val="center"/>
          </w:tcPr>
          <w:p w14:paraId="693ECBA0" w14:textId="5F0FB84A" w:rsidR="001F63A1" w:rsidRDefault="001F63A1" w:rsidP="005715FE">
            <w:r>
              <w:t xml:space="preserve">he </w:t>
            </w:r>
            <w:proofErr w:type="spellStart"/>
            <w:r>
              <w:t>li</w:t>
            </w:r>
            <w:r w:rsidRPr="001F63A1">
              <w:rPr>
                <w:highlight w:val="red"/>
              </w:rPr>
              <w:t>f</w:t>
            </w:r>
            <w:r>
              <w:t>es</w:t>
            </w:r>
            <w:proofErr w:type="spellEnd"/>
            <w:r>
              <w:t xml:space="preserve"> in this </w:t>
            </w:r>
            <w:proofErr w:type="spellStart"/>
            <w:r>
              <w:t>ver</w:t>
            </w:r>
            <w:r w:rsidRPr="001F63A1">
              <w:rPr>
                <w:highlight w:val="red"/>
              </w:rPr>
              <w:t>k</w:t>
            </w:r>
            <w:proofErr w:type="spellEnd"/>
            <w:r>
              <w:t xml:space="preserve"> nice </w:t>
            </w:r>
            <w:proofErr w:type="spellStart"/>
            <w:r>
              <w:t>neighb</w:t>
            </w:r>
            <w:r w:rsidRPr="001F63A1">
              <w:rPr>
                <w:highlight w:val="green"/>
              </w:rPr>
              <w:t>u</w:t>
            </w:r>
            <w:r>
              <w:t>rhood</w:t>
            </w:r>
            <w:proofErr w:type="spellEnd"/>
            <w:r>
              <w:t>.</w:t>
            </w:r>
          </w:p>
        </w:tc>
      </w:tr>
      <w:tr w:rsidR="001F63A1" w14:paraId="0E0BD9D7" w14:textId="77777777" w:rsidTr="005715FE">
        <w:trPr>
          <w:trHeight w:val="567"/>
        </w:trPr>
        <w:tc>
          <w:tcPr>
            <w:tcW w:w="2122" w:type="dxa"/>
            <w:vAlign w:val="center"/>
          </w:tcPr>
          <w:p w14:paraId="67CADD72" w14:textId="77777777" w:rsidR="001F63A1" w:rsidRPr="00E35FA5" w:rsidRDefault="001F63A1" w:rsidP="005715FE">
            <w:pPr>
              <w:rPr>
                <w:b/>
                <w:bCs/>
              </w:rPr>
            </w:pPr>
            <w:r w:rsidRPr="00E35FA5">
              <w:rPr>
                <w:b/>
                <w:bCs/>
              </w:rPr>
              <w:t>Correction model</w:t>
            </w:r>
          </w:p>
        </w:tc>
        <w:tc>
          <w:tcPr>
            <w:tcW w:w="7257" w:type="dxa"/>
            <w:vAlign w:val="center"/>
          </w:tcPr>
          <w:p w14:paraId="6C9E400B" w14:textId="791DC81F" w:rsidR="001F63A1" w:rsidRDefault="001F63A1" w:rsidP="005715FE">
            <w:r>
              <w:t xml:space="preserve">he </w:t>
            </w:r>
            <w:proofErr w:type="spellStart"/>
            <w:r>
              <w:t>li</w:t>
            </w:r>
            <w:r w:rsidRPr="001F63A1">
              <w:rPr>
                <w:highlight w:val="red"/>
              </w:rPr>
              <w:t>f</w:t>
            </w:r>
            <w:r>
              <w:t>es</w:t>
            </w:r>
            <w:proofErr w:type="spellEnd"/>
            <w:r>
              <w:t xml:space="preserve"> in this </w:t>
            </w:r>
            <w:proofErr w:type="spellStart"/>
            <w:r>
              <w:t>ver</w:t>
            </w:r>
            <w:r w:rsidRPr="001F63A1">
              <w:rPr>
                <w:highlight w:val="red"/>
              </w:rPr>
              <w:t>k</w:t>
            </w:r>
            <w:proofErr w:type="spellEnd"/>
            <w:r>
              <w:t xml:space="preserve"> nice </w:t>
            </w:r>
            <w:proofErr w:type="spellStart"/>
            <w:r>
              <w:t>neighb</w:t>
            </w:r>
            <w:r w:rsidRPr="001F63A1">
              <w:rPr>
                <w:highlight w:val="red"/>
              </w:rPr>
              <w:t>u</w:t>
            </w:r>
            <w:r>
              <w:t>rhood</w:t>
            </w:r>
            <w:proofErr w:type="spellEnd"/>
            <w:r>
              <w:t>.</w:t>
            </w:r>
          </w:p>
        </w:tc>
      </w:tr>
    </w:tbl>
    <w:p w14:paraId="1BEACE40" w14:textId="77777777" w:rsidR="00010A9A" w:rsidRDefault="00010A9A" w:rsidP="004B0884">
      <w:pPr>
        <w:jc w:val="both"/>
      </w:pPr>
    </w:p>
    <w:p w14:paraId="742B7BE4" w14:textId="5E5271F6" w:rsidR="00BF1180" w:rsidRDefault="001F63A1" w:rsidP="004B0884">
      <w:pPr>
        <w:jc w:val="both"/>
      </w:pPr>
      <w:r>
        <w:t xml:space="preserve">In summary, looking at the example sentences, it can be stated that although the correction model achieves an accuracy of over 97% a lot of errors are missed or incorrectly corrected. At least the model is performing well in identifying correct characters as correct ones. False positive mistakes are only rarely occurring, nonetheless there is still quite an improvement necessary in correcting erroneous characters, for the model to be really usable. </w:t>
      </w:r>
      <w:r w:rsidR="004F044E">
        <w:t>This can be achieved by more training data and more complex model architectures for both the detection and the correction model.</w:t>
      </w:r>
    </w:p>
    <w:p w14:paraId="782733F7" w14:textId="61DE0586" w:rsidR="009F06AB" w:rsidRDefault="009F06AB" w:rsidP="004F044E">
      <w:pPr>
        <w:jc w:val="both"/>
      </w:pPr>
      <w:r>
        <w:t xml:space="preserve"> </w:t>
      </w:r>
    </w:p>
    <w:p w14:paraId="05594302" w14:textId="77777777" w:rsidR="001A664B" w:rsidRDefault="001A664B" w:rsidP="004F044E">
      <w:pPr>
        <w:pBdr>
          <w:bottom w:val="single" w:sz="6" w:space="1" w:color="auto"/>
        </w:pBdr>
        <w:jc w:val="both"/>
      </w:pPr>
    </w:p>
    <w:p w14:paraId="69AE5F67" w14:textId="2B41DE0E" w:rsidR="008F3177" w:rsidRPr="008F3177" w:rsidRDefault="008F3177" w:rsidP="004F044E">
      <w:pPr>
        <w:jc w:val="both"/>
        <w:rPr>
          <w:b/>
          <w:bCs/>
        </w:rPr>
      </w:pPr>
      <w:r w:rsidRPr="008F3177">
        <w:rPr>
          <w:b/>
          <w:bCs/>
        </w:rPr>
        <w:t>Sources:</w:t>
      </w:r>
    </w:p>
    <w:p w14:paraId="43B9E9AB" w14:textId="71176A51" w:rsidR="008F3177" w:rsidRDefault="008F3177" w:rsidP="008F3177">
      <w:r>
        <w:t xml:space="preserve">Rian Dolphin (21.10.2020): </w:t>
      </w:r>
      <w:hyperlink r:id="rId11" w:history="1">
        <w:r w:rsidRPr="00867A36">
          <w:rPr>
            <w:rStyle w:val="Hyperlink"/>
          </w:rPr>
          <w:t>https://towardsdatascience.com/lstm-networks-a-detailed-explanation-8fae6aefc7f9</w:t>
        </w:r>
      </w:hyperlink>
      <w:r>
        <w:t xml:space="preserve"> (last accessed at 11:10 10.12.2023)</w:t>
      </w:r>
    </w:p>
    <w:p w14:paraId="48605765" w14:textId="2BDE70BD" w:rsidR="008F3177" w:rsidRDefault="008F3177" w:rsidP="008F3177">
      <w:r>
        <w:t xml:space="preserve">Jason Brownlee (27.9.2022): </w:t>
      </w:r>
      <w:hyperlink r:id="rId12" w:history="1">
        <w:r w:rsidRPr="00867A36">
          <w:rPr>
            <w:rStyle w:val="Hyperlink"/>
          </w:rPr>
          <w:t>https://machinelearningmastery.com/attention-long-short-term-memory-recurrent-neural-networks/</w:t>
        </w:r>
      </w:hyperlink>
      <w:r>
        <w:t xml:space="preserve"> (last accessed at 13:56 10.12.2023)</w:t>
      </w:r>
    </w:p>
    <w:p w14:paraId="4CEB19E0" w14:textId="07EDBEE0" w:rsidR="008F3177" w:rsidRDefault="008F3177" w:rsidP="008F3177">
      <w:r>
        <w:t xml:space="preserve">Anish Nama (18.05.2023) </w:t>
      </w:r>
      <w:hyperlink r:id="rId13" w:history="1">
        <w:r w:rsidRPr="00867A36">
          <w:rPr>
            <w:rStyle w:val="Hyperlink"/>
          </w:rPr>
          <w:t>https://medium.com/@anishnama20/understanding-bidirectional-lstm-for-sequential-data-processing-b83d6283befc</w:t>
        </w:r>
      </w:hyperlink>
      <w:r>
        <w:t xml:space="preserve"> </w:t>
      </w:r>
      <w:r>
        <w:t>(</w:t>
      </w:r>
      <w:r>
        <w:t xml:space="preserve">last </w:t>
      </w:r>
      <w:r>
        <w:t>accessed at 1</w:t>
      </w:r>
      <w:r>
        <w:t>4</w:t>
      </w:r>
      <w:r>
        <w:t>:</w:t>
      </w:r>
      <w:r>
        <w:t>06</w:t>
      </w:r>
      <w:r>
        <w:t xml:space="preserve"> 10.12.2023)</w:t>
      </w:r>
    </w:p>
    <w:sectPr w:rsidR="008F3177" w:rsidSect="004F044E">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7A09C" w14:textId="77777777" w:rsidR="00862FD4" w:rsidRDefault="00862FD4" w:rsidP="00200B1D">
      <w:pPr>
        <w:spacing w:after="0" w:line="240" w:lineRule="auto"/>
      </w:pPr>
      <w:r>
        <w:separator/>
      </w:r>
    </w:p>
  </w:endnote>
  <w:endnote w:type="continuationSeparator" w:id="0">
    <w:p w14:paraId="52E5BD93" w14:textId="77777777" w:rsidR="00862FD4" w:rsidRDefault="00862FD4" w:rsidP="0020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384971"/>
      <w:docPartObj>
        <w:docPartGallery w:val="Page Numbers (Bottom of Page)"/>
        <w:docPartUnique/>
      </w:docPartObj>
    </w:sdtPr>
    <w:sdtEndPr>
      <w:rPr>
        <w:noProof/>
      </w:rPr>
    </w:sdtEndPr>
    <w:sdtContent>
      <w:p w14:paraId="606A33CB" w14:textId="1E2D641B" w:rsidR="004F044E" w:rsidRDefault="004F04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C3339" w14:textId="77777777" w:rsidR="00EB1AA1" w:rsidRDefault="00EB1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6E1A0" w14:textId="77777777" w:rsidR="00862FD4" w:rsidRDefault="00862FD4" w:rsidP="00200B1D">
      <w:pPr>
        <w:spacing w:after="0" w:line="240" w:lineRule="auto"/>
      </w:pPr>
      <w:r>
        <w:separator/>
      </w:r>
    </w:p>
  </w:footnote>
  <w:footnote w:type="continuationSeparator" w:id="0">
    <w:p w14:paraId="1E98679F" w14:textId="77777777" w:rsidR="00862FD4" w:rsidRDefault="00862FD4" w:rsidP="00200B1D">
      <w:pPr>
        <w:spacing w:after="0" w:line="240" w:lineRule="auto"/>
      </w:pPr>
      <w:r>
        <w:continuationSeparator/>
      </w:r>
    </w:p>
  </w:footnote>
  <w:footnote w:id="1">
    <w:p w14:paraId="4F9213F2" w14:textId="23BFDF4F" w:rsidR="004F044E" w:rsidRPr="004F044E" w:rsidRDefault="004F044E">
      <w:pPr>
        <w:pStyle w:val="FootnoteText"/>
        <w:rPr>
          <w:lang w:val="en-GB"/>
        </w:rPr>
      </w:pPr>
      <w:r>
        <w:rPr>
          <w:rStyle w:val="FootnoteReference"/>
        </w:rPr>
        <w:footnoteRef/>
      </w:r>
      <w:r>
        <w:t xml:space="preserve"> Data source (Kaggle): </w:t>
      </w:r>
      <w:r w:rsidR="00C66026" w:rsidRPr="00C66026">
        <w:t>https://www.kaggle.com/datasets/mikeortman/wikipedia-sentences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B89"/>
    <w:multiLevelType w:val="hybridMultilevel"/>
    <w:tmpl w:val="20E4535E"/>
    <w:lvl w:ilvl="0" w:tplc="6C6ABDE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150E95"/>
    <w:multiLevelType w:val="hybridMultilevel"/>
    <w:tmpl w:val="4F2EEE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BF4E14"/>
    <w:multiLevelType w:val="hybridMultilevel"/>
    <w:tmpl w:val="A23C4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D520AB"/>
    <w:multiLevelType w:val="hybridMultilevel"/>
    <w:tmpl w:val="56E4C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B5BB5"/>
    <w:multiLevelType w:val="hybridMultilevel"/>
    <w:tmpl w:val="A23C4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C9422D"/>
    <w:multiLevelType w:val="hybridMultilevel"/>
    <w:tmpl w:val="E2765172"/>
    <w:lvl w:ilvl="0" w:tplc="A476D4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E4CD3"/>
    <w:multiLevelType w:val="hybridMultilevel"/>
    <w:tmpl w:val="B7FE13DE"/>
    <w:lvl w:ilvl="0" w:tplc="1B946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D7F1D"/>
    <w:multiLevelType w:val="hybridMultilevel"/>
    <w:tmpl w:val="A23C4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B62015"/>
    <w:multiLevelType w:val="hybridMultilevel"/>
    <w:tmpl w:val="981AA3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2AB2275"/>
    <w:multiLevelType w:val="hybridMultilevel"/>
    <w:tmpl w:val="56E4C4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0D2F2A"/>
    <w:multiLevelType w:val="hybridMultilevel"/>
    <w:tmpl w:val="55C6E8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1861757"/>
    <w:multiLevelType w:val="hybridMultilevel"/>
    <w:tmpl w:val="501C9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2A52290"/>
    <w:multiLevelType w:val="hybridMultilevel"/>
    <w:tmpl w:val="4DF899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7485BC8"/>
    <w:multiLevelType w:val="hybridMultilevel"/>
    <w:tmpl w:val="D1FC6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28808779">
    <w:abstractNumId w:val="3"/>
  </w:num>
  <w:num w:numId="2" w16cid:durableId="312294455">
    <w:abstractNumId w:val="5"/>
  </w:num>
  <w:num w:numId="3" w16cid:durableId="460657419">
    <w:abstractNumId w:val="0"/>
  </w:num>
  <w:num w:numId="4" w16cid:durableId="125510851">
    <w:abstractNumId w:val="6"/>
  </w:num>
  <w:num w:numId="5" w16cid:durableId="311175304">
    <w:abstractNumId w:val="10"/>
  </w:num>
  <w:num w:numId="6" w16cid:durableId="20860718">
    <w:abstractNumId w:val="13"/>
  </w:num>
  <w:num w:numId="7" w16cid:durableId="824315973">
    <w:abstractNumId w:val="8"/>
  </w:num>
  <w:num w:numId="8" w16cid:durableId="574776453">
    <w:abstractNumId w:val="9"/>
  </w:num>
  <w:num w:numId="9" w16cid:durableId="1733768780">
    <w:abstractNumId w:val="2"/>
  </w:num>
  <w:num w:numId="10" w16cid:durableId="2015647924">
    <w:abstractNumId w:val="11"/>
  </w:num>
  <w:num w:numId="11" w16cid:durableId="1313097765">
    <w:abstractNumId w:val="7"/>
  </w:num>
  <w:num w:numId="12" w16cid:durableId="1460953879">
    <w:abstractNumId w:val="12"/>
  </w:num>
  <w:num w:numId="13" w16cid:durableId="1760758259">
    <w:abstractNumId w:val="4"/>
  </w:num>
  <w:num w:numId="14" w16cid:durableId="1730179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1D"/>
    <w:rsid w:val="00010A9A"/>
    <w:rsid w:val="00014113"/>
    <w:rsid w:val="00041F04"/>
    <w:rsid w:val="00085C98"/>
    <w:rsid w:val="000962C0"/>
    <w:rsid w:val="000F350F"/>
    <w:rsid w:val="000F733D"/>
    <w:rsid w:val="001630E2"/>
    <w:rsid w:val="001A664B"/>
    <w:rsid w:val="001C6F75"/>
    <w:rsid w:val="001F63A1"/>
    <w:rsid w:val="00200B1D"/>
    <w:rsid w:val="00202A88"/>
    <w:rsid w:val="00216A85"/>
    <w:rsid w:val="002D115C"/>
    <w:rsid w:val="00300F3F"/>
    <w:rsid w:val="0034065C"/>
    <w:rsid w:val="0035425A"/>
    <w:rsid w:val="003923E1"/>
    <w:rsid w:val="004313CC"/>
    <w:rsid w:val="0044046A"/>
    <w:rsid w:val="004A3DAA"/>
    <w:rsid w:val="004B0884"/>
    <w:rsid w:val="004F044E"/>
    <w:rsid w:val="004F3D43"/>
    <w:rsid w:val="00501343"/>
    <w:rsid w:val="005309A9"/>
    <w:rsid w:val="00544287"/>
    <w:rsid w:val="0055595E"/>
    <w:rsid w:val="005B116D"/>
    <w:rsid w:val="005C1D92"/>
    <w:rsid w:val="005D6DDF"/>
    <w:rsid w:val="006A2361"/>
    <w:rsid w:val="006D014D"/>
    <w:rsid w:val="006D76EF"/>
    <w:rsid w:val="006E693D"/>
    <w:rsid w:val="006F1D9E"/>
    <w:rsid w:val="00716F32"/>
    <w:rsid w:val="00735580"/>
    <w:rsid w:val="007C5E64"/>
    <w:rsid w:val="00862FD4"/>
    <w:rsid w:val="008F25B3"/>
    <w:rsid w:val="008F3177"/>
    <w:rsid w:val="0091407A"/>
    <w:rsid w:val="00934329"/>
    <w:rsid w:val="00935DE2"/>
    <w:rsid w:val="009F06AB"/>
    <w:rsid w:val="00A80136"/>
    <w:rsid w:val="00AC0DD2"/>
    <w:rsid w:val="00B36E2C"/>
    <w:rsid w:val="00BF1180"/>
    <w:rsid w:val="00C07B4C"/>
    <w:rsid w:val="00C505A4"/>
    <w:rsid w:val="00C66026"/>
    <w:rsid w:val="00CD4A67"/>
    <w:rsid w:val="00E35FA5"/>
    <w:rsid w:val="00E42C54"/>
    <w:rsid w:val="00E503A7"/>
    <w:rsid w:val="00EA20EF"/>
    <w:rsid w:val="00EA25CA"/>
    <w:rsid w:val="00EB1AA1"/>
    <w:rsid w:val="00F5661E"/>
    <w:rsid w:val="00F97091"/>
    <w:rsid w:val="00FA6455"/>
    <w:rsid w:val="00FA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5F9F"/>
  <w15:chartTrackingRefBased/>
  <w15:docId w15:val="{5A2677E4-C71E-46B2-B462-CA7641BB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1D"/>
    <w:pPr>
      <w:ind w:left="720"/>
      <w:contextualSpacing/>
    </w:pPr>
  </w:style>
  <w:style w:type="paragraph" w:styleId="FootnoteText">
    <w:name w:val="footnote text"/>
    <w:basedOn w:val="Normal"/>
    <w:link w:val="FootnoteTextChar"/>
    <w:uiPriority w:val="99"/>
    <w:semiHidden/>
    <w:unhideWhenUsed/>
    <w:rsid w:val="00200B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0B1D"/>
    <w:rPr>
      <w:sz w:val="20"/>
      <w:szCs w:val="20"/>
    </w:rPr>
  </w:style>
  <w:style w:type="character" w:styleId="FootnoteReference">
    <w:name w:val="footnote reference"/>
    <w:basedOn w:val="DefaultParagraphFont"/>
    <w:uiPriority w:val="99"/>
    <w:semiHidden/>
    <w:unhideWhenUsed/>
    <w:rsid w:val="00200B1D"/>
    <w:rPr>
      <w:vertAlign w:val="superscript"/>
    </w:rPr>
  </w:style>
  <w:style w:type="table" w:styleId="TableGrid">
    <w:name w:val="Table Grid"/>
    <w:basedOn w:val="TableNormal"/>
    <w:uiPriority w:val="39"/>
    <w:rsid w:val="00530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1A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B1A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1AA1"/>
  </w:style>
  <w:style w:type="paragraph" w:styleId="Footer">
    <w:name w:val="footer"/>
    <w:basedOn w:val="Normal"/>
    <w:link w:val="FooterChar"/>
    <w:uiPriority w:val="99"/>
    <w:unhideWhenUsed/>
    <w:rsid w:val="00EB1A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1AA1"/>
  </w:style>
  <w:style w:type="paragraph" w:styleId="NormalWeb">
    <w:name w:val="Normal (Web)"/>
    <w:basedOn w:val="Normal"/>
    <w:uiPriority w:val="99"/>
    <w:semiHidden/>
    <w:unhideWhenUsed/>
    <w:rsid w:val="005C1D9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katex-mathml">
    <w:name w:val="katex-mathml"/>
    <w:basedOn w:val="DefaultParagraphFont"/>
    <w:rsid w:val="005C1D92"/>
  </w:style>
  <w:style w:type="character" w:customStyle="1" w:styleId="mord">
    <w:name w:val="mord"/>
    <w:basedOn w:val="DefaultParagraphFont"/>
    <w:rsid w:val="005C1D92"/>
  </w:style>
  <w:style w:type="character" w:customStyle="1" w:styleId="mrel">
    <w:name w:val="mrel"/>
    <w:basedOn w:val="DefaultParagraphFont"/>
    <w:rsid w:val="005C1D92"/>
  </w:style>
  <w:style w:type="character" w:customStyle="1" w:styleId="mopen">
    <w:name w:val="mopen"/>
    <w:basedOn w:val="DefaultParagraphFont"/>
    <w:rsid w:val="005C1D92"/>
  </w:style>
  <w:style w:type="character" w:customStyle="1" w:styleId="vlist-s">
    <w:name w:val="vlist-s"/>
    <w:basedOn w:val="DefaultParagraphFont"/>
    <w:rsid w:val="005C1D92"/>
  </w:style>
  <w:style w:type="character" w:customStyle="1" w:styleId="mclose">
    <w:name w:val="mclose"/>
    <w:basedOn w:val="DefaultParagraphFont"/>
    <w:rsid w:val="005C1D92"/>
  </w:style>
  <w:style w:type="character" w:customStyle="1" w:styleId="mop">
    <w:name w:val="mop"/>
    <w:basedOn w:val="DefaultParagraphFont"/>
    <w:rsid w:val="005C1D92"/>
  </w:style>
  <w:style w:type="character" w:customStyle="1" w:styleId="mbin">
    <w:name w:val="mbin"/>
    <w:basedOn w:val="DefaultParagraphFont"/>
    <w:rsid w:val="005C1D92"/>
  </w:style>
  <w:style w:type="paragraph" w:styleId="z-TopofForm">
    <w:name w:val="HTML Top of Form"/>
    <w:basedOn w:val="Normal"/>
    <w:next w:val="Normal"/>
    <w:link w:val="z-TopofFormChar"/>
    <w:hidden/>
    <w:uiPriority w:val="99"/>
    <w:semiHidden/>
    <w:unhideWhenUsed/>
    <w:rsid w:val="005C1D9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TopofFormChar">
    <w:name w:val="z-Top of Form Char"/>
    <w:basedOn w:val="DefaultParagraphFont"/>
    <w:link w:val="z-TopofForm"/>
    <w:uiPriority w:val="99"/>
    <w:semiHidden/>
    <w:rsid w:val="005C1D92"/>
    <w:rPr>
      <w:rFonts w:ascii="Arial" w:eastAsia="Times New Roman" w:hAnsi="Arial" w:cs="Arial"/>
      <w:vanish/>
      <w:sz w:val="16"/>
      <w:szCs w:val="16"/>
      <w:lang w:val="de-DE" w:eastAsia="de-DE"/>
    </w:rPr>
  </w:style>
  <w:style w:type="character" w:styleId="Hyperlink">
    <w:name w:val="Hyperlink"/>
    <w:basedOn w:val="DefaultParagraphFont"/>
    <w:uiPriority w:val="99"/>
    <w:unhideWhenUsed/>
    <w:rsid w:val="00C66026"/>
    <w:rPr>
      <w:color w:val="0000FF"/>
      <w:u w:val="single"/>
    </w:rPr>
  </w:style>
  <w:style w:type="character" w:styleId="UnresolvedMention">
    <w:name w:val="Unresolved Mention"/>
    <w:basedOn w:val="DefaultParagraphFont"/>
    <w:uiPriority w:val="99"/>
    <w:semiHidden/>
    <w:unhideWhenUsed/>
    <w:rsid w:val="008F3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730624">
      <w:bodyDiv w:val="1"/>
      <w:marLeft w:val="0"/>
      <w:marRight w:val="0"/>
      <w:marTop w:val="0"/>
      <w:marBottom w:val="0"/>
      <w:divBdr>
        <w:top w:val="none" w:sz="0" w:space="0" w:color="auto"/>
        <w:left w:val="none" w:sz="0" w:space="0" w:color="auto"/>
        <w:bottom w:val="none" w:sz="0" w:space="0" w:color="auto"/>
        <w:right w:val="none" w:sz="0" w:space="0" w:color="auto"/>
      </w:divBdr>
      <w:divsChild>
        <w:div w:id="703750488">
          <w:marLeft w:val="0"/>
          <w:marRight w:val="0"/>
          <w:marTop w:val="0"/>
          <w:marBottom w:val="0"/>
          <w:divBdr>
            <w:top w:val="none" w:sz="0" w:space="0" w:color="auto"/>
            <w:left w:val="none" w:sz="0" w:space="0" w:color="auto"/>
            <w:bottom w:val="none" w:sz="0" w:space="0" w:color="auto"/>
            <w:right w:val="none" w:sz="0" w:space="0" w:color="auto"/>
          </w:divBdr>
          <w:divsChild>
            <w:div w:id="633172356">
              <w:marLeft w:val="0"/>
              <w:marRight w:val="0"/>
              <w:marTop w:val="0"/>
              <w:marBottom w:val="0"/>
              <w:divBdr>
                <w:top w:val="none" w:sz="0" w:space="0" w:color="auto"/>
                <w:left w:val="none" w:sz="0" w:space="0" w:color="auto"/>
                <w:bottom w:val="none" w:sz="0" w:space="0" w:color="auto"/>
                <w:right w:val="none" w:sz="0" w:space="0" w:color="auto"/>
              </w:divBdr>
            </w:div>
            <w:div w:id="291981192">
              <w:marLeft w:val="0"/>
              <w:marRight w:val="0"/>
              <w:marTop w:val="0"/>
              <w:marBottom w:val="0"/>
              <w:divBdr>
                <w:top w:val="none" w:sz="0" w:space="0" w:color="auto"/>
                <w:left w:val="none" w:sz="0" w:space="0" w:color="auto"/>
                <w:bottom w:val="none" w:sz="0" w:space="0" w:color="auto"/>
                <w:right w:val="none" w:sz="0" w:space="0" w:color="auto"/>
              </w:divBdr>
            </w:div>
            <w:div w:id="1523937276">
              <w:marLeft w:val="0"/>
              <w:marRight w:val="0"/>
              <w:marTop w:val="0"/>
              <w:marBottom w:val="0"/>
              <w:divBdr>
                <w:top w:val="none" w:sz="0" w:space="0" w:color="auto"/>
                <w:left w:val="none" w:sz="0" w:space="0" w:color="auto"/>
                <w:bottom w:val="none" w:sz="0" w:space="0" w:color="auto"/>
                <w:right w:val="none" w:sz="0" w:space="0" w:color="auto"/>
              </w:divBdr>
            </w:div>
            <w:div w:id="1347976333">
              <w:marLeft w:val="0"/>
              <w:marRight w:val="0"/>
              <w:marTop w:val="0"/>
              <w:marBottom w:val="0"/>
              <w:divBdr>
                <w:top w:val="none" w:sz="0" w:space="0" w:color="auto"/>
                <w:left w:val="none" w:sz="0" w:space="0" w:color="auto"/>
                <w:bottom w:val="none" w:sz="0" w:space="0" w:color="auto"/>
                <w:right w:val="none" w:sz="0" w:space="0" w:color="auto"/>
              </w:divBdr>
            </w:div>
            <w:div w:id="1322001599">
              <w:marLeft w:val="0"/>
              <w:marRight w:val="0"/>
              <w:marTop w:val="0"/>
              <w:marBottom w:val="0"/>
              <w:divBdr>
                <w:top w:val="none" w:sz="0" w:space="0" w:color="auto"/>
                <w:left w:val="none" w:sz="0" w:space="0" w:color="auto"/>
                <w:bottom w:val="none" w:sz="0" w:space="0" w:color="auto"/>
                <w:right w:val="none" w:sz="0" w:space="0" w:color="auto"/>
              </w:divBdr>
            </w:div>
            <w:div w:id="1197038590">
              <w:marLeft w:val="0"/>
              <w:marRight w:val="0"/>
              <w:marTop w:val="0"/>
              <w:marBottom w:val="0"/>
              <w:divBdr>
                <w:top w:val="none" w:sz="0" w:space="0" w:color="auto"/>
                <w:left w:val="none" w:sz="0" w:space="0" w:color="auto"/>
                <w:bottom w:val="none" w:sz="0" w:space="0" w:color="auto"/>
                <w:right w:val="none" w:sz="0" w:space="0" w:color="auto"/>
              </w:divBdr>
            </w:div>
            <w:div w:id="1298486154">
              <w:marLeft w:val="0"/>
              <w:marRight w:val="0"/>
              <w:marTop w:val="0"/>
              <w:marBottom w:val="0"/>
              <w:divBdr>
                <w:top w:val="none" w:sz="0" w:space="0" w:color="auto"/>
                <w:left w:val="none" w:sz="0" w:space="0" w:color="auto"/>
                <w:bottom w:val="none" w:sz="0" w:space="0" w:color="auto"/>
                <w:right w:val="none" w:sz="0" w:space="0" w:color="auto"/>
              </w:divBdr>
            </w:div>
            <w:div w:id="2128619694">
              <w:marLeft w:val="0"/>
              <w:marRight w:val="0"/>
              <w:marTop w:val="0"/>
              <w:marBottom w:val="0"/>
              <w:divBdr>
                <w:top w:val="none" w:sz="0" w:space="0" w:color="auto"/>
                <w:left w:val="none" w:sz="0" w:space="0" w:color="auto"/>
                <w:bottom w:val="none" w:sz="0" w:space="0" w:color="auto"/>
                <w:right w:val="none" w:sz="0" w:space="0" w:color="auto"/>
              </w:divBdr>
            </w:div>
            <w:div w:id="799999668">
              <w:marLeft w:val="0"/>
              <w:marRight w:val="0"/>
              <w:marTop w:val="0"/>
              <w:marBottom w:val="0"/>
              <w:divBdr>
                <w:top w:val="none" w:sz="0" w:space="0" w:color="auto"/>
                <w:left w:val="none" w:sz="0" w:space="0" w:color="auto"/>
                <w:bottom w:val="none" w:sz="0" w:space="0" w:color="auto"/>
                <w:right w:val="none" w:sz="0" w:space="0" w:color="auto"/>
              </w:divBdr>
            </w:div>
            <w:div w:id="819152620">
              <w:marLeft w:val="0"/>
              <w:marRight w:val="0"/>
              <w:marTop w:val="0"/>
              <w:marBottom w:val="0"/>
              <w:divBdr>
                <w:top w:val="none" w:sz="0" w:space="0" w:color="auto"/>
                <w:left w:val="none" w:sz="0" w:space="0" w:color="auto"/>
                <w:bottom w:val="none" w:sz="0" w:space="0" w:color="auto"/>
                <w:right w:val="none" w:sz="0" w:space="0" w:color="auto"/>
              </w:divBdr>
            </w:div>
            <w:div w:id="1748304754">
              <w:marLeft w:val="0"/>
              <w:marRight w:val="0"/>
              <w:marTop w:val="0"/>
              <w:marBottom w:val="0"/>
              <w:divBdr>
                <w:top w:val="none" w:sz="0" w:space="0" w:color="auto"/>
                <w:left w:val="none" w:sz="0" w:space="0" w:color="auto"/>
                <w:bottom w:val="none" w:sz="0" w:space="0" w:color="auto"/>
                <w:right w:val="none" w:sz="0" w:space="0" w:color="auto"/>
              </w:divBdr>
            </w:div>
            <w:div w:id="864100385">
              <w:marLeft w:val="0"/>
              <w:marRight w:val="0"/>
              <w:marTop w:val="0"/>
              <w:marBottom w:val="0"/>
              <w:divBdr>
                <w:top w:val="none" w:sz="0" w:space="0" w:color="auto"/>
                <w:left w:val="none" w:sz="0" w:space="0" w:color="auto"/>
                <w:bottom w:val="none" w:sz="0" w:space="0" w:color="auto"/>
                <w:right w:val="none" w:sz="0" w:space="0" w:color="auto"/>
              </w:divBdr>
            </w:div>
            <w:div w:id="494732370">
              <w:marLeft w:val="0"/>
              <w:marRight w:val="0"/>
              <w:marTop w:val="0"/>
              <w:marBottom w:val="0"/>
              <w:divBdr>
                <w:top w:val="none" w:sz="0" w:space="0" w:color="auto"/>
                <w:left w:val="none" w:sz="0" w:space="0" w:color="auto"/>
                <w:bottom w:val="none" w:sz="0" w:space="0" w:color="auto"/>
                <w:right w:val="none" w:sz="0" w:space="0" w:color="auto"/>
              </w:divBdr>
            </w:div>
            <w:div w:id="14209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076">
      <w:bodyDiv w:val="1"/>
      <w:marLeft w:val="0"/>
      <w:marRight w:val="0"/>
      <w:marTop w:val="0"/>
      <w:marBottom w:val="0"/>
      <w:divBdr>
        <w:top w:val="none" w:sz="0" w:space="0" w:color="auto"/>
        <w:left w:val="none" w:sz="0" w:space="0" w:color="auto"/>
        <w:bottom w:val="none" w:sz="0" w:space="0" w:color="auto"/>
        <w:right w:val="none" w:sz="0" w:space="0" w:color="auto"/>
      </w:divBdr>
      <w:divsChild>
        <w:div w:id="131335086">
          <w:marLeft w:val="0"/>
          <w:marRight w:val="0"/>
          <w:marTop w:val="0"/>
          <w:marBottom w:val="0"/>
          <w:divBdr>
            <w:top w:val="single" w:sz="2" w:space="0" w:color="D9D9E3"/>
            <w:left w:val="single" w:sz="2" w:space="0" w:color="D9D9E3"/>
            <w:bottom w:val="single" w:sz="2" w:space="0" w:color="D9D9E3"/>
            <w:right w:val="single" w:sz="2" w:space="0" w:color="D9D9E3"/>
          </w:divBdr>
          <w:divsChild>
            <w:div w:id="58136658">
              <w:marLeft w:val="0"/>
              <w:marRight w:val="0"/>
              <w:marTop w:val="0"/>
              <w:marBottom w:val="0"/>
              <w:divBdr>
                <w:top w:val="single" w:sz="2" w:space="0" w:color="D9D9E3"/>
                <w:left w:val="single" w:sz="2" w:space="0" w:color="D9D9E3"/>
                <w:bottom w:val="single" w:sz="2" w:space="0" w:color="D9D9E3"/>
                <w:right w:val="single" w:sz="2" w:space="0" w:color="D9D9E3"/>
              </w:divBdr>
              <w:divsChild>
                <w:div w:id="806046245">
                  <w:marLeft w:val="0"/>
                  <w:marRight w:val="0"/>
                  <w:marTop w:val="0"/>
                  <w:marBottom w:val="0"/>
                  <w:divBdr>
                    <w:top w:val="single" w:sz="2" w:space="0" w:color="D9D9E3"/>
                    <w:left w:val="single" w:sz="2" w:space="0" w:color="D9D9E3"/>
                    <w:bottom w:val="single" w:sz="2" w:space="0" w:color="D9D9E3"/>
                    <w:right w:val="single" w:sz="2" w:space="0" w:color="D9D9E3"/>
                  </w:divBdr>
                  <w:divsChild>
                    <w:div w:id="1963153495">
                      <w:marLeft w:val="0"/>
                      <w:marRight w:val="0"/>
                      <w:marTop w:val="0"/>
                      <w:marBottom w:val="0"/>
                      <w:divBdr>
                        <w:top w:val="single" w:sz="2" w:space="0" w:color="D9D9E3"/>
                        <w:left w:val="single" w:sz="2" w:space="0" w:color="D9D9E3"/>
                        <w:bottom w:val="single" w:sz="2" w:space="0" w:color="D9D9E3"/>
                        <w:right w:val="single" w:sz="2" w:space="0" w:color="D9D9E3"/>
                      </w:divBdr>
                      <w:divsChild>
                        <w:div w:id="583271154">
                          <w:marLeft w:val="0"/>
                          <w:marRight w:val="0"/>
                          <w:marTop w:val="0"/>
                          <w:marBottom w:val="0"/>
                          <w:divBdr>
                            <w:top w:val="single" w:sz="2" w:space="0" w:color="D9D9E3"/>
                            <w:left w:val="single" w:sz="2" w:space="0" w:color="D9D9E3"/>
                            <w:bottom w:val="single" w:sz="2" w:space="0" w:color="D9D9E3"/>
                            <w:right w:val="single" w:sz="2" w:space="0" w:color="D9D9E3"/>
                          </w:divBdr>
                          <w:divsChild>
                            <w:div w:id="1182624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785991">
                                  <w:marLeft w:val="0"/>
                                  <w:marRight w:val="0"/>
                                  <w:marTop w:val="0"/>
                                  <w:marBottom w:val="0"/>
                                  <w:divBdr>
                                    <w:top w:val="single" w:sz="2" w:space="0" w:color="D9D9E3"/>
                                    <w:left w:val="single" w:sz="2" w:space="0" w:color="D9D9E3"/>
                                    <w:bottom w:val="single" w:sz="2" w:space="0" w:color="D9D9E3"/>
                                    <w:right w:val="single" w:sz="2" w:space="0" w:color="D9D9E3"/>
                                  </w:divBdr>
                                  <w:divsChild>
                                    <w:div w:id="579946406">
                                      <w:marLeft w:val="0"/>
                                      <w:marRight w:val="0"/>
                                      <w:marTop w:val="0"/>
                                      <w:marBottom w:val="0"/>
                                      <w:divBdr>
                                        <w:top w:val="single" w:sz="2" w:space="0" w:color="D9D9E3"/>
                                        <w:left w:val="single" w:sz="2" w:space="0" w:color="D9D9E3"/>
                                        <w:bottom w:val="single" w:sz="2" w:space="0" w:color="D9D9E3"/>
                                        <w:right w:val="single" w:sz="2" w:space="0" w:color="D9D9E3"/>
                                      </w:divBdr>
                                      <w:divsChild>
                                        <w:div w:id="223833510">
                                          <w:marLeft w:val="0"/>
                                          <w:marRight w:val="0"/>
                                          <w:marTop w:val="0"/>
                                          <w:marBottom w:val="0"/>
                                          <w:divBdr>
                                            <w:top w:val="single" w:sz="2" w:space="0" w:color="D9D9E3"/>
                                            <w:left w:val="single" w:sz="2" w:space="0" w:color="D9D9E3"/>
                                            <w:bottom w:val="single" w:sz="2" w:space="0" w:color="D9D9E3"/>
                                            <w:right w:val="single" w:sz="2" w:space="0" w:color="D9D9E3"/>
                                          </w:divBdr>
                                          <w:divsChild>
                                            <w:div w:id="867836494">
                                              <w:marLeft w:val="0"/>
                                              <w:marRight w:val="0"/>
                                              <w:marTop w:val="0"/>
                                              <w:marBottom w:val="0"/>
                                              <w:divBdr>
                                                <w:top w:val="single" w:sz="2" w:space="0" w:color="D9D9E3"/>
                                                <w:left w:val="single" w:sz="2" w:space="0" w:color="D9D9E3"/>
                                                <w:bottom w:val="single" w:sz="2" w:space="0" w:color="D9D9E3"/>
                                                <w:right w:val="single" w:sz="2" w:space="0" w:color="D9D9E3"/>
                                              </w:divBdr>
                                              <w:divsChild>
                                                <w:div w:id="1940723671">
                                                  <w:marLeft w:val="0"/>
                                                  <w:marRight w:val="0"/>
                                                  <w:marTop w:val="0"/>
                                                  <w:marBottom w:val="0"/>
                                                  <w:divBdr>
                                                    <w:top w:val="single" w:sz="2" w:space="0" w:color="D9D9E3"/>
                                                    <w:left w:val="single" w:sz="2" w:space="0" w:color="D9D9E3"/>
                                                    <w:bottom w:val="single" w:sz="2" w:space="0" w:color="D9D9E3"/>
                                                    <w:right w:val="single" w:sz="2" w:space="0" w:color="D9D9E3"/>
                                                  </w:divBdr>
                                                  <w:divsChild>
                                                    <w:div w:id="2642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0518183">
          <w:marLeft w:val="0"/>
          <w:marRight w:val="0"/>
          <w:marTop w:val="0"/>
          <w:marBottom w:val="0"/>
          <w:divBdr>
            <w:top w:val="none" w:sz="0" w:space="0" w:color="auto"/>
            <w:left w:val="none" w:sz="0" w:space="0" w:color="auto"/>
            <w:bottom w:val="none" w:sz="0" w:space="0" w:color="auto"/>
            <w:right w:val="none" w:sz="0" w:space="0" w:color="auto"/>
          </w:divBdr>
        </w:div>
      </w:divsChild>
    </w:div>
    <w:div w:id="1893884739">
      <w:bodyDiv w:val="1"/>
      <w:marLeft w:val="0"/>
      <w:marRight w:val="0"/>
      <w:marTop w:val="0"/>
      <w:marBottom w:val="0"/>
      <w:divBdr>
        <w:top w:val="none" w:sz="0" w:space="0" w:color="auto"/>
        <w:left w:val="none" w:sz="0" w:space="0" w:color="auto"/>
        <w:bottom w:val="none" w:sz="0" w:space="0" w:color="auto"/>
        <w:right w:val="none" w:sz="0" w:space="0" w:color="auto"/>
      </w:divBdr>
      <w:divsChild>
        <w:div w:id="838035981">
          <w:marLeft w:val="0"/>
          <w:marRight w:val="0"/>
          <w:marTop w:val="0"/>
          <w:marBottom w:val="0"/>
          <w:divBdr>
            <w:top w:val="single" w:sz="2" w:space="0" w:color="D9D9E3"/>
            <w:left w:val="single" w:sz="2" w:space="0" w:color="D9D9E3"/>
            <w:bottom w:val="single" w:sz="2" w:space="0" w:color="D9D9E3"/>
            <w:right w:val="single" w:sz="2" w:space="0" w:color="D9D9E3"/>
          </w:divBdr>
          <w:divsChild>
            <w:div w:id="147170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372585895">
                  <w:marLeft w:val="0"/>
                  <w:marRight w:val="0"/>
                  <w:marTop w:val="0"/>
                  <w:marBottom w:val="0"/>
                  <w:divBdr>
                    <w:top w:val="single" w:sz="2" w:space="0" w:color="D9D9E3"/>
                    <w:left w:val="single" w:sz="2" w:space="0" w:color="D9D9E3"/>
                    <w:bottom w:val="single" w:sz="2" w:space="0" w:color="D9D9E3"/>
                    <w:right w:val="single" w:sz="2" w:space="0" w:color="D9D9E3"/>
                  </w:divBdr>
                  <w:divsChild>
                    <w:div w:id="291323619">
                      <w:marLeft w:val="0"/>
                      <w:marRight w:val="0"/>
                      <w:marTop w:val="0"/>
                      <w:marBottom w:val="0"/>
                      <w:divBdr>
                        <w:top w:val="single" w:sz="2" w:space="0" w:color="D9D9E3"/>
                        <w:left w:val="single" w:sz="2" w:space="0" w:color="D9D9E3"/>
                        <w:bottom w:val="single" w:sz="2" w:space="0" w:color="D9D9E3"/>
                        <w:right w:val="single" w:sz="2" w:space="0" w:color="D9D9E3"/>
                      </w:divBdr>
                      <w:divsChild>
                        <w:div w:id="927348070">
                          <w:marLeft w:val="0"/>
                          <w:marRight w:val="0"/>
                          <w:marTop w:val="0"/>
                          <w:marBottom w:val="0"/>
                          <w:divBdr>
                            <w:top w:val="single" w:sz="2" w:space="0" w:color="D9D9E3"/>
                            <w:left w:val="single" w:sz="2" w:space="0" w:color="D9D9E3"/>
                            <w:bottom w:val="single" w:sz="2" w:space="0" w:color="D9D9E3"/>
                            <w:right w:val="single" w:sz="2" w:space="0" w:color="D9D9E3"/>
                          </w:divBdr>
                          <w:divsChild>
                            <w:div w:id="71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146922305">
                                  <w:marLeft w:val="0"/>
                                  <w:marRight w:val="0"/>
                                  <w:marTop w:val="0"/>
                                  <w:marBottom w:val="0"/>
                                  <w:divBdr>
                                    <w:top w:val="single" w:sz="2" w:space="0" w:color="D9D9E3"/>
                                    <w:left w:val="single" w:sz="2" w:space="0" w:color="D9D9E3"/>
                                    <w:bottom w:val="single" w:sz="2" w:space="0" w:color="D9D9E3"/>
                                    <w:right w:val="single" w:sz="2" w:space="0" w:color="D9D9E3"/>
                                  </w:divBdr>
                                  <w:divsChild>
                                    <w:div w:id="167333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anishnama20/understanding-bidirectional-lstm-for-sequential-data-processing-b83d6283bef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chinelearningmastery.com/attention-long-short-term-memory-recurrent-neural-networ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lstm-networks-a-detailed-explanation-8fae6aefc7f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3042</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Deutsche Post DHL Group</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Walker (DHL Consulting)</dc:creator>
  <cp:keywords/>
  <dc:description/>
  <cp:lastModifiedBy>Walker, T., Z 18C3, BN</cp:lastModifiedBy>
  <cp:revision>11</cp:revision>
  <dcterms:created xsi:type="dcterms:W3CDTF">2023-11-07T09:41:00Z</dcterms:created>
  <dcterms:modified xsi:type="dcterms:W3CDTF">2023-12-11T10:14:00Z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6915f3-2f02-4945-8997-f2963298db46_Enabled">
    <vt:lpwstr>true</vt:lpwstr>
  </property>
  <property fmtid="{D5CDD505-2E9C-101B-9397-08002B2CF9AE}" pid="3" name="MSIP_Label_736915f3-2f02-4945-8997-f2963298db46_SetDate">
    <vt:lpwstr>2023-11-07T14:33:55Z</vt:lpwstr>
  </property>
  <property fmtid="{D5CDD505-2E9C-101B-9397-08002B2CF9AE}" pid="4" name="MSIP_Label_736915f3-2f02-4945-8997-f2963298db46_Method">
    <vt:lpwstr>Standard</vt:lpwstr>
  </property>
  <property fmtid="{D5CDD505-2E9C-101B-9397-08002B2CF9AE}" pid="5" name="MSIP_Label_736915f3-2f02-4945-8997-f2963298db46_Name">
    <vt:lpwstr>Internal</vt:lpwstr>
  </property>
  <property fmtid="{D5CDD505-2E9C-101B-9397-08002B2CF9AE}" pid="6" name="MSIP_Label_736915f3-2f02-4945-8997-f2963298db46_SiteId">
    <vt:lpwstr>cd99fef8-1cd3-4a2a-9bdf-15531181d65e</vt:lpwstr>
  </property>
  <property fmtid="{D5CDD505-2E9C-101B-9397-08002B2CF9AE}" pid="7" name="MSIP_Label_736915f3-2f02-4945-8997-f2963298db46_ActionId">
    <vt:lpwstr>7b65390e-48bc-4f8e-a1f4-64722f3bf2dd</vt:lpwstr>
  </property>
  <property fmtid="{D5CDD505-2E9C-101B-9397-08002B2CF9AE}" pid="8" name="MSIP_Label_736915f3-2f02-4945-8997-f2963298db46_ContentBits">
    <vt:lpwstr>1</vt:lpwstr>
  </property>
</Properties>
</file>