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3A7AB">
      <w:pPr>
        <w:pStyle w:val="2"/>
        <w:spacing w:before="105" w:line="221" w:lineRule="auto"/>
        <w:jc w:val="right"/>
        <w:outlineLvl w:val="0"/>
        <w:rPr>
          <w:sz w:val="52"/>
          <w:szCs w:val="52"/>
        </w:rPr>
      </w:pPr>
      <w:r>
        <w:rPr>
          <w:b/>
          <w:bCs/>
          <w:spacing w:val="-16"/>
          <w:sz w:val="52"/>
          <w:szCs w:val="52"/>
        </w:rPr>
        <w:t>电商场景</w:t>
      </w:r>
      <w:r>
        <w:rPr>
          <w:rFonts w:ascii="Arial" w:hAnsi="Arial" w:eastAsia="Arial" w:cs="Arial"/>
          <w:b/>
          <w:bCs/>
          <w:spacing w:val="-16"/>
          <w:sz w:val="52"/>
          <w:szCs w:val="52"/>
        </w:rPr>
        <w:t>AIGC</w:t>
      </w:r>
      <w:r>
        <w:rPr>
          <w:b/>
          <w:bCs/>
          <w:spacing w:val="-16"/>
          <w:sz w:val="52"/>
          <w:szCs w:val="52"/>
        </w:rPr>
        <w:t>带货视频生成系统-</w:t>
      </w:r>
      <w:r>
        <w:rPr>
          <w:rFonts w:ascii="Arial" w:hAnsi="Arial" w:eastAsia="Arial" w:cs="Arial"/>
          <w:b/>
          <w:bCs/>
          <w:spacing w:val="-16"/>
          <w:sz w:val="52"/>
          <w:szCs w:val="52"/>
        </w:rPr>
        <w:t>Al</w:t>
      </w:r>
      <w:r>
        <w:rPr>
          <w:b/>
          <w:bCs/>
          <w:spacing w:val="-16"/>
          <w:sz w:val="52"/>
          <w:szCs w:val="52"/>
        </w:rPr>
        <w:t>全栈挑</w:t>
      </w:r>
      <w:r>
        <w:rPr>
          <w:b/>
          <w:bCs/>
          <w:spacing w:val="-17"/>
          <w:sz w:val="52"/>
          <w:szCs w:val="52"/>
        </w:rPr>
        <w:t>战赛</w:t>
      </w:r>
    </w:p>
    <w:p w14:paraId="70218907">
      <w:pPr>
        <w:pStyle w:val="2"/>
        <w:spacing w:before="185" w:line="221" w:lineRule="auto"/>
        <w:rPr>
          <w:sz w:val="52"/>
          <w:szCs w:val="52"/>
        </w:rPr>
      </w:pPr>
      <w:r>
        <w:rPr>
          <w:spacing w:val="-12"/>
          <w:sz w:val="52"/>
          <w:szCs w:val="52"/>
        </w:rPr>
        <w:t>课题</w:t>
      </w:r>
    </w:p>
    <w:p w14:paraId="0685247C">
      <w:pPr>
        <w:spacing w:line="318" w:lineRule="auto"/>
        <w:rPr>
          <w:rFonts w:ascii="Arial"/>
          <w:sz w:val="21"/>
        </w:rPr>
      </w:pPr>
    </w:p>
    <w:p w14:paraId="4456177C">
      <w:pPr>
        <w:pStyle w:val="2"/>
        <w:spacing w:before="110" w:line="386" w:lineRule="auto"/>
        <w:ind w:right="4867"/>
        <w:rPr>
          <w:sz w:val="30"/>
          <w:szCs w:val="30"/>
        </w:rPr>
      </w:pPr>
      <w:r>
        <w:rPr>
          <w:spacing w:val="-6"/>
          <w:sz w:val="34"/>
          <w:szCs w:val="34"/>
        </w:rPr>
        <w:t>课题：电商场景</w:t>
      </w:r>
      <w:r>
        <w:rPr>
          <w:rFonts w:ascii="Arial" w:hAnsi="Arial" w:eastAsia="Arial" w:cs="Arial"/>
          <w:spacing w:val="-6"/>
          <w:sz w:val="34"/>
          <w:szCs w:val="34"/>
        </w:rPr>
        <w:t>AIGC</w:t>
      </w:r>
      <w:r>
        <w:rPr>
          <w:spacing w:val="-6"/>
          <w:sz w:val="34"/>
          <w:szCs w:val="34"/>
        </w:rPr>
        <w:t>带货视频生成系统</w:t>
      </w:r>
      <w:r>
        <w:rPr>
          <w:spacing w:val="14"/>
          <w:sz w:val="34"/>
          <w:szCs w:val="34"/>
        </w:rPr>
        <w:t xml:space="preserve"> </w:t>
      </w:r>
      <w:r>
        <w:rPr>
          <w:spacing w:val="-2"/>
          <w:sz w:val="30"/>
          <w:szCs w:val="30"/>
        </w:rPr>
        <w:t>课题名称</w:t>
      </w:r>
    </w:p>
    <w:p w14:paraId="15EAC0C3">
      <w:pPr>
        <w:pStyle w:val="2"/>
        <w:spacing w:before="1" w:line="416" w:lineRule="auto"/>
        <w:ind w:right="7211"/>
        <w:rPr>
          <w:sz w:val="30"/>
          <w:szCs w:val="30"/>
        </w:rPr>
      </w:pPr>
      <w:r>
        <w:rPr>
          <w:spacing w:val="1"/>
        </w:rPr>
        <w:t>电商场景</w:t>
      </w:r>
      <w:r>
        <w:rPr>
          <w:rFonts w:ascii="Arial" w:hAnsi="Arial" w:eastAsia="Arial" w:cs="Arial"/>
        </w:rPr>
        <w:t>AIGC</w:t>
      </w:r>
      <w:r>
        <w:rPr>
          <w:spacing w:val="1"/>
        </w:rPr>
        <w:t>带货视频生成系统</w:t>
      </w:r>
      <w:r>
        <w:rPr>
          <w:spacing w:val="9"/>
        </w:rPr>
        <w:t xml:space="preserve"> </w:t>
      </w:r>
      <w:r>
        <w:rPr>
          <w:spacing w:val="-2"/>
          <w:sz w:val="30"/>
          <w:szCs w:val="30"/>
        </w:rPr>
        <w:t>课题要求</w:t>
      </w:r>
    </w:p>
    <w:p w14:paraId="2460E9F4">
      <w:pPr>
        <w:pStyle w:val="2"/>
        <w:spacing w:line="278" w:lineRule="auto"/>
        <w:ind w:right="108"/>
        <w:rPr>
          <w:sz w:val="25"/>
          <w:szCs w:val="25"/>
        </w:rPr>
      </w:pPr>
      <w:r>
        <w:rPr>
          <w:spacing w:val="-6"/>
          <w:sz w:val="25"/>
          <w:szCs w:val="25"/>
        </w:rPr>
        <w:t>在</w:t>
      </w:r>
      <w:r>
        <w:rPr>
          <w:rFonts w:ascii="Arial" w:hAnsi="Arial" w:eastAsia="Arial" w:cs="Arial"/>
          <w:spacing w:val="-6"/>
          <w:sz w:val="25"/>
          <w:szCs w:val="25"/>
        </w:rPr>
        <w:t>TikTok Shop</w:t>
      </w:r>
      <w:r>
        <w:rPr>
          <w:spacing w:val="-6"/>
          <w:sz w:val="25"/>
          <w:szCs w:val="25"/>
        </w:rPr>
        <w:t>国际电商快速发展的背景下，短视频已成</w:t>
      </w:r>
      <w:r>
        <w:rPr>
          <w:spacing w:val="-7"/>
          <w:sz w:val="25"/>
          <w:szCs w:val="25"/>
        </w:rPr>
        <w:t>为商家获取流量和提升成交的关键载体。本</w:t>
      </w:r>
      <w:r>
        <w:rPr>
          <w:sz w:val="25"/>
          <w:szCs w:val="25"/>
        </w:rPr>
        <w:t xml:space="preserve"> </w:t>
      </w:r>
      <w:r>
        <w:rPr>
          <w:spacing w:val="-4"/>
          <w:sz w:val="25"/>
          <w:szCs w:val="25"/>
        </w:rPr>
        <w:t>课题聚焦电商真实业务场景，邀请你基于(但不限于)</w:t>
      </w:r>
      <w:r>
        <w:rPr>
          <w:spacing w:val="36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25"/>
          <w:szCs w:val="25"/>
        </w:rPr>
        <w:t>React</w:t>
      </w:r>
      <w:r>
        <w:rPr>
          <w:rFonts w:ascii="宋体" w:hAnsi="宋体" w:eastAsia="宋体" w:cs="宋体"/>
          <w:b/>
          <w:bCs/>
          <w:spacing w:val="-4"/>
          <w:sz w:val="25"/>
          <w:szCs w:val="25"/>
        </w:rPr>
        <w:t>、</w:t>
      </w:r>
      <w:r>
        <w:rPr>
          <w:rFonts w:ascii="Arial" w:hAnsi="Arial" w:eastAsia="Arial" w:cs="Arial"/>
          <w:b/>
          <w:bCs/>
          <w:spacing w:val="-4"/>
          <w:sz w:val="25"/>
          <w:szCs w:val="25"/>
        </w:rPr>
        <w:t>Node.js</w:t>
      </w:r>
      <w:r>
        <w:rPr>
          <w:rFonts w:ascii="宋体" w:hAnsi="宋体" w:eastAsia="宋体" w:cs="宋体"/>
          <w:b/>
          <w:bCs/>
          <w:spacing w:val="-4"/>
          <w:sz w:val="25"/>
          <w:szCs w:val="25"/>
        </w:rPr>
        <w:t>、</w:t>
      </w:r>
      <w:r>
        <w:rPr>
          <w:rFonts w:ascii="Arial" w:hAnsi="Arial" w:eastAsia="Arial" w:cs="Arial"/>
          <w:b/>
          <w:bCs/>
          <w:spacing w:val="-4"/>
          <w:sz w:val="25"/>
          <w:szCs w:val="25"/>
        </w:rPr>
        <w:t>TypeScript</w:t>
      </w:r>
      <w:r>
        <w:rPr>
          <w:rFonts w:ascii="宋体" w:hAnsi="宋体" w:eastAsia="宋体" w:cs="宋体"/>
          <w:b/>
          <w:bCs/>
          <w:spacing w:val="-5"/>
          <w:sz w:val="25"/>
          <w:szCs w:val="25"/>
        </w:rPr>
        <w:t>、</w:t>
      </w:r>
      <w:r>
        <w:rPr>
          <w:spacing w:val="-5"/>
          <w:sz w:val="25"/>
          <w:szCs w:val="25"/>
        </w:rPr>
        <w:t>火山引擎</w:t>
      </w:r>
    </w:p>
    <w:p w14:paraId="4A7E80D1">
      <w:pPr>
        <w:pStyle w:val="2"/>
        <w:spacing w:before="27" w:line="212" w:lineRule="auto"/>
        <w:rPr>
          <w:sz w:val="25"/>
          <w:szCs w:val="25"/>
        </w:rPr>
      </w:pPr>
      <w:r>
        <w:rPr>
          <w:rFonts w:ascii="Arial" w:hAnsi="Arial" w:eastAsia="Arial" w:cs="Arial"/>
          <w:b/>
          <w:bCs/>
          <w:spacing w:val="-8"/>
          <w:sz w:val="25"/>
          <w:szCs w:val="25"/>
        </w:rPr>
        <w:t xml:space="preserve">OpenAPI </w:t>
      </w:r>
      <w:r>
        <w:rPr>
          <w:b/>
          <w:bCs/>
          <w:spacing w:val="-8"/>
          <w:sz w:val="25"/>
          <w:szCs w:val="25"/>
        </w:rPr>
        <w:t>与开源模型等，</w:t>
      </w:r>
      <w:r>
        <w:rPr>
          <w:spacing w:val="-8"/>
          <w:sz w:val="25"/>
          <w:szCs w:val="25"/>
        </w:rPr>
        <w:t>打造一个面</w:t>
      </w:r>
      <w:r>
        <w:rPr>
          <w:spacing w:val="-9"/>
          <w:sz w:val="25"/>
          <w:szCs w:val="25"/>
        </w:rPr>
        <w:t>向商家的</w:t>
      </w:r>
      <w:r>
        <w:rPr>
          <w:rFonts w:ascii="Arial" w:hAnsi="Arial" w:eastAsia="Arial" w:cs="Arial"/>
          <w:spacing w:val="-9"/>
          <w:sz w:val="25"/>
          <w:szCs w:val="25"/>
        </w:rPr>
        <w:t>AIGC</w:t>
      </w:r>
      <w:r>
        <w:rPr>
          <w:spacing w:val="-9"/>
          <w:sz w:val="25"/>
          <w:szCs w:val="25"/>
        </w:rPr>
        <w:t>带货视频生成系统。</w:t>
      </w:r>
    </w:p>
    <w:p w14:paraId="66BB0885">
      <w:pPr>
        <w:pStyle w:val="2"/>
        <w:spacing w:before="253" w:line="288" w:lineRule="auto"/>
        <w:ind w:right="147"/>
        <w:jc w:val="both"/>
      </w:pPr>
      <w:r>
        <w:rPr>
          <w:spacing w:val="-1"/>
        </w:rPr>
        <w:t>带货视频生成系统希望可以实现商家</w:t>
      </w:r>
      <w:r>
        <w:rPr>
          <w:b/>
          <w:bCs/>
          <w:spacing w:val="-1"/>
        </w:rPr>
        <w:t>端到端自动</w:t>
      </w:r>
      <w:r>
        <w:rPr>
          <w:b/>
          <w:bCs/>
          <w:spacing w:val="-2"/>
        </w:rPr>
        <w:t>生成视频，</w:t>
      </w:r>
      <w:r>
        <w:rPr>
          <w:spacing w:val="-2"/>
        </w:rPr>
        <w:t>支持素材导入与管理、</w:t>
      </w:r>
      <w:r>
        <w:rPr>
          <w:spacing w:val="-60"/>
        </w:rPr>
        <w:t xml:space="preserve"> </w:t>
      </w:r>
      <w:r>
        <w:rPr>
          <w:rFonts w:ascii="Arial" w:hAnsi="Arial" w:eastAsia="Arial" w:cs="Arial"/>
          <w:spacing w:val="-2"/>
        </w:rPr>
        <w:t xml:space="preserve">Prompt  </w:t>
      </w:r>
      <w:r>
        <w:rPr>
          <w:spacing w:val="-2"/>
        </w:rPr>
        <w:t>调整、分</w:t>
      </w:r>
      <w:r>
        <w:t xml:space="preserve"> 镜干预、素材混剪等多项视频生成功能。课题不仅关注生成高质量的视频，也强调</w:t>
      </w:r>
      <w:r>
        <w:rPr>
          <w:spacing w:val="-1"/>
        </w:rPr>
        <w:t>对电商交易转化效</w:t>
      </w:r>
      <w:r>
        <w:t xml:space="preserve"> </w:t>
      </w:r>
      <w:r>
        <w:rPr>
          <w:spacing w:val="-1"/>
        </w:rPr>
        <w:t>果，鼓励参赛者探索</w:t>
      </w:r>
      <w:r>
        <w:rPr>
          <w:rFonts w:ascii="Arial" w:hAnsi="Arial" w:eastAsia="Arial" w:cs="Arial"/>
          <w:spacing w:val="-1"/>
        </w:rPr>
        <w:t>AI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-1"/>
        </w:rPr>
        <w:t>Agent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spacing w:val="-1"/>
        </w:rPr>
        <w:t>在电商增长中的创新应用。</w:t>
      </w:r>
    </w:p>
    <w:p w14:paraId="2AAFFA18">
      <w:pPr>
        <w:pStyle w:val="2"/>
        <w:spacing w:before="289" w:line="221" w:lineRule="auto"/>
        <w:rPr>
          <w:sz w:val="30"/>
          <w:szCs w:val="30"/>
        </w:rPr>
      </w:pPr>
      <w:r>
        <w:rPr>
          <w:spacing w:val="-2"/>
          <w:sz w:val="30"/>
          <w:szCs w:val="30"/>
        </w:rPr>
        <w:t>任务拆解</w:t>
      </w:r>
    </w:p>
    <w:p w14:paraId="6CFDE623">
      <w:pPr>
        <w:spacing w:line="248" w:lineRule="auto"/>
        <w:rPr>
          <w:rFonts w:ascii="Arial"/>
          <w:sz w:val="21"/>
        </w:rPr>
      </w:pPr>
    </w:p>
    <w:p w14:paraId="3574ADA9">
      <w:pPr>
        <w:pStyle w:val="2"/>
        <w:spacing w:before="91" w:line="222" w:lineRule="auto"/>
        <w:rPr>
          <w:sz w:val="28"/>
          <w:szCs w:val="28"/>
        </w:rPr>
      </w:pPr>
      <w:r>
        <w:rPr>
          <w:spacing w:val="-9"/>
          <w:sz w:val="28"/>
          <w:szCs w:val="28"/>
        </w:rPr>
        <w:t>工程架构</w:t>
      </w:r>
    </w:p>
    <w:p w14:paraId="39945CE5">
      <w:pPr>
        <w:pStyle w:val="2"/>
        <w:spacing w:before="189" w:line="279" w:lineRule="auto"/>
        <w:ind w:left="370" w:right="634" w:hanging="370"/>
        <w:rPr>
          <w:rFonts w:ascii="宋体" w:hAnsi="宋体" w:eastAsia="宋体" w:cs="宋体"/>
          <w:sz w:val="25"/>
          <w:szCs w:val="25"/>
        </w:rPr>
      </w:pPr>
      <w:r>
        <w:rPr>
          <w:color w:val="1050C0"/>
          <w:spacing w:val="-9"/>
          <w:sz w:val="25"/>
          <w:szCs w:val="25"/>
        </w:rPr>
        <w:t>●</w:t>
      </w:r>
      <w:r>
        <w:rPr>
          <w:color w:val="1050C0"/>
          <w:spacing w:val="53"/>
          <w:sz w:val="25"/>
          <w:szCs w:val="25"/>
        </w:rPr>
        <w:t xml:space="preserve"> </w:t>
      </w:r>
      <w:r>
        <w:rPr>
          <w:b/>
          <w:bCs/>
          <w:spacing w:val="-9"/>
          <w:sz w:val="25"/>
          <w:szCs w:val="25"/>
        </w:rPr>
        <w:t>前后端分离：</w:t>
      </w:r>
      <w:r>
        <w:rPr>
          <w:spacing w:val="-9"/>
          <w:sz w:val="25"/>
          <w:szCs w:val="25"/>
        </w:rPr>
        <w:t>采用前后端分离架构，如有大模型/</w:t>
      </w:r>
      <w:r>
        <w:rPr>
          <w:rFonts w:ascii="Arial" w:hAnsi="Arial" w:eastAsia="Arial" w:cs="Arial"/>
          <w:spacing w:val="-9"/>
          <w:sz w:val="25"/>
          <w:szCs w:val="25"/>
        </w:rPr>
        <w:t xml:space="preserve">Agent </w:t>
      </w:r>
      <w:r>
        <w:rPr>
          <w:spacing w:val="-9"/>
          <w:sz w:val="25"/>
          <w:szCs w:val="25"/>
        </w:rPr>
        <w:t>编排诉求，后端</w:t>
      </w:r>
      <w:r>
        <w:rPr>
          <w:spacing w:val="-10"/>
          <w:sz w:val="25"/>
          <w:szCs w:val="25"/>
        </w:rPr>
        <w:t>可选用</w:t>
      </w:r>
      <w:r>
        <w:rPr>
          <w:rFonts w:ascii="Arial" w:hAnsi="Arial" w:eastAsia="Arial" w:cs="Arial"/>
          <w:spacing w:val="-10"/>
          <w:sz w:val="25"/>
          <w:szCs w:val="25"/>
        </w:rPr>
        <w:t>LangChain</w:t>
      </w:r>
      <w:r>
        <w:rPr>
          <w:rFonts w:ascii="宋体" w:hAnsi="宋体" w:eastAsia="宋体" w:cs="宋体"/>
          <w:spacing w:val="-10"/>
          <w:sz w:val="25"/>
          <w:szCs w:val="25"/>
        </w:rPr>
        <w:t>、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sz w:val="25"/>
          <w:szCs w:val="25"/>
        </w:rPr>
        <w:t>LangGraph</w:t>
      </w:r>
      <w:r>
        <w:rPr>
          <w:spacing w:val="-2"/>
          <w:sz w:val="25"/>
          <w:szCs w:val="25"/>
        </w:rPr>
        <w:t>等开源框架，或者</w:t>
      </w:r>
      <w:r>
        <w:rPr>
          <w:rFonts w:ascii="Arial" w:hAnsi="Arial" w:eastAsia="Arial" w:cs="Arial"/>
          <w:spacing w:val="-2"/>
          <w:sz w:val="25"/>
          <w:szCs w:val="25"/>
        </w:rPr>
        <w:t>open</w:t>
      </w:r>
      <w:r>
        <w:rPr>
          <w:rFonts w:ascii="Arial" w:hAnsi="Arial" w:eastAsia="Arial" w:cs="Arial"/>
          <w:spacing w:val="-3"/>
          <w:sz w:val="25"/>
          <w:szCs w:val="25"/>
        </w:rPr>
        <w:t>code/codex/claude</w:t>
      </w:r>
      <w:r>
        <w:rPr>
          <w:rFonts w:ascii="Arial" w:hAnsi="Arial" w:eastAsia="Arial" w:cs="Arial"/>
          <w:spacing w:val="30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sz w:val="25"/>
          <w:szCs w:val="25"/>
        </w:rPr>
        <w:t>code</w:t>
      </w:r>
      <w:r>
        <w:rPr>
          <w:rFonts w:ascii="Arial" w:hAnsi="Arial" w:eastAsia="Arial" w:cs="Arial"/>
          <w:spacing w:val="27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sz w:val="25"/>
          <w:szCs w:val="25"/>
        </w:rPr>
        <w:t>sdk</w:t>
      </w:r>
      <w:r>
        <w:rPr>
          <w:spacing w:val="-3"/>
          <w:sz w:val="25"/>
          <w:szCs w:val="25"/>
        </w:rPr>
        <w:t>等</w:t>
      </w:r>
      <w:r>
        <w:rPr>
          <w:rFonts w:ascii="Arial" w:hAnsi="Arial" w:eastAsia="Arial" w:cs="Arial"/>
          <w:spacing w:val="-3"/>
          <w:sz w:val="25"/>
          <w:szCs w:val="25"/>
        </w:rPr>
        <w:t>coding</w:t>
      </w:r>
      <w:r>
        <w:rPr>
          <w:rFonts w:ascii="Arial" w:hAnsi="Arial" w:eastAsia="Arial" w:cs="Arial"/>
          <w:spacing w:val="39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sz w:val="25"/>
          <w:szCs w:val="25"/>
        </w:rPr>
        <w:t>agent</w:t>
      </w:r>
      <w:r>
        <w:rPr>
          <w:spacing w:val="-3"/>
          <w:sz w:val="25"/>
          <w:szCs w:val="25"/>
        </w:rPr>
        <w:t>作为</w:t>
      </w:r>
      <w:r>
        <w:rPr>
          <w:rFonts w:ascii="Arial" w:hAnsi="Arial" w:eastAsia="Arial" w:cs="Arial"/>
          <w:spacing w:val="-3"/>
          <w:sz w:val="25"/>
          <w:szCs w:val="25"/>
        </w:rPr>
        <w:t>agent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sz w:val="25"/>
          <w:szCs w:val="25"/>
        </w:rPr>
        <w:t>runtime</w:t>
      </w:r>
      <w:r>
        <w:rPr>
          <w:rFonts w:ascii="宋体" w:hAnsi="宋体" w:eastAsia="宋体" w:cs="宋体"/>
          <w:spacing w:val="-3"/>
          <w:sz w:val="25"/>
          <w:szCs w:val="25"/>
        </w:rPr>
        <w:t>。</w:t>
      </w:r>
    </w:p>
    <w:p w14:paraId="6F68B4AC">
      <w:pPr>
        <w:pStyle w:val="2"/>
        <w:spacing w:before="129" w:line="213" w:lineRule="auto"/>
      </w:pPr>
      <w:r>
        <w:rPr>
          <w:color w:val="0040F0"/>
          <w:spacing w:val="-4"/>
        </w:rPr>
        <w:t>●</w:t>
      </w:r>
      <w:r>
        <w:rPr>
          <w:color w:val="0040F0"/>
          <w:spacing w:val="58"/>
        </w:rPr>
        <w:t xml:space="preserve"> </w:t>
      </w:r>
      <w:r>
        <w:rPr>
          <w:b/>
          <w:bCs/>
          <w:spacing w:val="-4"/>
        </w:rPr>
        <w:t>代码仓库：</w:t>
      </w:r>
      <w:r>
        <w:rPr>
          <w:spacing w:val="-4"/>
        </w:rPr>
        <w:t>项目整体代码存放于单一</w:t>
      </w:r>
      <w:r>
        <w:rPr>
          <w:rFonts w:ascii="Arial" w:hAnsi="Arial" w:eastAsia="Arial" w:cs="Arial"/>
          <w:spacing w:val="-4"/>
        </w:rPr>
        <w:t>Git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spacing w:val="-4"/>
        </w:rPr>
        <w:t>仓库，</w:t>
      </w:r>
      <w:r>
        <w:rPr>
          <w:spacing w:val="-5"/>
        </w:rPr>
        <w:t>方便管理和协同。</w:t>
      </w:r>
    </w:p>
    <w:p w14:paraId="04728820">
      <w:pPr>
        <w:pStyle w:val="2"/>
        <w:spacing w:before="249" w:line="212" w:lineRule="auto"/>
      </w:pPr>
      <w:r>
        <w:rPr>
          <w:color w:val="0040D0"/>
          <w:spacing w:val="-3"/>
        </w:rPr>
        <w:t>●</w:t>
      </w:r>
      <w:r>
        <w:rPr>
          <w:color w:val="0040D0"/>
          <w:spacing w:val="47"/>
        </w:rPr>
        <w:t xml:space="preserve"> </w:t>
      </w:r>
      <w:r>
        <w:rPr>
          <w:b/>
          <w:bCs/>
          <w:spacing w:val="-3"/>
        </w:rPr>
        <w:t>编码规范：</w:t>
      </w:r>
      <w:r>
        <w:rPr>
          <w:spacing w:val="-3"/>
        </w:rPr>
        <w:t>集成</w:t>
      </w:r>
      <w:r>
        <w:rPr>
          <w:spacing w:val="-49"/>
        </w:rPr>
        <w:t xml:space="preserve"> </w:t>
      </w:r>
      <w:r>
        <w:rPr>
          <w:rFonts w:ascii="Arial" w:hAnsi="Arial" w:eastAsia="Arial" w:cs="Arial"/>
          <w:spacing w:val="-3"/>
        </w:rPr>
        <w:t>ESLint</w:t>
      </w:r>
      <w:r>
        <w:rPr>
          <w:rFonts w:ascii="宋体" w:hAnsi="宋体" w:eastAsia="宋体" w:cs="宋体"/>
          <w:spacing w:val="-3"/>
        </w:rPr>
        <w:t>、</w:t>
      </w:r>
      <w:r>
        <w:rPr>
          <w:rFonts w:ascii="Arial" w:hAnsi="Arial" w:eastAsia="Arial" w:cs="Arial"/>
          <w:spacing w:val="-3"/>
        </w:rPr>
        <w:t>Prettier</w:t>
      </w:r>
      <w:r>
        <w:rPr>
          <w:rFonts w:ascii="宋体" w:hAnsi="宋体" w:eastAsia="宋体" w:cs="宋体"/>
          <w:spacing w:val="-3"/>
        </w:rPr>
        <w:t>、</w:t>
      </w:r>
      <w:r>
        <w:rPr>
          <w:rFonts w:ascii="Arial" w:hAnsi="Arial" w:eastAsia="Arial" w:cs="Arial"/>
          <w:spacing w:val="-3"/>
        </w:rPr>
        <w:t>Husky</w:t>
      </w:r>
      <w:r>
        <w:rPr>
          <w:rFonts w:ascii="宋体" w:hAnsi="宋体" w:eastAsia="宋体" w:cs="宋体"/>
          <w:spacing w:val="-3"/>
        </w:rPr>
        <w:t xml:space="preserve">、 </w:t>
      </w:r>
      <w:r>
        <w:rPr>
          <w:rFonts w:ascii="Arial" w:hAnsi="Arial" w:eastAsia="Arial" w:cs="Arial"/>
          <w:spacing w:val="-3"/>
        </w:rPr>
        <w:t>StyleLint</w:t>
      </w:r>
      <w:r>
        <w:rPr>
          <w:rFonts w:ascii="Arial" w:hAnsi="Arial" w:eastAsia="Arial" w:cs="Arial"/>
          <w:spacing w:val="54"/>
          <w:w w:val="101"/>
        </w:rPr>
        <w:t xml:space="preserve"> </w:t>
      </w:r>
      <w:r>
        <w:rPr>
          <w:spacing w:val="-3"/>
        </w:rPr>
        <w:t>等工具，确保代码</w:t>
      </w:r>
      <w:r>
        <w:rPr>
          <w:spacing w:val="-4"/>
        </w:rPr>
        <w:t>风格统一和质量。</w:t>
      </w:r>
    </w:p>
    <w:p w14:paraId="3ED566D6">
      <w:pPr>
        <w:pStyle w:val="2"/>
        <w:spacing w:before="229" w:line="261" w:lineRule="auto"/>
        <w:ind w:left="370" w:right="38" w:hanging="310"/>
      </w:pPr>
      <w:r>
        <w:rPr>
          <w:color w:val="0040D0"/>
          <w:spacing w:val="-2"/>
        </w:rPr>
        <w:t xml:space="preserve">● </w:t>
      </w:r>
      <w:r>
        <w:rPr>
          <w:b/>
          <w:bCs/>
          <w:spacing w:val="-2"/>
        </w:rPr>
        <w:t>结构清晰：</w:t>
      </w:r>
      <w:r>
        <w:rPr>
          <w:spacing w:val="-2"/>
        </w:rPr>
        <w:t>要求代码分层合理，模块化清晰，对"素材一剧本一创作"三大模块做好抽象，具备良好</w:t>
      </w:r>
      <w:r>
        <w:t xml:space="preserve"> </w:t>
      </w:r>
      <w:r>
        <w:rPr>
          <w:spacing w:val="-5"/>
        </w:rPr>
        <w:t>的可读性和可维护性。</w:t>
      </w:r>
    </w:p>
    <w:p w14:paraId="2249E333">
      <w:pPr>
        <w:pStyle w:val="2"/>
        <w:spacing w:before="230" w:line="254" w:lineRule="auto"/>
        <w:ind w:left="370" w:right="190" w:hanging="370"/>
      </w:pPr>
      <w:r>
        <w:rPr>
          <w:color w:val="0040D0"/>
          <w:spacing w:val="-2"/>
        </w:rPr>
        <w:t>●</w:t>
      </w:r>
      <w:r>
        <w:rPr>
          <w:color w:val="0040D0"/>
          <w:spacing w:val="57"/>
        </w:rPr>
        <w:t xml:space="preserve"> </w:t>
      </w:r>
      <w:r>
        <w:rPr>
          <w:b/>
          <w:bCs/>
          <w:spacing w:val="-2"/>
        </w:rPr>
        <w:t>能力对接：</w:t>
      </w:r>
      <w:r>
        <w:rPr>
          <w:spacing w:val="-2"/>
        </w:rPr>
        <w:t>基于火山引擎</w:t>
      </w:r>
      <w:r>
        <w:rPr>
          <w:spacing w:val="-60"/>
        </w:rPr>
        <w:t xml:space="preserve"> </w:t>
      </w:r>
      <w:r>
        <w:rPr>
          <w:rFonts w:ascii="Arial" w:hAnsi="Arial" w:eastAsia="Arial" w:cs="Arial"/>
          <w:spacing w:val="-2"/>
        </w:rPr>
        <w:t xml:space="preserve">OpenAPI </w:t>
      </w:r>
      <w:r>
        <w:rPr>
          <w:spacing w:val="-2"/>
        </w:rPr>
        <w:t>调用文生图、文生视</w:t>
      </w:r>
      <w:r>
        <w:rPr>
          <w:spacing w:val="-3"/>
        </w:rPr>
        <w:t>频、图生视频、</w:t>
      </w:r>
      <w:r>
        <w:rPr>
          <w:rFonts w:ascii="Arial" w:hAnsi="Arial" w:eastAsia="Arial" w:cs="Arial"/>
          <w:spacing w:val="-3"/>
        </w:rPr>
        <w:t>TTS</w:t>
      </w:r>
      <w:r>
        <w:rPr>
          <w:spacing w:val="-3"/>
        </w:rPr>
        <w:t>等模型，并允许接入</w:t>
      </w:r>
      <w:r>
        <w:t xml:space="preserve"> </w:t>
      </w:r>
      <w:r>
        <w:rPr>
          <w:spacing w:val="-5"/>
        </w:rPr>
        <w:t>其他模型作为补充。</w:t>
      </w:r>
    </w:p>
    <w:p w14:paraId="39BA5780">
      <w:pPr>
        <w:spacing w:line="272" w:lineRule="auto"/>
        <w:rPr>
          <w:rFonts w:ascii="Arial"/>
          <w:sz w:val="21"/>
        </w:rPr>
      </w:pPr>
    </w:p>
    <w:p w14:paraId="47586294">
      <w:pPr>
        <w:pStyle w:val="2"/>
        <w:spacing w:before="91" w:line="222" w:lineRule="auto"/>
        <w:rPr>
          <w:sz w:val="28"/>
          <w:szCs w:val="28"/>
        </w:rPr>
      </w:pPr>
      <w:r>
        <w:rPr>
          <w:spacing w:val="-9"/>
          <w:sz w:val="28"/>
          <w:szCs w:val="28"/>
        </w:rPr>
        <w:t>核心功能</w:t>
      </w:r>
    </w:p>
    <w:p w14:paraId="73923E71">
      <w:pPr>
        <w:pStyle w:val="2"/>
        <w:spacing w:before="169" w:line="288" w:lineRule="auto"/>
        <w:ind w:right="292"/>
        <w:rPr>
          <w:sz w:val="28"/>
          <w:szCs w:val="28"/>
        </w:rPr>
      </w:pPr>
      <w:r>
        <w:rPr>
          <w:spacing w:val="9"/>
        </w:rPr>
        <w:t>核心流程：素材库建设→剧本生成→视频创作→</w:t>
      </w:r>
      <w:r>
        <w:rPr>
          <w:spacing w:val="-52"/>
        </w:rPr>
        <w:t xml:space="preserve"> </w:t>
      </w:r>
      <w:r>
        <w:rPr>
          <w:spacing w:val="9"/>
        </w:rPr>
        <w:t>(非必要链路，辅助效果持续迭代：数据回流反</w:t>
      </w:r>
      <w:r>
        <w:t xml:space="preserve"> </w:t>
      </w:r>
      <w:r>
        <w:rPr>
          <w:spacing w:val="-17"/>
          <w:sz w:val="28"/>
          <w:szCs w:val="28"/>
        </w:rPr>
        <w:t>哺)</w:t>
      </w:r>
    </w:p>
    <w:p w14:paraId="75BACC70">
      <w:pPr>
        <w:pStyle w:val="2"/>
        <w:spacing w:before="220" w:line="222" w:lineRule="auto"/>
      </w:pPr>
      <w:r>
        <w:rPr>
          <w:rFonts w:ascii="Arial" w:hAnsi="Arial" w:eastAsia="Arial" w:cs="Arial"/>
          <w:spacing w:val="-3"/>
        </w:rPr>
        <w:t xml:space="preserve">1. </w:t>
      </w:r>
      <w:r>
        <w:rPr>
          <w:spacing w:val="-3"/>
        </w:rPr>
        <w:t>素材模块</w:t>
      </w:r>
    </w:p>
    <w:p w14:paraId="786C9965">
      <w:pPr>
        <w:spacing w:line="222" w:lineRule="auto"/>
        <w:sectPr>
          <w:pgSz w:w="11910" w:h="16840"/>
          <w:pgMar w:top="1324" w:right="659" w:bottom="0" w:left="550" w:header="0" w:footer="0" w:gutter="0"/>
          <w:cols w:space="720" w:num="1"/>
        </w:sectPr>
      </w:pPr>
    </w:p>
    <w:p w14:paraId="2C95A9FC">
      <w:pPr>
        <w:pStyle w:val="2"/>
        <w:spacing w:before="50" w:line="297" w:lineRule="auto"/>
        <w:ind w:left="10" w:right="37"/>
        <w:rPr>
          <w:sz w:val="25"/>
          <w:szCs w:val="25"/>
        </w:rPr>
      </w:pPr>
      <w:r>
        <w:rPr>
          <w:spacing w:val="-11"/>
          <w:sz w:val="25"/>
          <w:szCs w:val="25"/>
        </w:rPr>
        <w:t>目标是给</w:t>
      </w:r>
      <w:r>
        <w:rPr>
          <w:rFonts w:ascii="Arial" w:hAnsi="Arial" w:eastAsia="Arial" w:cs="Arial"/>
          <w:spacing w:val="-11"/>
          <w:sz w:val="25"/>
          <w:szCs w:val="25"/>
        </w:rPr>
        <w:t>AIGC</w:t>
      </w:r>
      <w:r>
        <w:rPr>
          <w:rFonts w:ascii="Arial" w:hAnsi="Arial" w:eastAsia="Arial" w:cs="Arial"/>
          <w:spacing w:val="-4"/>
          <w:sz w:val="25"/>
          <w:szCs w:val="25"/>
        </w:rPr>
        <w:t xml:space="preserve"> </w:t>
      </w:r>
      <w:r>
        <w:rPr>
          <w:spacing w:val="-11"/>
          <w:sz w:val="25"/>
          <w:szCs w:val="25"/>
        </w:rPr>
        <w:t>视频生成提供有效的素材，包括图像、视频片段。素材是一组</w:t>
      </w:r>
      <w:r>
        <w:rPr>
          <w:b/>
          <w:bCs/>
          <w:spacing w:val="-11"/>
          <w:sz w:val="25"/>
          <w:szCs w:val="25"/>
        </w:rPr>
        <w:t>可被调用的资产集合</w:t>
      </w:r>
      <w:r>
        <w:rPr>
          <w:spacing w:val="-11"/>
          <w:sz w:val="25"/>
          <w:szCs w:val="25"/>
        </w:rPr>
        <w:t xml:space="preserve"> (而</w:t>
      </w:r>
      <w:r>
        <w:rPr>
          <w:sz w:val="25"/>
          <w:szCs w:val="25"/>
        </w:rPr>
        <w:t xml:space="preserve"> </w:t>
      </w:r>
      <w:r>
        <w:rPr>
          <w:spacing w:val="-5"/>
          <w:sz w:val="25"/>
          <w:szCs w:val="25"/>
        </w:rPr>
        <w:t>非单一图片或单一视频),用于提供商品真实外观、关键细节、尺度关系、正确使用方式等。</w:t>
      </w:r>
    </w:p>
    <w:p w14:paraId="3786AB2F">
      <w:pPr>
        <w:pStyle w:val="2"/>
        <w:spacing w:before="114" w:line="221" w:lineRule="auto"/>
        <w:ind w:left="10"/>
      </w:pPr>
      <w:r>
        <w:rPr>
          <w:color w:val="1040C0"/>
          <w:spacing w:val="-5"/>
        </w:rPr>
        <w:t>●</w:t>
      </w:r>
      <w:r>
        <w:rPr>
          <w:color w:val="1040C0"/>
          <w:spacing w:val="82"/>
        </w:rPr>
        <w:t xml:space="preserve"> </w:t>
      </w:r>
      <w:r>
        <w:rPr>
          <w:b/>
          <w:bCs/>
          <w:spacing w:val="-5"/>
        </w:rPr>
        <w:t>素材入库：</w:t>
      </w:r>
      <w:r>
        <w:rPr>
          <w:spacing w:val="-5"/>
        </w:rPr>
        <w:t>支持商家手动上传商品主图、商品视频、参考素材等多类型素材。</w:t>
      </w:r>
    </w:p>
    <w:p w14:paraId="4B093701">
      <w:pPr>
        <w:pStyle w:val="2"/>
        <w:spacing w:before="189" w:line="213" w:lineRule="auto"/>
        <w:ind w:left="10"/>
      </w:pPr>
      <w:r>
        <w:rPr>
          <w:color w:val="1040C0"/>
          <w:spacing w:val="1"/>
        </w:rPr>
        <w:t>●</w:t>
      </w:r>
      <w:r>
        <w:rPr>
          <w:color w:val="1040C0"/>
          <w:spacing w:val="68"/>
        </w:rPr>
        <w:t xml:space="preserve"> </w:t>
      </w:r>
      <w:r>
        <w:rPr>
          <w:b/>
          <w:bCs/>
          <w:spacing w:val="1"/>
        </w:rPr>
        <w:t>多颗粒度结构化：</w:t>
      </w:r>
      <w:r>
        <w:rPr>
          <w:spacing w:val="1"/>
        </w:rPr>
        <w:t>对入库素材进行</w:t>
      </w:r>
      <w:r>
        <w:rPr>
          <w:b/>
          <w:bCs/>
          <w:spacing w:val="1"/>
        </w:rPr>
        <w:t>切片处理与多模态理解，</w:t>
      </w:r>
      <w:r>
        <w:rPr>
          <w:spacing w:val="1"/>
        </w:rPr>
        <w:t>自动提取</w:t>
      </w:r>
      <w:r>
        <w:t>商品维度(主体/类目)、视</w:t>
      </w:r>
    </w:p>
    <w:p w14:paraId="506A91F7">
      <w:pPr>
        <w:pStyle w:val="2"/>
        <w:spacing w:before="60" w:line="287" w:lineRule="auto"/>
        <w:ind w:left="350"/>
      </w:pPr>
      <w:r>
        <w:t>频维度(整体摘要/</w:t>
      </w:r>
      <w:r>
        <w:rPr>
          <w:rFonts w:ascii="Arial" w:hAnsi="Arial" w:eastAsia="Arial" w:cs="Arial"/>
        </w:rPr>
        <w:t>Embedding)</w:t>
      </w:r>
      <w:r>
        <w:rPr>
          <w:rFonts w:ascii="宋体" w:hAnsi="宋体" w:eastAsia="宋体" w:cs="宋体"/>
        </w:rPr>
        <w:t xml:space="preserve">、  </w:t>
      </w:r>
      <w:r>
        <w:t>切片 (</w:t>
      </w:r>
      <w:r>
        <w:rPr>
          <w:spacing w:val="-65"/>
        </w:rPr>
        <w:t xml:space="preserve"> </w:t>
      </w:r>
      <w:r>
        <w:rPr>
          <w:rFonts w:ascii="Arial" w:hAnsi="Arial" w:eastAsia="Arial" w:cs="Arial"/>
        </w:rPr>
        <w:t xml:space="preserve">slice)   </w:t>
      </w:r>
      <w:r>
        <w:t>维度的细粒度特征，形成可被剧</w:t>
      </w:r>
      <w:r>
        <w:rPr>
          <w:spacing w:val="-1"/>
        </w:rPr>
        <w:t>本/创作模块消费</w:t>
      </w:r>
      <w:r>
        <w:t xml:space="preserve"> </w:t>
      </w:r>
      <w:r>
        <w:rPr>
          <w:spacing w:val="-7"/>
        </w:rPr>
        <w:t>的结构化资产。</w:t>
      </w:r>
    </w:p>
    <w:p w14:paraId="24F399E3">
      <w:pPr>
        <w:pStyle w:val="2"/>
        <w:spacing w:before="231" w:line="264" w:lineRule="auto"/>
        <w:ind w:left="350" w:right="120" w:hanging="340"/>
      </w:pPr>
      <w:r>
        <w:rPr>
          <w:color w:val="1040C0"/>
          <w:spacing w:val="-4"/>
        </w:rPr>
        <w:t>●</w:t>
      </w:r>
      <w:r>
        <w:rPr>
          <w:color w:val="1040C0"/>
          <w:spacing w:val="84"/>
        </w:rPr>
        <w:t xml:space="preserve"> </w:t>
      </w:r>
      <w:r>
        <w:rPr>
          <w:b/>
          <w:bCs/>
          <w:spacing w:val="-4"/>
        </w:rPr>
        <w:t>素材检索：</w:t>
      </w:r>
      <w:r>
        <w:rPr>
          <w:spacing w:val="-4"/>
        </w:rPr>
        <w:t>提供基于关键词、标签、向量相似度的多颗粒度检索能力，支持下游剧本和创作的智能</w:t>
      </w:r>
      <w:r>
        <w:t xml:space="preserve"> </w:t>
      </w:r>
      <w:r>
        <w:rPr>
          <w:spacing w:val="-10"/>
        </w:rPr>
        <w:t>召回。</w:t>
      </w:r>
    </w:p>
    <w:p w14:paraId="67554751">
      <w:pPr>
        <w:spacing w:line="244" w:lineRule="auto"/>
        <w:rPr>
          <w:rFonts w:ascii="Arial"/>
          <w:sz w:val="21"/>
        </w:rPr>
      </w:pPr>
    </w:p>
    <w:p w14:paraId="18261498">
      <w:pPr>
        <w:pStyle w:val="2"/>
        <w:spacing w:before="78" w:line="222" w:lineRule="auto"/>
      </w:pPr>
      <w:r>
        <w:rPr>
          <w:rFonts w:ascii="Arial" w:hAnsi="Arial" w:eastAsia="Arial" w:cs="Arial"/>
          <w:spacing w:val="1"/>
        </w:rPr>
        <w:t>2.</w:t>
      </w:r>
      <w:r>
        <w:rPr>
          <w:rFonts w:ascii="Arial" w:hAnsi="Arial" w:eastAsia="Arial" w:cs="Arial"/>
          <w:spacing w:val="-16"/>
        </w:rPr>
        <w:t xml:space="preserve"> </w:t>
      </w:r>
      <w:r>
        <w:rPr>
          <w:spacing w:val="1"/>
        </w:rPr>
        <w:t>剧本模块</w:t>
      </w:r>
    </w:p>
    <w:p w14:paraId="6EE79B93">
      <w:pPr>
        <w:pStyle w:val="2"/>
        <w:spacing w:before="191" w:line="314" w:lineRule="auto"/>
        <w:ind w:left="10" w:right="72"/>
      </w:pPr>
      <w:r>
        <w:rPr>
          <w:spacing w:val="5"/>
        </w:rPr>
        <w:t>建设优质电商</w:t>
      </w:r>
      <w:r>
        <w:rPr>
          <w:rFonts w:ascii="Arial" w:hAnsi="Arial" w:eastAsia="Arial" w:cs="Arial"/>
        </w:rPr>
        <w:t>AIGC</w:t>
      </w:r>
      <w:r>
        <w:rPr>
          <w:spacing w:val="5"/>
        </w:rPr>
        <w:t>视频剧本的自动化生产能力，参考"找参考→提炼方法论→生产剧本"三步链路，</w:t>
      </w:r>
      <w:r>
        <w:rPr>
          <w:spacing w:val="12"/>
        </w:rPr>
        <w:t xml:space="preserve"> </w:t>
      </w:r>
      <w:r>
        <w:rPr>
          <w:spacing w:val="4"/>
        </w:rPr>
        <w:t>沉淀</w:t>
      </w:r>
      <w:r>
        <w:rPr>
          <w:b/>
          <w:bCs/>
          <w:spacing w:val="4"/>
        </w:rPr>
        <w:t>优质视频库/模板/剧本</w:t>
      </w:r>
      <w:r>
        <w:rPr>
          <w:spacing w:val="4"/>
        </w:rPr>
        <w:t>三类核心实体。</w:t>
      </w:r>
    </w:p>
    <w:p w14:paraId="400F98BE">
      <w:pPr>
        <w:pStyle w:val="2"/>
        <w:spacing w:before="85" w:line="264" w:lineRule="auto"/>
        <w:ind w:left="529" w:right="409" w:hanging="519"/>
      </w:pPr>
      <w:r>
        <w:rPr>
          <w:color w:val="0040E0"/>
          <w:spacing w:val="-2"/>
        </w:rPr>
        <w:t>●</w:t>
      </w:r>
      <w:r>
        <w:rPr>
          <w:color w:val="0040E0"/>
          <w:spacing w:val="47"/>
        </w:rPr>
        <w:t xml:space="preserve"> </w:t>
      </w:r>
      <w:r>
        <w:rPr>
          <w:b/>
          <w:bCs/>
          <w:spacing w:val="-2"/>
        </w:rPr>
        <w:t>优质视频库：</w:t>
      </w:r>
      <w:r>
        <w:rPr>
          <w:spacing w:val="-2"/>
        </w:rPr>
        <w:t>按类目/关键词检索站外 (</w:t>
      </w:r>
      <w:r>
        <w:rPr>
          <w:spacing w:val="-45"/>
        </w:rPr>
        <w:t xml:space="preserve"> </w:t>
      </w:r>
      <w:r>
        <w:rPr>
          <w:rFonts w:ascii="Arial" w:hAnsi="Arial" w:eastAsia="Arial" w:cs="Arial"/>
          <w:spacing w:val="-2"/>
        </w:rPr>
        <w:t>FB/IN</w:t>
      </w:r>
      <w:r>
        <w:rPr>
          <w:rFonts w:ascii="Arial" w:hAnsi="Arial" w:eastAsia="Arial" w:cs="Arial"/>
          <w:spacing w:val="-3"/>
        </w:rPr>
        <w:t>S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spacing w:val="-3"/>
        </w:rPr>
        <w:t>等不限)爆款视频，每条视频配结构化拆解报告</w:t>
      </w:r>
      <w: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</w:rPr>
        <w:t>Hook</w:t>
      </w:r>
      <w:r>
        <w:rPr>
          <w:rFonts w:ascii="Arial" w:hAnsi="Arial" w:eastAsia="Arial" w:cs="Arial"/>
          <w:spacing w:val="46"/>
          <w:w w:val="101"/>
        </w:rPr>
        <w:t xml:space="preserve"> </w:t>
      </w:r>
      <w:r>
        <w:rPr>
          <w:spacing w:val="5"/>
        </w:rPr>
        <w:t>手法、卖点、分镜、风格等),支持上传自有视频做拆解。</w:t>
      </w:r>
    </w:p>
    <w:p w14:paraId="759D6848">
      <w:pPr>
        <w:pStyle w:val="2"/>
        <w:spacing w:before="232" w:line="213" w:lineRule="auto"/>
        <w:ind w:left="429"/>
      </w:pPr>
      <w:r>
        <w:rPr>
          <w:rFonts w:ascii="Arial" w:hAnsi="Arial" w:eastAsia="Arial" w:cs="Arial"/>
          <w:color w:val="3060E0"/>
          <w:spacing w:val="-1"/>
        </w:rPr>
        <w:t xml:space="preserve">o  </w:t>
      </w:r>
      <w:r>
        <w:rPr>
          <w:spacing w:val="-1"/>
        </w:rPr>
        <w:t>只保存公开视频的结构化分析结果，不复刻、不混剪原视频；</w:t>
      </w:r>
    </w:p>
    <w:p w14:paraId="0A8281E0">
      <w:pPr>
        <w:pStyle w:val="2"/>
        <w:spacing w:before="233" w:line="213" w:lineRule="auto"/>
        <w:ind w:left="429"/>
      </w:pPr>
      <w:r>
        <w:rPr>
          <w:rFonts w:ascii="Arial" w:hAnsi="Arial" w:eastAsia="Arial" w:cs="Arial"/>
          <w:color w:val="0040E0"/>
          <w:spacing w:val="-5"/>
        </w:rPr>
        <w:t xml:space="preserve">o   </w:t>
      </w:r>
      <w:r>
        <w:rPr>
          <w:spacing w:val="-5"/>
        </w:rPr>
        <w:t>作业必须声明素材来源；</w:t>
      </w:r>
    </w:p>
    <w:p w14:paraId="2A398E9B">
      <w:pPr>
        <w:pStyle w:val="2"/>
        <w:spacing w:before="156" w:line="289" w:lineRule="auto"/>
        <w:ind w:left="350" w:right="109" w:hanging="340"/>
      </w:pPr>
      <w:r>
        <w:rPr>
          <w:color w:val="0040E0"/>
          <w:spacing w:val="1"/>
        </w:rPr>
        <w:t>●</w:t>
      </w:r>
      <w:r>
        <w:rPr>
          <w:color w:val="0040E0"/>
          <w:spacing w:val="74"/>
        </w:rPr>
        <w:t xml:space="preserve"> </w:t>
      </w:r>
      <w:r>
        <w:rPr>
          <w:b/>
          <w:bCs/>
          <w:spacing w:val="1"/>
        </w:rPr>
        <w:t>方法论提炼(灵感模板):</w:t>
      </w:r>
      <w:r>
        <w:rPr>
          <w:spacing w:val="-38"/>
        </w:rPr>
        <w:t xml:space="preserve"> </w:t>
      </w:r>
      <w:r>
        <w:rPr>
          <w:spacing w:val="1"/>
        </w:rPr>
        <w:t>对一批同套路爆款视频做聚类 (</w:t>
      </w:r>
      <w:r>
        <w:rPr>
          <w:spacing w:val="-66"/>
        </w:rPr>
        <w:t xml:space="preserve"> </w:t>
      </w:r>
      <w:r>
        <w:rPr>
          <w:rFonts w:ascii="Arial" w:hAnsi="Arial" w:eastAsia="Arial" w:cs="Arial"/>
          <w:spacing w:val="1"/>
        </w:rPr>
        <w:t xml:space="preserve">n:1),     </w:t>
      </w:r>
      <w:r>
        <w:rPr>
          <w:spacing w:val="1"/>
        </w:rPr>
        <w:t>归纳为结构化创作模板，包含</w:t>
      </w:r>
      <w:r>
        <w:t xml:space="preserve">  </w:t>
      </w:r>
      <w:r>
        <w:rPr>
          <w:b/>
          <w:bCs/>
          <w:spacing w:val="2"/>
        </w:rPr>
        <w:t>策略</w:t>
      </w:r>
      <w:r>
        <w:rPr>
          <w:spacing w:val="2"/>
        </w:rPr>
        <w:t xml:space="preserve"> (视频创作的抽象方法，如"第一人称</w:t>
      </w:r>
      <w:r>
        <w:rPr>
          <w:spacing w:val="-39"/>
        </w:rPr>
        <w:t xml:space="preserve"> </w:t>
      </w:r>
      <w:r>
        <w:rPr>
          <w:rFonts w:ascii="Arial" w:hAnsi="Arial" w:eastAsia="Arial" w:cs="Arial"/>
        </w:rPr>
        <w:t>BGM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2"/>
        </w:rPr>
        <w:t>氛围沉浸</w:t>
      </w:r>
      <w:r>
        <w:rPr>
          <w:spacing w:val="1"/>
        </w:rPr>
        <w:t>")+</w:t>
      </w:r>
      <w:r>
        <w:rPr>
          <w:b/>
          <w:bCs/>
          <w:spacing w:val="1"/>
        </w:rPr>
        <w:t>因</w:t>
      </w:r>
      <w:r>
        <w:rPr>
          <w:spacing w:val="-47"/>
        </w:rPr>
        <w:t xml:space="preserve"> </w:t>
      </w:r>
      <w:r>
        <w:rPr>
          <w:b/>
          <w:bCs/>
          <w:spacing w:val="1"/>
        </w:rPr>
        <w:t>子</w:t>
      </w:r>
      <w:r>
        <w:rPr>
          <w:spacing w:val="-39"/>
        </w:rPr>
        <w:t xml:space="preserve"> </w:t>
      </w:r>
      <w:r>
        <w:rPr>
          <w:spacing w:val="1"/>
        </w:rPr>
        <w:t>(视频创作的具体手段，如"开</w:t>
      </w:r>
      <w:r>
        <w:t xml:space="preserve"> </w:t>
      </w:r>
      <w:r>
        <w:rPr>
          <w:spacing w:val="4"/>
        </w:rPr>
        <w:t>场=轻柔音乐引入、退场=黑屏品牌名、画面重点=材</w:t>
      </w:r>
      <w:r>
        <w:rPr>
          <w:spacing w:val="3"/>
        </w:rPr>
        <w:t>料质感、旁白=优雅知性")。</w:t>
      </w:r>
    </w:p>
    <w:p w14:paraId="7654ABD3">
      <w:pPr>
        <w:pStyle w:val="2"/>
        <w:spacing w:before="227" w:line="275" w:lineRule="auto"/>
        <w:ind w:left="350" w:right="92" w:hanging="340"/>
      </w:pPr>
      <w:r>
        <w:rPr>
          <w:color w:val="1040C0"/>
          <w:spacing w:val="-7"/>
        </w:rPr>
        <w:t>●</w:t>
      </w:r>
      <w:r>
        <w:rPr>
          <w:color w:val="1040C0"/>
          <w:spacing w:val="72"/>
        </w:rPr>
        <w:t xml:space="preserve"> </w:t>
      </w:r>
      <w:r>
        <w:rPr>
          <w:b/>
          <w:bCs/>
          <w:spacing w:val="-7"/>
        </w:rPr>
        <w:t>剧本生成：</w:t>
      </w:r>
      <w:r>
        <w:rPr>
          <w:spacing w:val="-7"/>
        </w:rPr>
        <w:t>输入商品</w:t>
      </w:r>
      <w:r>
        <w:rPr>
          <w:spacing w:val="-51"/>
        </w:rPr>
        <w:t xml:space="preserve"> </w:t>
      </w:r>
      <w:r>
        <w:rPr>
          <w:rFonts w:ascii="Arial" w:hAnsi="Arial" w:eastAsia="Arial" w:cs="Arial"/>
          <w:spacing w:val="-7"/>
        </w:rPr>
        <w:t>ID/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-7"/>
        </w:rPr>
        <w:t>信息(标题、卖点</w:t>
      </w:r>
      <w:r>
        <w:rPr>
          <w:spacing w:val="-8"/>
        </w:rPr>
        <w:t xml:space="preserve">、 </w:t>
      </w:r>
      <w:r>
        <w:rPr>
          <w:spacing w:val="24"/>
        </w:rPr>
        <w:t>目标人群、场景),由"策略+因子+商品信息+约束</w:t>
      </w:r>
      <w:r>
        <w:t xml:space="preserve"> 规则"组合生成完整剧本，包含叙事框架、视觉风格、分镜脚本(含画面</w:t>
      </w:r>
      <w:r>
        <w:rPr>
          <w:spacing w:val="-1"/>
        </w:rPr>
        <w:t xml:space="preserve">描述、镜头运动、 </w:t>
      </w:r>
      <w:r>
        <w:rPr>
          <w:rFonts w:ascii="Arial" w:hAnsi="Arial" w:eastAsia="Arial" w:cs="Arial"/>
          <w:spacing w:val="-1"/>
        </w:rPr>
        <w:t>BGM</w:t>
      </w:r>
      <w:r>
        <w:rPr>
          <w:rFonts w:ascii="宋体" w:hAnsi="宋体" w:eastAsia="宋体" w:cs="宋体"/>
          <w:spacing w:val="-1"/>
        </w:rPr>
        <w:t>、</w:t>
      </w:r>
      <w:r>
        <w:rPr>
          <w:rFonts w:ascii="宋体" w:hAnsi="宋体" w:eastAsia="宋体" w:cs="宋体"/>
        </w:rPr>
        <w:t xml:space="preserve"> </w:t>
      </w:r>
      <w:r>
        <w:rPr>
          <w:spacing w:val="7"/>
        </w:rPr>
        <w:t>字幕)、约束清单。</w:t>
      </w:r>
    </w:p>
    <w:p w14:paraId="7CF0E603">
      <w:pPr>
        <w:pStyle w:val="2"/>
        <w:spacing w:before="207" w:line="213" w:lineRule="auto"/>
        <w:ind w:left="10"/>
      </w:pPr>
      <w:r>
        <w:rPr>
          <w:color w:val="0040E0"/>
          <w:spacing w:val="3"/>
        </w:rPr>
        <w:t>●</w:t>
      </w:r>
      <w:r>
        <w:rPr>
          <w:color w:val="0040E0"/>
          <w:spacing w:val="57"/>
        </w:rPr>
        <w:t xml:space="preserve"> </w:t>
      </w:r>
      <w:r>
        <w:rPr>
          <w:b/>
          <w:bCs/>
          <w:spacing w:val="3"/>
        </w:rPr>
        <w:t>多种生产模式(不限于以下方式，可以自行创新):</w:t>
      </w:r>
    </w:p>
    <w:p w14:paraId="7342960E">
      <w:pPr>
        <w:pStyle w:val="2"/>
        <w:spacing w:before="256" w:line="295" w:lineRule="auto"/>
        <w:ind w:left="739" w:right="413" w:hanging="310"/>
      </w:pPr>
      <w:r>
        <w:rPr>
          <w:color w:val="1040C0"/>
          <w:spacing w:val="1"/>
        </w:rPr>
        <w:t>。</w:t>
      </w:r>
      <w:r>
        <w:rPr>
          <w:color w:val="1040C0"/>
          <w:spacing w:val="-35"/>
        </w:rPr>
        <w:t xml:space="preserve"> </w:t>
      </w:r>
      <w:r>
        <w:rPr>
          <w:b/>
          <w:bCs/>
          <w:spacing w:val="1"/>
        </w:rPr>
        <w:t>爆款仿写：</w:t>
      </w:r>
      <w:r>
        <w:rPr>
          <w:spacing w:val="1"/>
        </w:rPr>
        <w:t>自动匹配最佳爆款 (</w:t>
      </w:r>
      <w:r>
        <w:rPr>
          <w:spacing w:val="-66"/>
        </w:rPr>
        <w:t xml:space="preserve"> </w:t>
      </w:r>
      <w:r>
        <w:rPr>
          <w:rFonts w:ascii="Arial" w:hAnsi="Arial" w:eastAsia="Arial" w:cs="Arial"/>
        </w:rPr>
        <w:t>PID</w:t>
      </w:r>
      <w:r>
        <w:rPr>
          <w:rFonts w:ascii="Arial" w:hAnsi="Arial" w:eastAsia="Arial" w:cs="Arial"/>
          <w:spacing w:val="1"/>
        </w:rPr>
        <w:t>/</w:t>
      </w:r>
      <w:r>
        <w:rPr>
          <w:spacing w:val="1"/>
        </w:rPr>
        <w:t>类目逐级匹配)或人工指定</w:t>
      </w:r>
      <w:r>
        <w:t xml:space="preserve">参考视频，融合品信息生成 </w:t>
      </w:r>
      <w:r>
        <w:rPr>
          <w:spacing w:val="-2"/>
        </w:rPr>
        <w:t>1:1同款剧本。</w:t>
      </w:r>
    </w:p>
    <w:p w14:paraId="0CA10B56">
      <w:pPr>
        <w:pStyle w:val="2"/>
        <w:spacing w:before="121" w:line="221" w:lineRule="auto"/>
        <w:ind w:left="429"/>
      </w:pPr>
      <w:r>
        <w:rPr>
          <w:color w:val="0040E0"/>
          <w:spacing w:val="3"/>
        </w:rPr>
        <w:t>。</w:t>
      </w:r>
      <w:r>
        <w:rPr>
          <w:color w:val="0040E0"/>
          <w:spacing w:val="-9"/>
        </w:rPr>
        <w:t xml:space="preserve"> </w:t>
      </w:r>
      <w:r>
        <w:rPr>
          <w:b/>
          <w:bCs/>
          <w:spacing w:val="3"/>
        </w:rPr>
        <w:t>灵感模板：</w:t>
      </w:r>
      <w:r>
        <w:rPr>
          <w:spacing w:val="3"/>
        </w:rPr>
        <w:t>商家挑选模板+商品</w:t>
      </w:r>
      <w:r>
        <w:rPr>
          <w:rFonts w:ascii="Arial" w:hAnsi="Arial" w:eastAsia="Arial" w:cs="Arial"/>
        </w:rPr>
        <w:t>ID</w:t>
      </w:r>
      <w:r>
        <w:rPr>
          <w:rFonts w:ascii="Arial" w:hAnsi="Arial" w:eastAsia="Arial" w:cs="Arial"/>
          <w:spacing w:val="3"/>
        </w:rPr>
        <w:t>→</w:t>
      </w:r>
      <w:r>
        <w:rPr>
          <w:rFonts w:ascii="Arial" w:hAnsi="Arial" w:eastAsia="Arial" w:cs="Arial"/>
          <w:spacing w:val="46"/>
        </w:rPr>
        <w:t xml:space="preserve"> </w:t>
      </w:r>
      <w:r>
        <w:rPr>
          <w:spacing w:val="3"/>
        </w:rPr>
        <w:t>融合出剧本。</w:t>
      </w:r>
    </w:p>
    <w:p w14:paraId="4BBCA0AC">
      <w:pPr>
        <w:pStyle w:val="2"/>
        <w:spacing w:before="206" w:line="261" w:lineRule="auto"/>
        <w:ind w:left="739" w:right="163" w:hanging="310"/>
      </w:pPr>
      <w:r>
        <w:rPr>
          <w:color w:val="1040C0"/>
          <w:spacing w:val="12"/>
        </w:rPr>
        <w:t>●</w:t>
      </w:r>
      <w:r>
        <w:rPr>
          <w:color w:val="1040C0"/>
          <w:spacing w:val="58"/>
        </w:rPr>
        <w:t xml:space="preserve"> </w:t>
      </w:r>
      <w:r>
        <w:rPr>
          <w:b/>
          <w:bCs/>
          <w:spacing w:val="12"/>
        </w:rPr>
        <w:t>剧本自动化(进阶):</w:t>
      </w:r>
      <w:r>
        <w:rPr>
          <w:spacing w:val="-49"/>
        </w:rPr>
        <w:t xml:space="preserve"> </w:t>
      </w:r>
      <w:r>
        <w:rPr>
          <w:spacing w:val="12"/>
        </w:rPr>
        <w:t>分层解耦"策略库+因子库+约束库",按</w:t>
      </w:r>
      <w:r>
        <w:rPr>
          <w:spacing w:val="11"/>
        </w:rPr>
        <w:t>创作目标动态组合，每次产出</w:t>
      </w:r>
      <w:r>
        <w:t xml:space="preserve"> </w:t>
      </w:r>
      <w:r>
        <w:rPr>
          <w:spacing w:val="-5"/>
        </w:rPr>
        <w:t>多套风格各异的剧本。</w:t>
      </w:r>
    </w:p>
    <w:p w14:paraId="758C41AB">
      <w:pPr>
        <w:pStyle w:val="2"/>
        <w:spacing w:before="219" w:line="265" w:lineRule="auto"/>
        <w:ind w:left="350" w:right="111" w:hanging="340"/>
      </w:pPr>
      <w:r>
        <w:rPr>
          <w:color w:val="0040E0"/>
          <w:spacing w:val="1"/>
        </w:rPr>
        <w:t>●</w:t>
      </w:r>
      <w:r>
        <w:rPr>
          <w:color w:val="0040E0"/>
          <w:spacing w:val="58"/>
        </w:rPr>
        <w:t xml:space="preserve"> </w:t>
      </w:r>
      <w:r>
        <w:rPr>
          <w:b/>
          <w:bCs/>
          <w:spacing w:val="1"/>
        </w:rPr>
        <w:t>剧本干预：</w:t>
      </w:r>
      <w:r>
        <w:rPr>
          <w:spacing w:val="1"/>
        </w:rPr>
        <w:t>支持用户对生成剧本进行</w:t>
      </w:r>
      <w:r>
        <w:rPr>
          <w:rFonts w:ascii="Arial" w:hAnsi="Arial" w:eastAsia="Arial" w:cs="Arial"/>
        </w:rPr>
        <w:t>Prompt</w:t>
      </w:r>
      <w:r>
        <w:rPr>
          <w:rFonts w:ascii="Arial" w:hAnsi="Arial" w:eastAsia="Arial" w:cs="Arial"/>
          <w:spacing w:val="59"/>
        </w:rPr>
        <w:t xml:space="preserve"> </w:t>
      </w:r>
      <w:r>
        <w:rPr>
          <w:spacing w:val="1"/>
        </w:rPr>
        <w:t>微调、分镜增删、台词改写、因子局部替换(如视觉</w:t>
      </w:r>
      <w:r>
        <w:t xml:space="preserve"> </w:t>
      </w:r>
      <w:r>
        <w:rPr>
          <w:spacing w:val="6"/>
        </w:rPr>
        <w:t>风格从"黑风"改为"夏日度假风"),并基于反馈快速重生成。</w:t>
      </w:r>
    </w:p>
    <w:p w14:paraId="3FFC7526">
      <w:pPr>
        <w:pStyle w:val="2"/>
        <w:spacing w:before="291" w:line="327" w:lineRule="exact"/>
      </w:pPr>
      <w:r>
        <w:rPr>
          <w:rFonts w:ascii="Arial" w:hAnsi="Arial" w:eastAsia="Arial" w:cs="Arial"/>
          <w:spacing w:val="1"/>
          <w:position w:val="1"/>
        </w:rPr>
        <w:t>3.</w:t>
      </w:r>
      <w:r>
        <w:rPr>
          <w:rFonts w:ascii="Arial" w:hAnsi="Arial" w:eastAsia="Arial" w:cs="Arial"/>
          <w:spacing w:val="-16"/>
          <w:position w:val="1"/>
        </w:rPr>
        <w:t xml:space="preserve"> </w:t>
      </w:r>
      <w:r>
        <w:rPr>
          <w:spacing w:val="1"/>
          <w:position w:val="1"/>
        </w:rPr>
        <w:t>创作模块</w:t>
      </w:r>
    </w:p>
    <w:p w14:paraId="6D82DEBF">
      <w:pPr>
        <w:pStyle w:val="2"/>
        <w:spacing w:before="215" w:line="213" w:lineRule="auto"/>
        <w:jc w:val="right"/>
        <w:rPr>
          <w:rFonts w:ascii="宋体" w:hAnsi="宋体" w:eastAsia="宋体" w:cs="宋体"/>
        </w:rPr>
      </w:pPr>
      <w:r>
        <w:t>根据素材和剧本进行视频创作，包括但不限于视频一键成片、智能</w:t>
      </w:r>
      <w:r>
        <w:rPr>
          <w:spacing w:val="-1"/>
        </w:rPr>
        <w:t>剪辑等功能，视频时长</w:t>
      </w:r>
      <w:r>
        <w:rPr>
          <w:b/>
          <w:bCs/>
          <w:spacing w:val="-1"/>
        </w:rPr>
        <w:t>不超过30</w:t>
      </w:r>
      <w:r>
        <w:rPr>
          <w:rFonts w:ascii="Arial" w:hAnsi="Arial" w:eastAsia="Arial" w:cs="Arial"/>
          <w:b/>
          <w:bCs/>
          <w:spacing w:val="-1"/>
        </w:rPr>
        <w:t>s</w:t>
      </w:r>
      <w:r>
        <w:rPr>
          <w:rFonts w:ascii="宋体" w:hAnsi="宋体" w:eastAsia="宋体" w:cs="宋体"/>
          <w:b/>
          <w:bCs/>
          <w:spacing w:val="-1"/>
        </w:rPr>
        <w:t>。</w:t>
      </w:r>
    </w:p>
    <w:p w14:paraId="4225BF02">
      <w:pPr>
        <w:pStyle w:val="2"/>
        <w:spacing w:before="232" w:line="294" w:lineRule="auto"/>
        <w:ind w:left="350" w:right="122" w:hanging="340"/>
      </w:pPr>
      <w:r>
        <w:rPr>
          <w:color w:val="1040C0"/>
          <w:spacing w:val="-3"/>
        </w:rPr>
        <w:t>·</w:t>
      </w:r>
      <w:r>
        <w:rPr>
          <w:color w:val="1040C0"/>
          <w:spacing w:val="38"/>
        </w:rPr>
        <w:t xml:space="preserve"> </w:t>
      </w:r>
      <w:r>
        <w:rPr>
          <w:b/>
          <w:bCs/>
          <w:spacing w:val="-3"/>
        </w:rPr>
        <w:t>一键成片：</w:t>
      </w:r>
      <w:r>
        <w:rPr>
          <w:spacing w:val="-3"/>
        </w:rPr>
        <w:t>用户仅需输入商品链接或上传商品主图，即可端到端产出一条完整带货视频；动线尽量</w:t>
      </w:r>
      <w:r>
        <w:t xml:space="preserve"> </w:t>
      </w:r>
      <w:r>
        <w:rPr>
          <w:spacing w:val="-4"/>
        </w:rPr>
        <w:t>与商家现有发文链路打通。</w:t>
      </w:r>
    </w:p>
    <w:p w14:paraId="3B43A4A4">
      <w:pPr>
        <w:spacing w:line="294" w:lineRule="auto"/>
        <w:sectPr>
          <w:pgSz w:w="11910" w:h="16840"/>
          <w:pgMar w:top="556" w:right="627" w:bottom="0" w:left="550" w:header="0" w:footer="0" w:gutter="0"/>
          <w:cols w:space="720" w:num="1"/>
        </w:sectPr>
      </w:pPr>
    </w:p>
    <w:p w14:paraId="2E190E3C">
      <w:pPr>
        <w:pStyle w:val="2"/>
        <w:spacing w:before="65" w:line="291" w:lineRule="auto"/>
        <w:ind w:left="350" w:right="110" w:hanging="350"/>
      </w:pPr>
      <w:r>
        <w:rPr>
          <w:color w:val="0040D0"/>
          <w:spacing w:val="-1"/>
        </w:rPr>
        <w:t>●</w:t>
      </w:r>
      <w:r>
        <w:rPr>
          <w:color w:val="0040D0"/>
          <w:spacing w:val="57"/>
        </w:rPr>
        <w:t xml:space="preserve"> </w:t>
      </w:r>
      <w:r>
        <w:rPr>
          <w:b/>
          <w:bCs/>
          <w:spacing w:val="-1"/>
        </w:rPr>
        <w:t>智能剪辑：</w:t>
      </w:r>
      <w:r>
        <w:rPr>
          <w:spacing w:val="-1"/>
        </w:rPr>
        <w:t>基于素材切片三层标签体系(商品/视频/</w:t>
      </w:r>
      <w:r>
        <w:rPr>
          <w:rFonts w:ascii="Arial" w:hAnsi="Arial" w:eastAsia="Arial" w:cs="Arial"/>
          <w:spacing w:val="-1"/>
        </w:rPr>
        <w:t xml:space="preserve">slice),   </w:t>
      </w:r>
      <w:r>
        <w:rPr>
          <w:rFonts w:ascii="Arial" w:hAnsi="Arial" w:eastAsia="Arial" w:cs="Arial"/>
          <w:spacing w:val="-2"/>
        </w:rPr>
        <w:t xml:space="preserve">  </w:t>
      </w:r>
      <w:r>
        <w:rPr>
          <w:spacing w:val="-2"/>
        </w:rPr>
        <w:t>结合剧本分镜，自动完成画面拼接、</w:t>
      </w:r>
      <w:r>
        <w:t xml:space="preserve"> </w:t>
      </w:r>
      <w:r>
        <w:rPr>
          <w:spacing w:val="10"/>
        </w:rPr>
        <w:t>转场、字幕、配音(支持</w:t>
      </w:r>
      <w:r>
        <w:rPr>
          <w:spacing w:val="-50"/>
        </w:rPr>
        <w:t xml:space="preserve"> </w:t>
      </w:r>
      <w:r>
        <w:rPr>
          <w:rFonts w:ascii="Arial" w:hAnsi="Arial" w:eastAsia="Arial" w:cs="Arial"/>
        </w:rPr>
        <w:t>polyglot</w:t>
      </w:r>
      <w:r>
        <w:rPr>
          <w:rFonts w:ascii="Arial" w:hAnsi="Arial" w:eastAsia="Arial" w:cs="Arial"/>
          <w:spacing w:val="10"/>
        </w:rPr>
        <w:t>/</w:t>
      </w:r>
      <w:r>
        <w:rPr>
          <w:rFonts w:ascii="Arial" w:hAnsi="Arial" w:eastAsia="Arial" w:cs="Arial"/>
        </w:rPr>
        <w:t>dubbing</w:t>
      </w:r>
      <w:r>
        <w:rPr>
          <w:rFonts w:ascii="Arial" w:hAnsi="Arial" w:eastAsia="Arial" w:cs="Arial"/>
          <w:spacing w:val="10"/>
        </w:rPr>
        <w:t xml:space="preserve">   </w:t>
      </w:r>
      <w:r>
        <w:rPr>
          <w:spacing w:val="10"/>
        </w:rPr>
        <w:t>多语种)、配乐合成。</w:t>
      </w:r>
    </w:p>
    <w:p w14:paraId="60DA5B1E">
      <w:pPr>
        <w:pStyle w:val="2"/>
        <w:spacing w:before="179" w:line="260" w:lineRule="auto"/>
        <w:ind w:left="350" w:right="60" w:hanging="350"/>
      </w:pPr>
      <w:r>
        <w:rPr>
          <w:color w:val="0040D0"/>
          <w:spacing w:val="-3"/>
        </w:rPr>
        <w:t>●</w:t>
      </w:r>
      <w:r>
        <w:rPr>
          <w:color w:val="0040D0"/>
          <w:spacing w:val="47"/>
        </w:rPr>
        <w:t xml:space="preserve"> </w:t>
      </w:r>
      <w:r>
        <w:rPr>
          <w:b/>
          <w:bCs/>
          <w:spacing w:val="-3"/>
        </w:rPr>
        <w:t>分镜级干预：</w:t>
      </w:r>
      <w:r>
        <w:rPr>
          <w:spacing w:val="-3"/>
        </w:rPr>
        <w:t>支持用户对单个分镜重生成、替换素材切片、调整时长、修改台词，干预后整体</w:t>
      </w:r>
      <w:r>
        <w:rPr>
          <w:spacing w:val="-4"/>
        </w:rPr>
        <w:t>视频</w:t>
      </w:r>
      <w:r>
        <w:t xml:space="preserve"> </w:t>
      </w:r>
      <w:r>
        <w:rPr>
          <w:spacing w:val="-6"/>
        </w:rPr>
        <w:t>快速重渲染。</w:t>
      </w:r>
    </w:p>
    <w:p w14:paraId="38196EE0">
      <w:pPr>
        <w:pStyle w:val="2"/>
        <w:spacing w:before="224" w:line="257" w:lineRule="auto"/>
        <w:ind w:left="350" w:right="139" w:hanging="350"/>
      </w:pPr>
      <w:r>
        <w:rPr>
          <w:color w:val="0040E0"/>
          <w:spacing w:val="8"/>
        </w:rPr>
        <w:t>●</w:t>
      </w:r>
      <w:r>
        <w:rPr>
          <w:color w:val="0040E0"/>
          <w:spacing w:val="59"/>
        </w:rPr>
        <w:t xml:space="preserve"> </w:t>
      </w:r>
      <w:r>
        <w:rPr>
          <w:b/>
          <w:bCs/>
          <w:spacing w:val="8"/>
        </w:rPr>
        <w:t>预览与导出：</w:t>
      </w:r>
      <w:r>
        <w:rPr>
          <w:spacing w:val="8"/>
        </w:rPr>
        <w:t>提供在线预览，支持导出多种分辨率与画幅(竖版9:16、横版16:9等),适配不同</w:t>
      </w:r>
      <w:r>
        <w:t xml:space="preserve"> </w:t>
      </w:r>
      <w:r>
        <w:rPr>
          <w:spacing w:val="-8"/>
        </w:rPr>
        <w:t>分发渠道。</w:t>
      </w:r>
    </w:p>
    <w:p w14:paraId="103E9F56">
      <w:pPr>
        <w:spacing w:line="271" w:lineRule="auto"/>
        <w:rPr>
          <w:rFonts w:ascii="Arial"/>
          <w:sz w:val="21"/>
        </w:rPr>
      </w:pPr>
    </w:p>
    <w:p w14:paraId="5A56B6BF">
      <w:pPr>
        <w:pStyle w:val="2"/>
        <w:spacing w:before="91" w:line="221" w:lineRule="auto"/>
        <w:rPr>
          <w:sz w:val="28"/>
          <w:szCs w:val="28"/>
        </w:rPr>
      </w:pPr>
      <w:r>
        <w:rPr>
          <w:spacing w:val="-10"/>
          <w:sz w:val="28"/>
          <w:szCs w:val="28"/>
        </w:rPr>
        <w:t>用户体验与前端挑战</w:t>
      </w:r>
    </w:p>
    <w:p w14:paraId="29CA1631">
      <w:pPr>
        <w:pStyle w:val="2"/>
        <w:spacing w:before="164" w:line="268" w:lineRule="auto"/>
        <w:ind w:left="350" w:right="332" w:hanging="350"/>
      </w:pPr>
      <w:r>
        <w:rPr>
          <w:color w:val="0040E0"/>
          <w:spacing w:val="2"/>
        </w:rPr>
        <w:t>●</w:t>
      </w:r>
      <w:r>
        <w:rPr>
          <w:color w:val="0040E0"/>
          <w:spacing w:val="47"/>
        </w:rPr>
        <w:t xml:space="preserve"> </w:t>
      </w:r>
      <w:r>
        <w:rPr>
          <w:b/>
          <w:bCs/>
          <w:spacing w:val="2"/>
        </w:rPr>
        <w:t>首屏与交互：</w:t>
      </w:r>
      <w:r>
        <w:rPr>
          <w:spacing w:val="2"/>
        </w:rPr>
        <w:t>页面首屏快速加载，多模态内容(图片/视频/进度</w:t>
      </w:r>
      <w:r>
        <w:rPr>
          <w:spacing w:val="1"/>
        </w:rPr>
        <w:t>)渲染流畅，状态切换有清晰反</w:t>
      </w:r>
      <w:r>
        <w:t xml:space="preserve"> </w:t>
      </w:r>
      <w:r>
        <w:rPr>
          <w:spacing w:val="-10"/>
        </w:rPr>
        <w:t>馈。</w:t>
      </w:r>
    </w:p>
    <w:p w14:paraId="2A06A246">
      <w:pPr>
        <w:pStyle w:val="2"/>
        <w:spacing w:before="212" w:line="272" w:lineRule="auto"/>
        <w:ind w:left="529" w:right="67" w:hanging="529"/>
      </w:pPr>
      <w:r>
        <w:rPr>
          <w:color w:val="0040D0"/>
          <w:spacing w:val="-3"/>
        </w:rPr>
        <w:t>●</w:t>
      </w:r>
      <w:r>
        <w:rPr>
          <w:color w:val="0040D0"/>
          <w:spacing w:val="48"/>
        </w:rPr>
        <w:t xml:space="preserve"> </w:t>
      </w:r>
      <w:r>
        <w:rPr>
          <w:b/>
          <w:bCs/>
          <w:spacing w:val="-3"/>
        </w:rPr>
        <w:t>长任务体验：</w:t>
      </w:r>
      <w:r>
        <w:rPr>
          <w:spacing w:val="-3"/>
        </w:rPr>
        <w:t>视频生成属于长耗时任务，需设计合理的进度展示、断点续传、</w:t>
      </w:r>
      <w:r>
        <w:rPr>
          <w:spacing w:val="-4"/>
        </w:rPr>
        <w:t>异常重试与失败兜底</w:t>
      </w:r>
      <w:r>
        <w:t xml:space="preserve"> </w:t>
      </w:r>
      <w:r>
        <w:rPr>
          <w:spacing w:val="1"/>
        </w:rPr>
        <w:t>(生成失败/审核未通过的清晰反馈)。</w:t>
      </w:r>
    </w:p>
    <w:p w14:paraId="28AD63C3">
      <w:pPr>
        <w:pStyle w:val="2"/>
        <w:spacing w:before="193" w:line="256" w:lineRule="auto"/>
        <w:ind w:left="350" w:right="62" w:hanging="350"/>
      </w:pPr>
      <w:r>
        <w:rPr>
          <w:color w:val="0040E0"/>
        </w:rPr>
        <w:t>●</w:t>
      </w:r>
      <w:r>
        <w:rPr>
          <w:color w:val="0040E0"/>
          <w:spacing w:val="48"/>
        </w:rPr>
        <w:t xml:space="preserve"> </w:t>
      </w:r>
      <w:r>
        <w:rPr>
          <w:b/>
          <w:bCs/>
        </w:rPr>
        <w:t>分镜级编辑器：</w:t>
      </w:r>
      <w:r>
        <w:t>分镜列表+时间轴的复杂编辑交互需要</w:t>
      </w:r>
      <w:r>
        <w:rPr>
          <w:spacing w:val="-1"/>
        </w:rPr>
        <w:t>良好的可视化与可操作性，支持拖拽、快捷</w:t>
      </w:r>
      <w:r>
        <w:t xml:space="preserve"> </w:t>
      </w:r>
      <w:r>
        <w:rPr>
          <w:spacing w:val="-2"/>
        </w:rPr>
        <w:t>键、实时预览，且能对单个分镜局部刷新而不重渲染整片。</w:t>
      </w:r>
    </w:p>
    <w:p w14:paraId="6BDF1B4F">
      <w:pPr>
        <w:pStyle w:val="2"/>
        <w:spacing w:before="204" w:line="268" w:lineRule="auto"/>
        <w:ind w:left="350" w:right="197" w:hanging="350"/>
      </w:pPr>
      <w:r>
        <w:rPr>
          <w:color w:val="0040E0"/>
          <w:spacing w:val="-3"/>
        </w:rPr>
        <w:t>●</w:t>
      </w:r>
      <w:r>
        <w:rPr>
          <w:color w:val="0040E0"/>
          <w:spacing w:val="57"/>
        </w:rPr>
        <w:t xml:space="preserve"> </w:t>
      </w:r>
      <w:r>
        <w:rPr>
          <w:b/>
          <w:bCs/>
          <w:spacing w:val="-3"/>
        </w:rPr>
        <w:t>数据看板：</w:t>
      </w:r>
      <w:r>
        <w:rPr>
          <w:spacing w:val="-3"/>
        </w:rPr>
        <w:t>分析诊断模块需将"生成因子×转化</w:t>
      </w:r>
      <w:r>
        <w:rPr>
          <w:spacing w:val="-4"/>
        </w:rPr>
        <w:t>效果"以直观方式呈现， 前端需具备一定的数据可</w:t>
      </w:r>
      <w:r>
        <w:t xml:space="preserve"> </w:t>
      </w:r>
      <w:r>
        <w:rPr>
          <w:spacing w:val="-6"/>
        </w:rPr>
        <w:t>视化复杂度。</w:t>
      </w:r>
    </w:p>
    <w:p w14:paraId="1EFFA195">
      <w:pPr>
        <w:pStyle w:val="2"/>
        <w:spacing w:before="253" w:line="213" w:lineRule="auto"/>
      </w:pPr>
      <w:r>
        <w:rPr>
          <w:color w:val="0040D0"/>
          <w:spacing w:val="-6"/>
        </w:rPr>
        <w:t>●</w:t>
      </w:r>
      <w:r>
        <w:rPr>
          <w:color w:val="0040D0"/>
          <w:spacing w:val="77"/>
        </w:rPr>
        <w:t xml:space="preserve"> </w:t>
      </w:r>
      <w:r>
        <w:rPr>
          <w:b/>
          <w:bCs/>
          <w:spacing w:val="-6"/>
        </w:rPr>
        <w:t>多端适配：</w:t>
      </w:r>
      <w:r>
        <w:rPr>
          <w:spacing w:val="-6"/>
        </w:rPr>
        <w:t>考虑移动端商家在外的轻量编辑/查看体验，进行响应式布局设计。</w:t>
      </w:r>
    </w:p>
    <w:p w14:paraId="3B1538D1">
      <w:pPr>
        <w:spacing w:line="301" w:lineRule="auto"/>
        <w:rPr>
          <w:rFonts w:ascii="Arial"/>
          <w:sz w:val="21"/>
        </w:rPr>
      </w:pPr>
    </w:p>
    <w:p w14:paraId="62F7B768">
      <w:pPr>
        <w:spacing w:line="301" w:lineRule="auto"/>
        <w:rPr>
          <w:rFonts w:ascii="Arial"/>
          <w:sz w:val="21"/>
        </w:rPr>
      </w:pPr>
    </w:p>
    <w:p w14:paraId="37F12E84">
      <w:pPr>
        <w:pStyle w:val="2"/>
        <w:spacing w:before="85" w:line="222" w:lineRule="auto"/>
        <w:ind w:left="3"/>
        <w:rPr>
          <w:sz w:val="26"/>
          <w:szCs w:val="26"/>
        </w:rPr>
      </w:pPr>
      <w:r>
        <w:rPr>
          <w:b/>
          <w:bCs/>
          <w:spacing w:val="-25"/>
          <w:sz w:val="26"/>
          <w:szCs w:val="26"/>
        </w:rPr>
        <w:t>其他备注：</w:t>
      </w:r>
    </w:p>
    <w:p w14:paraId="440AEEDB">
      <w:pPr>
        <w:pStyle w:val="2"/>
        <w:spacing w:before="256" w:line="221" w:lineRule="auto"/>
        <w:ind w:left="3"/>
      </w:pPr>
      <w:r>
        <w:rPr>
          <w:b/>
          <w:bCs/>
          <w:spacing w:val="3"/>
        </w:rPr>
        <w:t>1.完整</w:t>
      </w:r>
      <w:r>
        <w:rPr>
          <w:rFonts w:ascii="Arial" w:hAnsi="Arial" w:eastAsia="Arial" w:cs="Arial"/>
          <w:b/>
          <w:bCs/>
        </w:rPr>
        <w:t>CI</w:t>
      </w:r>
      <w:r>
        <w:rPr>
          <w:rFonts w:ascii="Arial" w:hAnsi="Arial" w:eastAsia="Arial" w:cs="Arial"/>
          <w:b/>
          <w:bCs/>
          <w:spacing w:val="3"/>
        </w:rPr>
        <w:t>/</w:t>
      </w:r>
      <w:r>
        <w:rPr>
          <w:rFonts w:ascii="Arial" w:hAnsi="Arial" w:eastAsia="Arial" w:cs="Arial"/>
          <w:b/>
          <w:bCs/>
        </w:rPr>
        <w:t>CD</w:t>
      </w:r>
      <w:r>
        <w:rPr>
          <w:rFonts w:ascii="Arial" w:hAnsi="Arial" w:eastAsia="Arial" w:cs="Arial"/>
          <w:b/>
          <w:bCs/>
          <w:spacing w:val="3"/>
        </w:rPr>
        <w:t xml:space="preserve"> </w:t>
      </w:r>
      <w:r>
        <w:rPr>
          <w:b/>
          <w:bCs/>
          <w:spacing w:val="3"/>
        </w:rPr>
        <w:t>与可观测性</w:t>
      </w:r>
    </w:p>
    <w:p w14:paraId="1ADC7FED">
      <w:pPr>
        <w:pStyle w:val="2"/>
        <w:spacing w:before="209" w:line="215" w:lineRule="auto"/>
      </w:pPr>
      <w:r>
        <w:rPr>
          <w:color w:val="0040D0"/>
          <w:spacing w:val="-3"/>
        </w:rPr>
        <w:t>●</w:t>
      </w:r>
      <w:r>
        <w:rPr>
          <w:color w:val="0040D0"/>
          <w:spacing w:val="70"/>
        </w:rPr>
        <w:t xml:space="preserve"> </w:t>
      </w:r>
      <w:r>
        <w:rPr>
          <w:spacing w:val="-3"/>
        </w:rPr>
        <w:t>工程具备完整的</w:t>
      </w:r>
      <w:r>
        <w:rPr>
          <w:rFonts w:ascii="Arial" w:hAnsi="Arial" w:eastAsia="Arial" w:cs="Arial"/>
          <w:spacing w:val="-3"/>
        </w:rPr>
        <w:t xml:space="preserve">CI/CD,  </w:t>
      </w:r>
      <w:r>
        <w:rPr>
          <w:spacing w:val="-3"/>
        </w:rPr>
        <w:t>提交代码即触发构建部署。</w:t>
      </w:r>
    </w:p>
    <w:p w14:paraId="27458CDB">
      <w:pPr>
        <w:pStyle w:val="2"/>
        <w:spacing w:before="218" w:line="213" w:lineRule="auto"/>
      </w:pPr>
      <w:r>
        <w:rPr>
          <w:color w:val="0040E0"/>
          <w:spacing w:val="-5"/>
        </w:rPr>
        <w:t>●</w:t>
      </w:r>
      <w:r>
        <w:rPr>
          <w:color w:val="0040E0"/>
          <w:spacing w:val="55"/>
        </w:rPr>
        <w:t xml:space="preserve"> </w:t>
      </w:r>
      <w:r>
        <w:rPr>
          <w:spacing w:val="-5"/>
        </w:rPr>
        <w:t>接入基础的日志、监控与生成任务追踪，便于排查长链路任务问题。</w:t>
      </w:r>
    </w:p>
    <w:p w14:paraId="4CF5E6BF">
      <w:pPr>
        <w:pStyle w:val="2"/>
        <w:spacing w:before="230" w:line="221" w:lineRule="auto"/>
      </w:pPr>
      <w:r>
        <w:rPr>
          <w:rFonts w:ascii="Arial" w:hAnsi="Arial" w:eastAsia="Arial" w:cs="Arial"/>
          <w:b/>
          <w:bCs/>
          <w:spacing w:val="10"/>
        </w:rPr>
        <w:t xml:space="preserve">2. </w:t>
      </w:r>
      <w:r>
        <w:rPr>
          <w:b/>
          <w:bCs/>
          <w:spacing w:val="10"/>
        </w:rPr>
        <w:t>创新能力(开放)</w:t>
      </w:r>
    </w:p>
    <w:p w14:paraId="2987DDBC">
      <w:pPr>
        <w:pStyle w:val="2"/>
        <w:spacing w:before="187" w:line="282" w:lineRule="auto"/>
        <w:ind w:left="350" w:hanging="350"/>
      </w:pPr>
      <w:r>
        <w:rPr>
          <w:color w:val="0040D0"/>
          <w:spacing w:val="-4"/>
        </w:rPr>
        <w:t>●</w:t>
      </w:r>
      <w:r>
        <w:rPr>
          <w:color w:val="0040D0"/>
          <w:spacing w:val="53"/>
        </w:rPr>
        <w:t xml:space="preserve"> </w:t>
      </w:r>
      <w:r>
        <w:rPr>
          <w:spacing w:val="-4"/>
        </w:rPr>
        <w:t>围绕"电商视频生成"主题进行开放式创新设计，例如：</w:t>
      </w:r>
      <w:r>
        <w:rPr>
          <w:rFonts w:ascii="Arial" w:hAnsi="Arial" w:eastAsia="Arial" w:cs="Arial"/>
          <w:spacing w:val="-4"/>
        </w:rPr>
        <w:t>A/B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spacing w:val="-4"/>
        </w:rPr>
        <w:t>自动出片对比、基于评论</w:t>
      </w:r>
      <w:r>
        <w:rPr>
          <w:spacing w:val="-5"/>
        </w:rPr>
        <w:t>/弹幕的二次创</w:t>
      </w:r>
      <w:r>
        <w:t xml:space="preserve"> </w:t>
      </w:r>
      <w:r>
        <w:rPr>
          <w:spacing w:val="1"/>
        </w:rPr>
        <w:t>作、爆款视频</w:t>
      </w:r>
      <w:r>
        <w:rPr>
          <w:rFonts w:ascii="Arial" w:hAnsi="Arial" w:eastAsia="Arial" w:cs="Arial"/>
        </w:rPr>
        <w:t>DNA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spacing w:val="1"/>
        </w:rPr>
        <w:t>提取并复用、</w:t>
      </w:r>
      <w:r>
        <w:rPr>
          <w:rFonts w:ascii="Arial" w:hAnsi="Arial" w:eastAsia="Arial" w:cs="Arial"/>
        </w:rPr>
        <w:t>Prompt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1"/>
        </w:rPr>
        <w:t>市场、</w:t>
      </w:r>
      <w:r>
        <w:rPr>
          <w:rFonts w:ascii="Arial" w:hAnsi="Arial" w:eastAsia="Arial" w:cs="Arial"/>
        </w:rPr>
        <w:t>AIGC</w:t>
      </w:r>
      <w:r>
        <w:rPr>
          <w:spacing w:val="1"/>
        </w:rPr>
        <w:t>视频投流冷启动</w:t>
      </w:r>
      <w:r>
        <w:t xml:space="preserve">加速等，功能不设限制，鼓 </w:t>
      </w:r>
      <w:r>
        <w:rPr>
          <w:spacing w:val="-6"/>
        </w:rPr>
        <w:t>励大胆探索。</w:t>
      </w:r>
    </w:p>
    <w:p w14:paraId="52CDDECE">
      <w:pPr>
        <w:spacing w:line="280" w:lineRule="auto"/>
        <w:rPr>
          <w:rFonts w:ascii="Arial"/>
          <w:sz w:val="21"/>
        </w:rPr>
      </w:pPr>
    </w:p>
    <w:p w14:paraId="4239F3FA">
      <w:pPr>
        <w:pStyle w:val="2"/>
        <w:spacing w:before="111" w:line="221" w:lineRule="auto"/>
        <w:rPr>
          <w:sz w:val="34"/>
          <w:szCs w:val="34"/>
        </w:rPr>
      </w:pPr>
      <w:r>
        <w:rPr>
          <w:spacing w:val="-10"/>
          <w:sz w:val="34"/>
          <w:szCs w:val="34"/>
        </w:rPr>
        <w:t>功能分级与加分项</w:t>
      </w:r>
    </w:p>
    <w:p w14:paraId="044A56C6">
      <w:pPr>
        <w:pStyle w:val="2"/>
        <w:spacing w:before="219" w:line="213" w:lineRule="auto"/>
      </w:pPr>
      <w:r>
        <w:rPr>
          <w:spacing w:val="-3"/>
        </w:rPr>
        <w:t>各团队可选实现以上能力，其中</w:t>
      </w:r>
      <w:r>
        <w:rPr>
          <w:rFonts w:ascii="Arial" w:hAnsi="Arial" w:eastAsia="Arial" w:cs="Arial"/>
          <w:spacing w:val="-3"/>
        </w:rPr>
        <w:t>P0</w:t>
      </w:r>
      <w:r>
        <w:rPr>
          <w:spacing w:val="-3"/>
        </w:rPr>
        <w:t>为必备能力；</w:t>
      </w:r>
    </w:p>
    <w:p w14:paraId="33134D47">
      <w:pPr>
        <w:spacing w:line="265" w:lineRule="auto"/>
        <w:rPr>
          <w:rFonts w:ascii="Arial"/>
          <w:sz w:val="21"/>
        </w:rPr>
      </w:pPr>
    </w:p>
    <w:p w14:paraId="7B15DF06">
      <w:pPr>
        <w:pStyle w:val="2"/>
        <w:spacing w:before="104" w:line="224" w:lineRule="auto"/>
        <w:rPr>
          <w:sz w:val="32"/>
          <w:szCs w:val="32"/>
        </w:rPr>
      </w:pPr>
      <w:r>
        <w:rPr>
          <w:rFonts w:ascii="Arial" w:hAnsi="Arial" w:eastAsia="Arial" w:cs="Arial"/>
          <w:spacing w:val="-27"/>
          <w:sz w:val="32"/>
          <w:szCs w:val="32"/>
        </w:rPr>
        <w:t>PO</w:t>
      </w:r>
      <w:r>
        <w:rPr>
          <w:rFonts w:ascii="Arial" w:hAnsi="Arial" w:eastAsia="Arial" w:cs="Arial"/>
          <w:spacing w:val="-51"/>
          <w:sz w:val="32"/>
          <w:szCs w:val="32"/>
        </w:rPr>
        <w:t xml:space="preserve"> </w:t>
      </w:r>
      <w:r>
        <w:rPr>
          <w:spacing w:val="-27"/>
          <w:sz w:val="32"/>
          <w:szCs w:val="32"/>
        </w:rPr>
        <w:t>必做</w:t>
      </w:r>
    </w:p>
    <w:p w14:paraId="10E871FC">
      <w:pPr>
        <w:pStyle w:val="2"/>
        <w:spacing w:before="185" w:line="221" w:lineRule="auto"/>
      </w:pPr>
      <w:r>
        <w:rPr>
          <w:spacing w:val="-2"/>
        </w:rPr>
        <w:t>商品素材上传、剧本生成、基础分镜、一键成片、任务进度、预览导出。</w:t>
      </w:r>
    </w:p>
    <w:p w14:paraId="6522C2D0">
      <w:pPr>
        <w:spacing w:line="221" w:lineRule="auto"/>
        <w:sectPr>
          <w:footerReference r:id="rId5" w:type="default"/>
          <w:pgSz w:w="11910" w:h="16840"/>
          <w:pgMar w:top="515" w:right="689" w:bottom="1734" w:left="550" w:header="0" w:footer="1369" w:gutter="0"/>
          <w:cols w:space="720" w:num="1"/>
        </w:sectPr>
      </w:pPr>
    </w:p>
    <w:p w14:paraId="54507F97">
      <w:pPr>
        <w:pStyle w:val="2"/>
        <w:spacing w:before="50" w:line="284" w:lineRule="auto"/>
        <w:ind w:right="281"/>
      </w:pPr>
      <w:r>
        <w:rPr>
          <w:spacing w:val="-1"/>
        </w:rPr>
        <w:t>素材标签/</w:t>
      </w:r>
      <w:r>
        <w:rPr>
          <w:rFonts w:ascii="Arial" w:hAnsi="Arial" w:eastAsia="Arial" w:cs="Arial"/>
          <w:spacing w:val="-1"/>
        </w:rPr>
        <w:t>Embedding</w:t>
      </w:r>
      <w:r>
        <w:rPr>
          <w:rFonts w:ascii="Arial" w:hAnsi="Arial" w:eastAsia="Arial" w:cs="Arial"/>
          <w:spacing w:val="25"/>
          <w:w w:val="101"/>
        </w:rPr>
        <w:t xml:space="preserve">  </w:t>
      </w:r>
      <w:r>
        <w:rPr>
          <w:spacing w:val="-1"/>
        </w:rPr>
        <w:t>检索、智能剪辑</w:t>
      </w:r>
      <w:r>
        <w:rPr>
          <w:rFonts w:ascii="Arial" w:hAnsi="Arial" w:eastAsia="Arial" w:cs="Arial"/>
          <w:spacing w:val="-1"/>
        </w:rPr>
        <w:t>Agent</w:t>
      </w:r>
      <w:r>
        <w:rPr>
          <w:rFonts w:ascii="宋体" w:hAnsi="宋体" w:eastAsia="宋体" w:cs="宋体"/>
          <w:spacing w:val="-1"/>
        </w:rPr>
        <w:t>、</w:t>
      </w:r>
      <w:r>
        <w:rPr>
          <w:spacing w:val="-1"/>
        </w:rPr>
        <w:t>分镜级</w:t>
      </w:r>
      <w:r>
        <w:rPr>
          <w:spacing w:val="-2"/>
        </w:rPr>
        <w:t>编辑、</w:t>
      </w:r>
      <w:r>
        <w:rPr>
          <w:rFonts w:ascii="Arial" w:hAnsi="Arial" w:eastAsia="Arial" w:cs="Arial"/>
          <w:spacing w:val="-2"/>
        </w:rPr>
        <w:t>TTS/</w:t>
      </w:r>
      <w:r>
        <w:rPr>
          <w:spacing w:val="-2"/>
        </w:rPr>
        <w:t>字幕/</w:t>
      </w:r>
      <w:r>
        <w:rPr>
          <w:rFonts w:ascii="Arial" w:hAnsi="Arial" w:eastAsia="Arial" w:cs="Arial"/>
          <w:spacing w:val="-2"/>
        </w:rPr>
        <w:t>BGM</w:t>
      </w:r>
      <w:r>
        <w:rPr>
          <w:rFonts w:ascii="宋体" w:hAnsi="宋体" w:eastAsia="宋体" w:cs="宋体"/>
          <w:spacing w:val="-2"/>
        </w:rPr>
        <w:t>、</w:t>
      </w:r>
      <w:r>
        <w:rPr>
          <w:spacing w:val="-2"/>
        </w:rPr>
        <w:t>失败重试、生成过程</w:t>
      </w:r>
      <w:r>
        <w:t xml:space="preserve"> </w:t>
      </w:r>
      <w:r>
        <w:rPr>
          <w:rFonts w:ascii="Arial" w:hAnsi="Arial" w:eastAsia="Arial" w:cs="Arial"/>
          <w:spacing w:val="-1"/>
        </w:rPr>
        <w:t>trace</w:t>
      </w:r>
      <w:r>
        <w:rPr>
          <w:rFonts w:ascii="宋体" w:hAnsi="宋体" w:eastAsia="宋体" w:cs="宋体"/>
          <w:spacing w:val="-1"/>
        </w:rPr>
        <w:t>、</w:t>
      </w:r>
      <w:r>
        <w:rPr>
          <w:rFonts w:ascii="Arial" w:hAnsi="Arial" w:eastAsia="Arial" w:cs="Arial"/>
          <w:spacing w:val="-1"/>
        </w:rPr>
        <w:t>Mock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spacing w:val="-1"/>
        </w:rPr>
        <w:t>数据看板。</w:t>
      </w:r>
    </w:p>
    <w:p w14:paraId="25334641">
      <w:pPr>
        <w:pStyle w:val="2"/>
        <w:spacing w:before="299" w:line="222" w:lineRule="auto"/>
        <w:rPr>
          <w:sz w:val="30"/>
          <w:szCs w:val="30"/>
        </w:rPr>
      </w:pPr>
      <w:r>
        <w:rPr>
          <w:rFonts w:ascii="Arial" w:hAnsi="Arial" w:eastAsia="Arial" w:cs="Arial"/>
          <w:spacing w:val="1"/>
          <w:sz w:val="30"/>
          <w:szCs w:val="30"/>
        </w:rPr>
        <w:t>P2</w:t>
      </w:r>
      <w:r>
        <w:rPr>
          <w:rFonts w:ascii="Arial" w:hAnsi="Arial" w:eastAsia="Arial" w:cs="Arial"/>
          <w:spacing w:val="-27"/>
          <w:sz w:val="30"/>
          <w:szCs w:val="30"/>
        </w:rPr>
        <w:t xml:space="preserve"> </w:t>
      </w:r>
      <w:r>
        <w:rPr>
          <w:spacing w:val="1"/>
          <w:sz w:val="30"/>
          <w:szCs w:val="30"/>
        </w:rPr>
        <w:t>加分项</w:t>
      </w:r>
    </w:p>
    <w:p w14:paraId="26F8A479">
      <w:pPr>
        <w:pStyle w:val="2"/>
        <w:spacing w:before="211" w:line="212" w:lineRule="auto"/>
        <w:ind w:left="70"/>
        <w:rPr>
          <w:sz w:val="25"/>
          <w:szCs w:val="25"/>
        </w:rPr>
      </w:pPr>
      <w:r>
        <w:rPr>
          <w:spacing w:val="-9"/>
          <w:sz w:val="25"/>
          <w:szCs w:val="25"/>
        </w:rPr>
        <w:t>多因子归因、</w:t>
      </w:r>
      <w:r>
        <w:rPr>
          <w:rFonts w:ascii="Arial" w:hAnsi="Arial" w:eastAsia="Arial" w:cs="Arial"/>
          <w:spacing w:val="-9"/>
          <w:sz w:val="25"/>
          <w:szCs w:val="25"/>
        </w:rPr>
        <w:t xml:space="preserve">Agent </w:t>
      </w:r>
      <w:r>
        <w:rPr>
          <w:spacing w:val="-9"/>
          <w:sz w:val="25"/>
          <w:szCs w:val="25"/>
        </w:rPr>
        <w:t>编排、</w:t>
      </w:r>
      <w:r>
        <w:rPr>
          <w:rFonts w:ascii="Arial" w:hAnsi="Arial" w:eastAsia="Arial" w:cs="Arial"/>
          <w:spacing w:val="-9"/>
          <w:sz w:val="25"/>
          <w:szCs w:val="25"/>
        </w:rPr>
        <w:t xml:space="preserve">A/B </w:t>
      </w:r>
      <w:r>
        <w:rPr>
          <w:spacing w:val="-9"/>
          <w:sz w:val="25"/>
          <w:szCs w:val="25"/>
        </w:rPr>
        <w:t>对比、</w:t>
      </w:r>
      <w:r>
        <w:rPr>
          <w:rFonts w:ascii="Arial" w:hAnsi="Arial" w:eastAsia="Arial" w:cs="Arial"/>
          <w:spacing w:val="-9"/>
          <w:sz w:val="25"/>
          <w:szCs w:val="25"/>
        </w:rPr>
        <w:t>CI/CD</w:t>
      </w:r>
      <w:r>
        <w:rPr>
          <w:rFonts w:ascii="宋体" w:hAnsi="宋体" w:eastAsia="宋体" w:cs="宋体"/>
          <w:spacing w:val="-9"/>
          <w:sz w:val="25"/>
          <w:szCs w:val="25"/>
        </w:rPr>
        <w:t>、</w:t>
      </w:r>
      <w:r>
        <w:rPr>
          <w:spacing w:val="-9"/>
          <w:sz w:val="25"/>
          <w:szCs w:val="25"/>
        </w:rPr>
        <w:t>可</w:t>
      </w:r>
      <w:r>
        <w:rPr>
          <w:spacing w:val="-10"/>
          <w:sz w:val="25"/>
          <w:szCs w:val="25"/>
        </w:rPr>
        <w:t>观测性、长任务体验、合规审核流等；</w:t>
      </w:r>
    </w:p>
    <w:p w14:paraId="3F43A2D0">
      <w:pPr>
        <w:spacing w:line="270" w:lineRule="auto"/>
        <w:rPr>
          <w:rFonts w:ascii="Arial"/>
          <w:sz w:val="21"/>
        </w:rPr>
      </w:pPr>
    </w:p>
    <w:p w14:paraId="1BF18D63">
      <w:pPr>
        <w:spacing w:line="271" w:lineRule="auto"/>
        <w:rPr>
          <w:rFonts w:ascii="Arial"/>
          <w:sz w:val="21"/>
        </w:rPr>
      </w:pPr>
    </w:p>
    <w:p w14:paraId="139C78F2">
      <w:pPr>
        <w:spacing w:line="271" w:lineRule="auto"/>
        <w:rPr>
          <w:rFonts w:ascii="Arial"/>
          <w:sz w:val="21"/>
        </w:rPr>
      </w:pPr>
    </w:p>
    <w:p w14:paraId="2A691CD0">
      <w:pPr>
        <w:pStyle w:val="2"/>
        <w:spacing w:before="104" w:line="222" w:lineRule="auto"/>
        <w:rPr>
          <w:sz w:val="32"/>
          <w:szCs w:val="32"/>
        </w:rPr>
      </w:pPr>
      <w:r>
        <w:rPr>
          <w:spacing w:val="8"/>
          <w:sz w:val="32"/>
          <w:szCs w:val="32"/>
        </w:rPr>
        <w:t>项目成果内容标准和要求</w:t>
      </w:r>
    </w:p>
    <w:p w14:paraId="7E62CA2F">
      <w:pPr>
        <w:spacing w:line="272" w:lineRule="auto"/>
        <w:rPr>
          <w:rFonts w:ascii="Arial"/>
          <w:sz w:val="21"/>
        </w:rPr>
      </w:pPr>
    </w:p>
    <w:p w14:paraId="695712F6">
      <w:pPr>
        <w:pStyle w:val="2"/>
        <w:spacing w:line="4920" w:lineRule="exact"/>
        <w:ind w:firstLine="40"/>
      </w:pPr>
      <w:r>
        <w:rPr>
          <w:position w:val="-98"/>
        </w:rPr>
        <w:pict>
          <v:shape id="_x0000_s1026" o:spid="_x0000_s1026" o:spt="202" type="#_x0000_t202" style="height:246pt;width:535pt;" fillcolor="#FCF4E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805EC1D">
                  <w:pPr>
                    <w:spacing w:before="284" w:line="221" w:lineRule="auto"/>
                    <w:ind w:left="713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-27"/>
                      <w:sz w:val="26"/>
                      <w:szCs w:val="26"/>
                    </w:rPr>
                    <w:t>至少包括以下几项：</w:t>
                  </w:r>
                </w:p>
                <w:p w14:paraId="0A364A7A">
                  <w:pPr>
                    <w:spacing w:before="252" w:line="222" w:lineRule="auto"/>
                    <w:ind w:left="709"/>
                    <w:rPr>
                      <w:rFonts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ascii="黑体" w:hAnsi="黑体" w:eastAsia="黑体" w:cs="黑体"/>
                      <w:color w:val="0040C0"/>
                      <w:spacing w:val="-26"/>
                      <w:sz w:val="24"/>
                      <w:szCs w:val="24"/>
                    </w:rPr>
                    <w:t>●</w:t>
                  </w:r>
                  <w:r>
                    <w:rPr>
                      <w:rFonts w:ascii="黑体" w:hAnsi="黑体" w:eastAsia="黑体" w:cs="黑体"/>
                      <w:color w:val="0040C0"/>
                      <w:spacing w:val="5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26"/>
                      <w:sz w:val="24"/>
                      <w:szCs w:val="24"/>
                    </w:rPr>
                    <w:t>项目名称</w:t>
                  </w:r>
                </w:p>
                <w:p w14:paraId="7D4EDDA7">
                  <w:pPr>
                    <w:spacing w:before="220" w:line="221" w:lineRule="auto"/>
                    <w:ind w:left="709"/>
                    <w:rPr>
                      <w:rFonts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ascii="黑体" w:hAnsi="黑体" w:eastAsia="黑体" w:cs="黑体"/>
                      <w:color w:val="0050E0"/>
                      <w:spacing w:val="-16"/>
                      <w:w w:val="98"/>
                      <w:sz w:val="24"/>
                      <w:szCs w:val="24"/>
                    </w:rPr>
                    <w:t>●</w:t>
                  </w:r>
                  <w:r>
                    <w:rPr>
                      <w:rFonts w:ascii="黑体" w:hAnsi="黑体" w:eastAsia="黑体" w:cs="黑体"/>
                      <w:color w:val="0050E0"/>
                      <w:spacing w:val="5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6"/>
                      <w:w w:val="98"/>
                      <w:sz w:val="24"/>
                      <w:szCs w:val="24"/>
                    </w:rPr>
                    <w:t>参赛课题</w:t>
                  </w:r>
                </w:p>
                <w:p w14:paraId="124D377F">
                  <w:pPr>
                    <w:spacing w:before="242" w:line="221" w:lineRule="auto"/>
                    <w:ind w:left="709"/>
                    <w:rPr>
                      <w:rFonts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ascii="黑体" w:hAnsi="黑体" w:eastAsia="黑体" w:cs="黑体"/>
                      <w:color w:val="0040C0"/>
                      <w:spacing w:val="-12"/>
                      <w:sz w:val="24"/>
                      <w:szCs w:val="24"/>
                    </w:rPr>
                    <w:t>●</w:t>
                  </w:r>
                  <w:r>
                    <w:rPr>
                      <w:rFonts w:ascii="黑体" w:hAnsi="黑体" w:eastAsia="黑体" w:cs="黑体"/>
                      <w:color w:val="0040C0"/>
                      <w:spacing w:val="4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2"/>
                      <w:sz w:val="24"/>
                      <w:szCs w:val="24"/>
                    </w:rPr>
                    <w:t>团队成员与分工</w:t>
                  </w:r>
                </w:p>
                <w:p w14:paraId="537C416F">
                  <w:pPr>
                    <w:spacing w:before="183" w:line="221" w:lineRule="auto"/>
                    <w:ind w:left="709"/>
                    <w:rPr>
                      <w:rFonts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ascii="黑体" w:hAnsi="黑体" w:eastAsia="黑体" w:cs="黑体"/>
                      <w:color w:val="0040C0"/>
                      <w:spacing w:val="-12"/>
                      <w:sz w:val="24"/>
                      <w:szCs w:val="24"/>
                    </w:rPr>
                    <w:t>●</w:t>
                  </w:r>
                  <w:r>
                    <w:rPr>
                      <w:rFonts w:ascii="黑体" w:hAnsi="黑体" w:eastAsia="黑体" w:cs="黑体"/>
                      <w:color w:val="0040C0"/>
                      <w:spacing w:val="5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2"/>
                      <w:sz w:val="24"/>
                      <w:szCs w:val="24"/>
                    </w:rPr>
                    <w:t>一句话核心业务价值</w:t>
                  </w:r>
                </w:p>
                <w:p w14:paraId="6B9E91A1">
                  <w:pPr>
                    <w:spacing w:before="175" w:line="327" w:lineRule="exact"/>
                    <w:ind w:left="709"/>
                    <w:rPr>
                      <w:rFonts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ascii="黑体" w:hAnsi="黑体" w:eastAsia="黑体" w:cs="黑体"/>
                      <w:color w:val="0050E0"/>
                      <w:spacing w:val="-8"/>
                      <w:position w:val="2"/>
                      <w:sz w:val="24"/>
                      <w:szCs w:val="24"/>
                    </w:rPr>
                    <w:t xml:space="preserve">●  </w:t>
                  </w:r>
                  <w:r>
                    <w:rPr>
                      <w:rFonts w:ascii="黑体" w:hAnsi="黑体" w:eastAsia="黑体" w:cs="黑体"/>
                      <w:spacing w:val="-8"/>
                      <w:position w:val="2"/>
                      <w:sz w:val="24"/>
                      <w:szCs w:val="24"/>
                    </w:rPr>
                    <w:t>在线</w:t>
                  </w:r>
                  <w:r>
                    <w:rPr>
                      <w:rFonts w:ascii="黑体" w:hAnsi="黑体" w:eastAsia="黑体" w:cs="黑体"/>
                      <w:spacing w:val="-60"/>
                      <w:position w:val="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8"/>
                      <w:position w:val="2"/>
                      <w:sz w:val="24"/>
                      <w:szCs w:val="24"/>
                    </w:rPr>
                    <w:t>Demo</w:t>
                  </w:r>
                  <w:r>
                    <w:rPr>
                      <w:rFonts w:ascii="Arial" w:hAnsi="Arial" w:eastAsia="Arial" w:cs="Arial"/>
                      <w:spacing w:val="22"/>
                      <w:position w:val="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8"/>
                      <w:position w:val="2"/>
                      <w:sz w:val="24"/>
                      <w:szCs w:val="24"/>
                    </w:rPr>
                    <w:t>链接/</w:t>
                  </w:r>
                  <w:r>
                    <w:rPr>
                      <w:rFonts w:ascii="Arial" w:hAnsi="Arial" w:eastAsia="Arial" w:cs="Arial"/>
                      <w:spacing w:val="-8"/>
                      <w:position w:val="2"/>
                      <w:sz w:val="24"/>
                      <w:szCs w:val="24"/>
                    </w:rPr>
                    <w:t>APP</w:t>
                  </w:r>
                  <w:r>
                    <w:rPr>
                      <w:rFonts w:ascii="黑体" w:hAnsi="黑体" w:eastAsia="黑体" w:cs="黑体"/>
                      <w:spacing w:val="-8"/>
                      <w:position w:val="2"/>
                      <w:sz w:val="24"/>
                      <w:szCs w:val="24"/>
                    </w:rPr>
                    <w:t>安装包/</w:t>
                  </w:r>
                  <w:r>
                    <w:rPr>
                      <w:rFonts w:ascii="Arial" w:hAnsi="Arial" w:eastAsia="Arial" w:cs="Arial"/>
                      <w:spacing w:val="-8"/>
                      <w:position w:val="2"/>
                      <w:sz w:val="24"/>
                      <w:szCs w:val="24"/>
                    </w:rPr>
                    <w:t>agent   skill</w:t>
                  </w:r>
                  <w:r>
                    <w:rPr>
                      <w:rFonts w:ascii="黑体" w:hAnsi="黑体" w:eastAsia="黑体" w:cs="黑体"/>
                      <w:spacing w:val="-8"/>
                      <w:position w:val="2"/>
                      <w:sz w:val="24"/>
                      <w:szCs w:val="24"/>
                    </w:rPr>
                    <w:t>包</w:t>
                  </w:r>
                </w:p>
                <w:p w14:paraId="46F9AF63">
                  <w:pPr>
                    <w:spacing w:before="250" w:line="221" w:lineRule="auto"/>
                    <w:ind w:left="709"/>
                    <w:rPr>
                      <w:rFonts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ascii="黑体" w:hAnsi="黑体" w:eastAsia="黑体" w:cs="黑体"/>
                      <w:color w:val="0040C0"/>
                      <w:spacing w:val="-19"/>
                      <w:sz w:val="24"/>
                      <w:szCs w:val="24"/>
                    </w:rPr>
                    <w:t>●</w:t>
                  </w:r>
                  <w:r>
                    <w:rPr>
                      <w:rFonts w:ascii="黑体" w:hAnsi="黑体" w:eastAsia="黑体" w:cs="黑体"/>
                      <w:color w:val="0040C0"/>
                      <w:spacing w:val="7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9"/>
                      <w:sz w:val="24"/>
                      <w:szCs w:val="24"/>
                    </w:rPr>
                    <w:t>演示视频链接</w:t>
                  </w:r>
                </w:p>
                <w:p w14:paraId="1BAF5BDB">
                  <w:pPr>
                    <w:spacing w:before="213" w:line="221" w:lineRule="auto"/>
                    <w:ind w:left="709"/>
                    <w:rPr>
                      <w:rFonts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ascii="黑体" w:hAnsi="黑体" w:eastAsia="黑体" w:cs="黑体"/>
                      <w:color w:val="0040C0"/>
                      <w:spacing w:val="-17"/>
                      <w:sz w:val="24"/>
                      <w:szCs w:val="24"/>
                    </w:rPr>
                    <w:t>●</w:t>
                  </w:r>
                  <w:r>
                    <w:rPr>
                      <w:rFonts w:ascii="黑体" w:hAnsi="黑体" w:eastAsia="黑体" w:cs="黑体"/>
                      <w:color w:val="0040C0"/>
                      <w:spacing w:val="76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7"/>
                      <w:sz w:val="24"/>
                      <w:szCs w:val="24"/>
                    </w:rPr>
                    <w:t>源代码仓库链接</w:t>
                  </w:r>
                </w:p>
                <w:p w14:paraId="08BE4580">
                  <w:pPr>
                    <w:spacing w:before="223" w:line="221" w:lineRule="auto"/>
                    <w:ind w:left="709"/>
                    <w:rPr>
                      <w:rFonts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ascii="黑体" w:hAnsi="黑体" w:eastAsia="黑体" w:cs="黑体"/>
                      <w:color w:val="0050E0"/>
                      <w:spacing w:val="-10"/>
                      <w:sz w:val="24"/>
                      <w:szCs w:val="24"/>
                    </w:rPr>
                    <w:t>●</w:t>
                  </w:r>
                  <w:r>
                    <w:rPr>
                      <w:rFonts w:ascii="黑体" w:hAnsi="黑体" w:eastAsia="黑体" w:cs="黑体"/>
                      <w:color w:val="0050E0"/>
                      <w:spacing w:val="5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0"/>
                      <w:sz w:val="24"/>
                      <w:szCs w:val="24"/>
                    </w:rPr>
                    <w:t xml:space="preserve">README/ </w:t>
                  </w:r>
                  <w:r>
                    <w:rPr>
                      <w:rFonts w:ascii="黑体" w:hAnsi="黑体" w:eastAsia="黑体" w:cs="黑体"/>
                      <w:spacing w:val="-10"/>
                      <w:sz w:val="24"/>
                      <w:szCs w:val="24"/>
                    </w:rPr>
                    <w:t>运行说明</w:t>
                  </w:r>
                </w:p>
              </w:txbxContent>
            </v:textbox>
            <w10:wrap type="none"/>
            <w10:anchorlock/>
          </v:shape>
        </w:pict>
      </w:r>
    </w:p>
    <w:p w14:paraId="3879C2D2">
      <w:pPr>
        <w:spacing w:line="281" w:lineRule="auto"/>
        <w:rPr>
          <w:rFonts w:ascii="Arial"/>
          <w:sz w:val="21"/>
        </w:rPr>
      </w:pPr>
    </w:p>
    <w:p w14:paraId="301975BC">
      <w:pPr>
        <w:pStyle w:val="2"/>
        <w:spacing w:before="97" w:line="222" w:lineRule="auto"/>
        <w:rPr>
          <w:sz w:val="30"/>
          <w:szCs w:val="30"/>
        </w:rPr>
      </w:pPr>
      <w:r>
        <w:rPr>
          <w:spacing w:val="4"/>
          <w:sz w:val="30"/>
          <w:szCs w:val="30"/>
        </w:rPr>
        <w:t>原则</w:t>
      </w:r>
    </w:p>
    <w:p w14:paraId="5581917B">
      <w:pPr>
        <w:spacing w:before="202"/>
      </w:pPr>
    </w:p>
    <w:tbl>
      <w:tblPr>
        <w:tblStyle w:val="6"/>
        <w:tblW w:w="10499" w:type="dxa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2"/>
        <w:gridCol w:w="7947"/>
      </w:tblGrid>
      <w:tr w14:paraId="421C48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2552" w:type="dxa"/>
            <w:vAlign w:val="top"/>
          </w:tcPr>
          <w:p w14:paraId="58DB4948">
            <w:pPr>
              <w:pStyle w:val="7"/>
              <w:spacing w:before="201" w:line="220" w:lineRule="auto"/>
              <w:ind w:left="78"/>
            </w:pPr>
            <w:r>
              <w:rPr>
                <w:b/>
                <w:bCs/>
                <w:spacing w:val="4"/>
              </w:rPr>
              <w:t>原则</w:t>
            </w:r>
          </w:p>
        </w:tc>
        <w:tc>
          <w:tcPr>
            <w:tcW w:w="7947" w:type="dxa"/>
            <w:vAlign w:val="top"/>
          </w:tcPr>
          <w:p w14:paraId="1CAAADDB">
            <w:pPr>
              <w:pStyle w:val="7"/>
              <w:spacing w:before="200" w:line="219" w:lineRule="auto"/>
              <w:ind w:left="115"/>
            </w:pPr>
            <w:r>
              <w:rPr>
                <w:b/>
                <w:bCs/>
                <w:spacing w:val="6"/>
              </w:rPr>
              <w:t>说明</w:t>
            </w:r>
          </w:p>
        </w:tc>
      </w:tr>
      <w:tr w14:paraId="0940A9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2552" w:type="dxa"/>
            <w:vAlign w:val="top"/>
          </w:tcPr>
          <w:p w14:paraId="6E532D58">
            <w:pPr>
              <w:pStyle w:val="7"/>
              <w:spacing w:before="191" w:line="220" w:lineRule="auto"/>
              <w:ind w:left="75"/>
            </w:pPr>
            <w:r>
              <w:rPr>
                <w:spacing w:val="8"/>
              </w:rPr>
              <w:t>可访问</w:t>
            </w:r>
          </w:p>
        </w:tc>
        <w:tc>
          <w:tcPr>
            <w:tcW w:w="7947" w:type="dxa"/>
            <w:vAlign w:val="top"/>
          </w:tcPr>
          <w:p w14:paraId="47B550E6">
            <w:pPr>
              <w:pStyle w:val="7"/>
              <w:spacing w:before="188" w:line="218" w:lineRule="auto"/>
              <w:ind w:left="112"/>
            </w:pPr>
            <w:r>
              <w:t>评委应能在最短路径内看到项目价值，外链尽量避免登录门槛</w:t>
            </w:r>
            <w:r>
              <w:rPr>
                <w:spacing w:val="-1"/>
              </w:rPr>
              <w:t>、权限申请或付费墙</w:t>
            </w:r>
          </w:p>
        </w:tc>
      </w:tr>
      <w:tr w14:paraId="3D244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2552" w:type="dxa"/>
            <w:vAlign w:val="top"/>
          </w:tcPr>
          <w:p w14:paraId="6C88F9F9">
            <w:pPr>
              <w:pStyle w:val="7"/>
              <w:spacing w:before="193" w:line="220" w:lineRule="auto"/>
              <w:ind w:left="75"/>
            </w:pPr>
            <w:r>
              <w:rPr>
                <w:spacing w:val="-3"/>
              </w:rPr>
              <w:t>可理解</w:t>
            </w:r>
          </w:p>
        </w:tc>
        <w:tc>
          <w:tcPr>
            <w:tcW w:w="7947" w:type="dxa"/>
            <w:vAlign w:val="top"/>
          </w:tcPr>
          <w:p w14:paraId="28BF7602">
            <w:pPr>
              <w:pStyle w:val="7"/>
              <w:spacing w:before="190" w:line="218" w:lineRule="auto"/>
              <w:ind w:left="112"/>
            </w:pPr>
            <w:r>
              <w:t>不仅要有代码，更要有项目故事、业务价值、架构说明与关键设计解释</w:t>
            </w:r>
          </w:p>
        </w:tc>
      </w:tr>
      <w:tr w14:paraId="3EA9F4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2552" w:type="dxa"/>
            <w:vAlign w:val="top"/>
          </w:tcPr>
          <w:p w14:paraId="235B788D">
            <w:pPr>
              <w:pStyle w:val="7"/>
              <w:spacing w:before="205" w:line="220" w:lineRule="auto"/>
              <w:ind w:left="75"/>
            </w:pPr>
            <w:r>
              <w:rPr>
                <w:spacing w:val="4"/>
              </w:rPr>
              <w:t>可复核</w:t>
            </w:r>
          </w:p>
        </w:tc>
        <w:tc>
          <w:tcPr>
            <w:tcW w:w="7947" w:type="dxa"/>
            <w:vAlign w:val="top"/>
          </w:tcPr>
          <w:p w14:paraId="759EE084">
            <w:pPr>
              <w:pStyle w:val="7"/>
              <w:spacing w:before="203" w:line="219" w:lineRule="auto"/>
              <w:ind w:left="112"/>
            </w:pPr>
            <w:r>
              <w:t>需要有仓库、README、部署说明、体验路径等材料支撑审核与复看</w:t>
            </w:r>
          </w:p>
        </w:tc>
      </w:tr>
      <w:tr w14:paraId="62ACD4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2552" w:type="dxa"/>
            <w:vAlign w:val="top"/>
          </w:tcPr>
          <w:p w14:paraId="7CB208A8">
            <w:pPr>
              <w:pStyle w:val="7"/>
              <w:spacing w:before="196" w:line="219" w:lineRule="auto"/>
              <w:ind w:left="75"/>
            </w:pPr>
            <w:r>
              <w:rPr>
                <w:spacing w:val="2"/>
              </w:rPr>
              <w:t>能体现全栈能力</w:t>
            </w:r>
          </w:p>
        </w:tc>
        <w:tc>
          <w:tcPr>
            <w:tcW w:w="7947" w:type="dxa"/>
            <w:vAlign w:val="top"/>
          </w:tcPr>
          <w:p w14:paraId="76F93EEE">
            <w:pPr>
              <w:pStyle w:val="7"/>
              <w:spacing w:before="196" w:line="219" w:lineRule="auto"/>
              <w:ind w:left="112"/>
            </w:pPr>
            <w:r>
              <w:t>除了模型效果，还要体现前端交互、后端服务、数据流、部署与联调能力</w:t>
            </w:r>
          </w:p>
        </w:tc>
      </w:tr>
    </w:tbl>
    <w:p w14:paraId="60E78918">
      <w:pPr>
        <w:spacing w:line="344" w:lineRule="auto"/>
        <w:rPr>
          <w:rFonts w:ascii="Arial"/>
          <w:sz w:val="21"/>
        </w:rPr>
      </w:pPr>
    </w:p>
    <w:p w14:paraId="1BBFBB63">
      <w:pPr>
        <w:pStyle w:val="2"/>
        <w:spacing w:before="99" w:line="221" w:lineRule="auto"/>
        <w:ind w:left="49"/>
        <w:rPr>
          <w:sz w:val="30"/>
          <w:szCs w:val="30"/>
        </w:rPr>
      </w:pPr>
      <w:r>
        <w:rPr>
          <w:spacing w:val="-4"/>
          <w:sz w:val="30"/>
          <w:szCs w:val="30"/>
        </w:rPr>
        <w:t>【必填项】完赛项目提报字段</w:t>
      </w:r>
    </w:p>
    <w:p w14:paraId="0FB42912">
      <w:pPr>
        <w:spacing w:before="215"/>
      </w:pPr>
    </w:p>
    <w:tbl>
      <w:tblPr>
        <w:tblStyle w:val="6"/>
        <w:tblW w:w="10499" w:type="dxa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3"/>
        <w:gridCol w:w="2947"/>
        <w:gridCol w:w="5669"/>
      </w:tblGrid>
      <w:tr w14:paraId="28E36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883" w:type="dxa"/>
            <w:vAlign w:val="top"/>
          </w:tcPr>
          <w:p w14:paraId="42625BC4">
            <w:pPr>
              <w:pStyle w:val="7"/>
              <w:spacing w:before="200" w:line="219" w:lineRule="auto"/>
              <w:ind w:left="97"/>
            </w:pPr>
            <w:r>
              <w:rPr>
                <w:b/>
                <w:bCs/>
                <w:spacing w:val="-5"/>
              </w:rPr>
              <w:t>字段组</w:t>
            </w:r>
          </w:p>
        </w:tc>
        <w:tc>
          <w:tcPr>
            <w:tcW w:w="2947" w:type="dxa"/>
            <w:vAlign w:val="top"/>
          </w:tcPr>
          <w:p w14:paraId="4BB0068B">
            <w:pPr>
              <w:pStyle w:val="7"/>
              <w:spacing w:before="200" w:line="219" w:lineRule="auto"/>
              <w:ind w:left="95"/>
            </w:pPr>
            <w:r>
              <w:rPr>
                <w:b/>
                <w:bCs/>
                <w:spacing w:val="-4"/>
              </w:rPr>
              <w:t>字段名称</w:t>
            </w:r>
          </w:p>
        </w:tc>
        <w:tc>
          <w:tcPr>
            <w:tcW w:w="5669" w:type="dxa"/>
            <w:vAlign w:val="top"/>
          </w:tcPr>
          <w:p w14:paraId="619B27CB">
            <w:pPr>
              <w:pStyle w:val="7"/>
              <w:spacing w:before="200" w:line="219" w:lineRule="auto"/>
              <w:ind w:left="118"/>
            </w:pPr>
            <w:r>
              <w:rPr>
                <w:b/>
                <w:bCs/>
                <w:spacing w:val="1"/>
              </w:rPr>
              <w:t>填写说明</w:t>
            </w:r>
          </w:p>
        </w:tc>
      </w:tr>
      <w:tr w14:paraId="3D0A3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883" w:type="dxa"/>
            <w:vAlign w:val="top"/>
          </w:tcPr>
          <w:p w14:paraId="5C5C17D0">
            <w:pPr>
              <w:pStyle w:val="7"/>
              <w:spacing w:before="191" w:line="219" w:lineRule="auto"/>
              <w:ind w:left="97"/>
            </w:pPr>
            <w:r>
              <w:rPr>
                <w:b/>
                <w:bCs/>
                <w:spacing w:val="-4"/>
              </w:rPr>
              <w:t>基础信息</w:t>
            </w:r>
          </w:p>
        </w:tc>
        <w:tc>
          <w:tcPr>
            <w:tcW w:w="2947" w:type="dxa"/>
            <w:vAlign w:val="top"/>
          </w:tcPr>
          <w:p w14:paraId="2151BED6">
            <w:pPr>
              <w:pStyle w:val="7"/>
              <w:spacing w:before="192" w:line="220" w:lineRule="auto"/>
              <w:ind w:left="95"/>
            </w:pPr>
            <w:r>
              <w:rPr>
                <w:b/>
                <w:bCs/>
                <w:spacing w:val="-4"/>
              </w:rPr>
              <w:t>提效形式</w:t>
            </w:r>
          </w:p>
        </w:tc>
        <w:tc>
          <w:tcPr>
            <w:tcW w:w="5669" w:type="dxa"/>
            <w:vAlign w:val="top"/>
          </w:tcPr>
          <w:p w14:paraId="768261E5">
            <w:pPr>
              <w:pStyle w:val="7"/>
              <w:spacing w:before="190" w:line="219" w:lineRule="auto"/>
              <w:ind w:left="118"/>
            </w:pPr>
            <w:r>
              <w:rPr>
                <w:b/>
                <w:bCs/>
                <w:spacing w:val="-1"/>
              </w:rPr>
              <w:t>统一飞书文档</w:t>
            </w:r>
          </w:p>
        </w:tc>
      </w:tr>
    </w:tbl>
    <w:p w14:paraId="198977A0">
      <w:pPr>
        <w:rPr>
          <w:rFonts w:ascii="Arial"/>
          <w:sz w:val="21"/>
        </w:rPr>
      </w:pPr>
    </w:p>
    <w:p w14:paraId="7741369E"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1910" w:h="16840"/>
          <w:pgMar w:top="592" w:right="620" w:bottom="400" w:left="550" w:header="0" w:footer="0" w:gutter="0"/>
          <w:cols w:space="720" w:num="1"/>
        </w:sectPr>
      </w:pPr>
    </w:p>
    <w:tbl>
      <w:tblPr>
        <w:tblStyle w:val="6"/>
        <w:tblW w:w="104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3"/>
        <w:gridCol w:w="2967"/>
        <w:gridCol w:w="5659"/>
      </w:tblGrid>
      <w:tr w14:paraId="2ACBBB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873" w:type="dxa"/>
            <w:vAlign w:val="top"/>
          </w:tcPr>
          <w:p w14:paraId="42AA1675">
            <w:pPr>
              <w:pStyle w:val="7"/>
              <w:spacing w:before="193" w:line="219" w:lineRule="auto"/>
              <w:ind w:left="85"/>
            </w:pPr>
            <w:r>
              <w:rPr>
                <w:spacing w:val="3"/>
              </w:rPr>
              <w:t>基础信息</w:t>
            </w:r>
          </w:p>
        </w:tc>
        <w:tc>
          <w:tcPr>
            <w:tcW w:w="2967" w:type="dxa"/>
            <w:vAlign w:val="top"/>
          </w:tcPr>
          <w:p w14:paraId="1C37BE43">
            <w:pPr>
              <w:pStyle w:val="7"/>
              <w:spacing w:before="194" w:line="220" w:lineRule="auto"/>
              <w:ind w:left="122"/>
            </w:pPr>
            <w:r>
              <w:rPr>
                <w:spacing w:val="2"/>
              </w:rPr>
              <w:t>项目名称/课题</w:t>
            </w:r>
          </w:p>
        </w:tc>
        <w:tc>
          <w:tcPr>
            <w:tcW w:w="5659" w:type="dxa"/>
            <w:vAlign w:val="top"/>
          </w:tcPr>
          <w:p w14:paraId="13244F92">
            <w:pPr>
              <w:pStyle w:val="7"/>
              <w:spacing w:before="193" w:line="219" w:lineRule="auto"/>
              <w:ind w:left="115"/>
            </w:pPr>
            <w:r>
              <w:t>保持与最终提交页一致；名称应可被评委快速识别</w:t>
            </w:r>
          </w:p>
        </w:tc>
      </w:tr>
      <w:tr w14:paraId="57E0B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873" w:type="dxa"/>
            <w:vAlign w:val="top"/>
          </w:tcPr>
          <w:p w14:paraId="785A918D">
            <w:pPr>
              <w:pStyle w:val="7"/>
              <w:spacing w:before="188" w:line="219" w:lineRule="auto"/>
              <w:ind w:left="85"/>
            </w:pPr>
            <w:r>
              <w:rPr>
                <w:spacing w:val="3"/>
              </w:rPr>
              <w:t>基础信息</w:t>
            </w:r>
          </w:p>
        </w:tc>
        <w:tc>
          <w:tcPr>
            <w:tcW w:w="2967" w:type="dxa"/>
            <w:vAlign w:val="top"/>
          </w:tcPr>
          <w:p w14:paraId="661BAF38">
            <w:pPr>
              <w:pStyle w:val="7"/>
              <w:spacing w:before="189" w:line="220" w:lineRule="auto"/>
              <w:ind w:left="122"/>
            </w:pPr>
            <w:r>
              <w:rPr>
                <w:spacing w:val="1"/>
              </w:rPr>
              <w:t>团队名称与成员名单</w:t>
            </w:r>
          </w:p>
        </w:tc>
        <w:tc>
          <w:tcPr>
            <w:tcW w:w="5659" w:type="dxa"/>
            <w:vAlign w:val="top"/>
          </w:tcPr>
          <w:p w14:paraId="5CDA4802">
            <w:pPr>
              <w:pStyle w:val="7"/>
              <w:spacing w:before="187" w:line="219" w:lineRule="auto"/>
              <w:ind w:left="115"/>
            </w:pPr>
            <w:r>
              <w:t>列出成员姓名、学校、专业、角色</w:t>
            </w:r>
          </w:p>
        </w:tc>
      </w:tr>
      <w:tr w14:paraId="6A091A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1873" w:type="dxa"/>
            <w:vAlign w:val="top"/>
          </w:tcPr>
          <w:p w14:paraId="3DEB392C">
            <w:pPr>
              <w:pStyle w:val="7"/>
              <w:spacing w:before="198" w:line="219" w:lineRule="auto"/>
              <w:ind w:left="85"/>
            </w:pPr>
            <w:r>
              <w:rPr>
                <w:spacing w:val="3"/>
              </w:rPr>
              <w:t>基础信息</w:t>
            </w:r>
          </w:p>
        </w:tc>
        <w:tc>
          <w:tcPr>
            <w:tcW w:w="2967" w:type="dxa"/>
            <w:vAlign w:val="top"/>
          </w:tcPr>
          <w:p w14:paraId="0D120E1A">
            <w:pPr>
              <w:pStyle w:val="7"/>
              <w:spacing w:before="198" w:line="219" w:lineRule="auto"/>
              <w:ind w:left="122"/>
            </w:pPr>
            <w:r>
              <w:rPr>
                <w:spacing w:val="4"/>
              </w:rPr>
              <w:t>分工说明(如小队完成)</w:t>
            </w:r>
          </w:p>
        </w:tc>
        <w:tc>
          <w:tcPr>
            <w:tcW w:w="5659" w:type="dxa"/>
            <w:vAlign w:val="top"/>
          </w:tcPr>
          <w:p w14:paraId="43E1984F">
            <w:pPr>
              <w:pStyle w:val="7"/>
              <w:spacing w:before="198" w:line="301" w:lineRule="auto"/>
              <w:ind w:left="115" w:right="178"/>
            </w:pPr>
            <w:r>
              <w:rPr>
                <w:spacing w:val="4"/>
              </w:rPr>
              <w:t>写清每位成员负责的模块，如前端、后端、模型、数据、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部署、产品设计等</w:t>
            </w:r>
          </w:p>
        </w:tc>
      </w:tr>
      <w:tr w14:paraId="567C0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873" w:type="dxa"/>
            <w:vAlign w:val="top"/>
          </w:tcPr>
          <w:p w14:paraId="2FB16046">
            <w:pPr>
              <w:pStyle w:val="7"/>
              <w:spacing w:before="189" w:line="219" w:lineRule="auto"/>
              <w:ind w:left="85"/>
            </w:pPr>
            <w:r>
              <w:rPr>
                <w:spacing w:val="5"/>
              </w:rPr>
              <w:t>功能说明</w:t>
            </w:r>
          </w:p>
        </w:tc>
        <w:tc>
          <w:tcPr>
            <w:tcW w:w="2967" w:type="dxa"/>
            <w:vAlign w:val="top"/>
          </w:tcPr>
          <w:p w14:paraId="0B4AEDF9">
            <w:pPr>
              <w:pStyle w:val="7"/>
              <w:spacing w:before="190" w:line="220" w:lineRule="auto"/>
              <w:ind w:left="122"/>
            </w:pPr>
            <w:r>
              <w:rPr>
                <w:spacing w:val="-2"/>
              </w:rPr>
              <w:t>核心功能清单</w:t>
            </w:r>
          </w:p>
        </w:tc>
        <w:tc>
          <w:tcPr>
            <w:tcW w:w="5659" w:type="dxa"/>
            <w:vAlign w:val="top"/>
          </w:tcPr>
          <w:p w14:paraId="12F2A4B3">
            <w:pPr>
              <w:pStyle w:val="7"/>
              <w:spacing w:before="189" w:line="219" w:lineRule="auto"/>
              <w:ind w:left="115"/>
            </w:pPr>
            <w:r>
              <w:t>建议3-6条，按用户路径或系统能力拆分</w:t>
            </w:r>
          </w:p>
        </w:tc>
      </w:tr>
      <w:tr w14:paraId="63C43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1873" w:type="dxa"/>
            <w:vAlign w:val="top"/>
          </w:tcPr>
          <w:p w14:paraId="0415E8AB">
            <w:pPr>
              <w:pStyle w:val="7"/>
              <w:spacing w:before="179" w:line="219" w:lineRule="auto"/>
              <w:ind w:left="85"/>
            </w:pPr>
            <w:r>
              <w:rPr>
                <w:spacing w:val="5"/>
              </w:rPr>
              <w:t>功能说明</w:t>
            </w:r>
          </w:p>
        </w:tc>
        <w:tc>
          <w:tcPr>
            <w:tcW w:w="2967" w:type="dxa"/>
            <w:vAlign w:val="top"/>
          </w:tcPr>
          <w:p w14:paraId="65F7E046">
            <w:pPr>
              <w:pStyle w:val="7"/>
              <w:spacing w:before="179" w:line="219" w:lineRule="auto"/>
              <w:ind w:left="122"/>
            </w:pPr>
            <w:r>
              <w:rPr>
                <w:spacing w:val="-2"/>
              </w:rPr>
              <w:t>端到端使用流程</w:t>
            </w:r>
          </w:p>
        </w:tc>
        <w:tc>
          <w:tcPr>
            <w:tcW w:w="5659" w:type="dxa"/>
            <w:vAlign w:val="top"/>
          </w:tcPr>
          <w:p w14:paraId="65031C3C">
            <w:pPr>
              <w:pStyle w:val="7"/>
              <w:spacing w:before="179" w:line="301" w:lineRule="auto"/>
              <w:ind w:left="115" w:right="364"/>
            </w:pPr>
            <w:r>
              <w:rPr>
                <w:spacing w:val="1"/>
              </w:rPr>
              <w:t>用5-8句写清用户从进入系统到拿到结果的完整流</w:t>
            </w:r>
            <w:r>
              <w:t>程，同 时最好配一个演示视频</w:t>
            </w:r>
          </w:p>
        </w:tc>
      </w:tr>
      <w:tr w14:paraId="3CFBA1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1873" w:type="dxa"/>
            <w:vAlign w:val="top"/>
          </w:tcPr>
          <w:p w14:paraId="30ADAA88">
            <w:pPr>
              <w:pStyle w:val="7"/>
              <w:spacing w:before="179" w:line="219" w:lineRule="auto"/>
              <w:ind w:left="85"/>
            </w:pPr>
            <w:r>
              <w:rPr>
                <w:spacing w:val="-3"/>
              </w:rPr>
              <w:t>交付材料</w:t>
            </w:r>
          </w:p>
        </w:tc>
        <w:tc>
          <w:tcPr>
            <w:tcW w:w="2967" w:type="dxa"/>
            <w:vAlign w:val="top"/>
          </w:tcPr>
          <w:p w14:paraId="76B5B1EE">
            <w:pPr>
              <w:pStyle w:val="7"/>
              <w:spacing w:before="191" w:line="220" w:lineRule="auto"/>
              <w:ind w:left="122"/>
            </w:pPr>
            <w:r>
              <w:rPr>
                <w:spacing w:val="33"/>
              </w:rPr>
              <w:t>在线Demo链接</w:t>
            </w:r>
          </w:p>
        </w:tc>
        <w:tc>
          <w:tcPr>
            <w:tcW w:w="5659" w:type="dxa"/>
            <w:vAlign w:val="top"/>
          </w:tcPr>
          <w:p w14:paraId="407CD076">
            <w:pPr>
              <w:pStyle w:val="7"/>
              <w:spacing w:before="188" w:line="302" w:lineRule="auto"/>
              <w:ind w:left="115" w:right="271"/>
            </w:pPr>
            <w:r>
              <w:t>应尽量提供可直接访问链接；若需登录，请提供体验账号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或录屏替代</w:t>
            </w:r>
          </w:p>
        </w:tc>
      </w:tr>
      <w:tr w14:paraId="1166CF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873" w:type="dxa"/>
            <w:vAlign w:val="top"/>
          </w:tcPr>
          <w:p w14:paraId="16DE8BD9">
            <w:pPr>
              <w:pStyle w:val="7"/>
              <w:spacing w:before="190" w:line="219" w:lineRule="auto"/>
              <w:ind w:left="85"/>
            </w:pPr>
            <w:r>
              <w:rPr>
                <w:spacing w:val="-3"/>
              </w:rPr>
              <w:t>交付材料</w:t>
            </w:r>
          </w:p>
        </w:tc>
        <w:tc>
          <w:tcPr>
            <w:tcW w:w="2967" w:type="dxa"/>
            <w:vAlign w:val="top"/>
          </w:tcPr>
          <w:p w14:paraId="653C227D">
            <w:pPr>
              <w:pStyle w:val="7"/>
              <w:spacing w:before="192" w:line="220" w:lineRule="auto"/>
              <w:ind w:left="122"/>
            </w:pPr>
            <w:r>
              <w:rPr>
                <w:spacing w:val="-2"/>
              </w:rPr>
              <w:t>演示视频链接</w:t>
            </w:r>
          </w:p>
        </w:tc>
        <w:tc>
          <w:tcPr>
            <w:tcW w:w="5659" w:type="dxa"/>
            <w:vAlign w:val="top"/>
          </w:tcPr>
          <w:p w14:paraId="68CB20CB">
            <w:pPr>
              <w:pStyle w:val="7"/>
              <w:spacing w:before="190" w:line="310" w:lineRule="auto"/>
              <w:ind w:left="115" w:right="278"/>
            </w:pPr>
            <w:r>
              <w:rPr>
                <w:spacing w:val="4"/>
              </w:rPr>
              <w:t>建议3-8分钟，展示核心场景、关键功能、亮点与结果；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优先公开视频链接</w:t>
            </w:r>
          </w:p>
        </w:tc>
      </w:tr>
      <w:tr w14:paraId="1985F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873" w:type="dxa"/>
            <w:vAlign w:val="top"/>
          </w:tcPr>
          <w:p w14:paraId="7727D55E">
            <w:pPr>
              <w:pStyle w:val="7"/>
              <w:spacing w:before="171" w:line="219" w:lineRule="auto"/>
              <w:ind w:left="85"/>
            </w:pPr>
            <w:r>
              <w:rPr>
                <w:spacing w:val="-3"/>
              </w:rPr>
              <w:t>交付材料</w:t>
            </w:r>
          </w:p>
        </w:tc>
        <w:tc>
          <w:tcPr>
            <w:tcW w:w="2967" w:type="dxa"/>
            <w:vAlign w:val="top"/>
          </w:tcPr>
          <w:p w14:paraId="418EAC0B">
            <w:pPr>
              <w:pStyle w:val="7"/>
              <w:spacing w:before="192" w:line="219" w:lineRule="auto"/>
              <w:ind w:left="122"/>
            </w:pPr>
            <w:r>
              <w:rPr>
                <w:spacing w:val="-1"/>
              </w:rPr>
              <w:t>源代码仓库链接</w:t>
            </w:r>
          </w:p>
        </w:tc>
        <w:tc>
          <w:tcPr>
            <w:tcW w:w="5659" w:type="dxa"/>
            <w:vAlign w:val="top"/>
          </w:tcPr>
          <w:p w14:paraId="75EBDC3A">
            <w:pPr>
              <w:pStyle w:val="7"/>
              <w:spacing w:before="200" w:line="302" w:lineRule="auto"/>
              <w:ind w:left="115" w:right="374" w:firstLine="19"/>
            </w:pPr>
            <w:r>
              <w:t>GitHub/GitLab均可；建议提供主仓库链</w:t>
            </w:r>
            <w:r>
              <w:rPr>
                <w:spacing w:val="-1"/>
              </w:rPr>
              <w:t>接、分支说明与</w:t>
            </w:r>
            <w:r>
              <w:t xml:space="preserve"> </w:t>
            </w:r>
            <w:r>
              <w:rPr>
                <w:spacing w:val="1"/>
              </w:rPr>
              <w:t>最后提交记录</w:t>
            </w:r>
          </w:p>
        </w:tc>
      </w:tr>
      <w:tr w14:paraId="18A47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1873" w:type="dxa"/>
            <w:vAlign w:val="top"/>
          </w:tcPr>
          <w:p w14:paraId="6B9F6879">
            <w:pPr>
              <w:pStyle w:val="7"/>
              <w:spacing w:before="182" w:line="219" w:lineRule="auto"/>
              <w:ind w:left="85"/>
            </w:pPr>
            <w:r>
              <w:rPr>
                <w:spacing w:val="-3"/>
              </w:rPr>
              <w:t>交付材料</w:t>
            </w:r>
          </w:p>
        </w:tc>
        <w:tc>
          <w:tcPr>
            <w:tcW w:w="2967" w:type="dxa"/>
            <w:vAlign w:val="top"/>
          </w:tcPr>
          <w:p w14:paraId="5408372A">
            <w:pPr>
              <w:pStyle w:val="7"/>
              <w:spacing w:before="183" w:line="219" w:lineRule="auto"/>
              <w:ind w:left="122"/>
            </w:pPr>
            <w:r>
              <w:t>README</w:t>
            </w:r>
            <w:r>
              <w:rPr>
                <w:spacing w:val="5"/>
              </w:rPr>
              <w:t>/运行说明</w:t>
            </w:r>
          </w:p>
        </w:tc>
        <w:tc>
          <w:tcPr>
            <w:tcW w:w="5659" w:type="dxa"/>
            <w:vAlign w:val="top"/>
          </w:tcPr>
          <w:p w14:paraId="2D78262A">
            <w:pPr>
              <w:pStyle w:val="7"/>
              <w:spacing w:before="181" w:line="302" w:lineRule="auto"/>
              <w:ind w:left="115" w:right="273" w:firstLine="19"/>
            </w:pPr>
            <w:r>
              <w:rPr>
                <w:spacing w:val="-1"/>
              </w:rPr>
              <w:t>至少包含项目简介、依赖环境、启动步骤、目录结构、配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置说明</w:t>
            </w:r>
          </w:p>
        </w:tc>
      </w:tr>
      <w:tr w14:paraId="7EF812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1873" w:type="dxa"/>
            <w:vAlign w:val="top"/>
          </w:tcPr>
          <w:p w14:paraId="5DF3FD53">
            <w:pPr>
              <w:pStyle w:val="7"/>
              <w:spacing w:before="194" w:line="219" w:lineRule="auto"/>
              <w:ind w:left="85"/>
            </w:pPr>
            <w:r>
              <w:rPr>
                <w:spacing w:val="5"/>
              </w:rPr>
              <w:t>技术说明</w:t>
            </w:r>
          </w:p>
        </w:tc>
        <w:tc>
          <w:tcPr>
            <w:tcW w:w="2967" w:type="dxa"/>
            <w:vAlign w:val="top"/>
          </w:tcPr>
          <w:p w14:paraId="6D713064">
            <w:pPr>
              <w:pStyle w:val="7"/>
              <w:spacing w:before="195" w:line="220" w:lineRule="auto"/>
              <w:ind w:left="122"/>
            </w:pPr>
            <w:r>
              <w:rPr>
                <w:spacing w:val="3"/>
              </w:rPr>
              <w:t>系统架构图</w:t>
            </w:r>
          </w:p>
        </w:tc>
        <w:tc>
          <w:tcPr>
            <w:tcW w:w="5659" w:type="dxa"/>
            <w:vAlign w:val="top"/>
          </w:tcPr>
          <w:p w14:paraId="12DD0CF8">
            <w:pPr>
              <w:pStyle w:val="7"/>
              <w:spacing w:before="204" w:line="293" w:lineRule="auto"/>
              <w:ind w:left="115" w:right="258"/>
            </w:pPr>
            <w:r>
              <w:rPr>
                <w:spacing w:val="1"/>
              </w:rPr>
              <w:t>建议展示前端、后端、模型层、数据层、外部服务与调用</w:t>
            </w:r>
            <w:r>
              <w:t xml:space="preserve"> </w:t>
            </w:r>
            <w:r>
              <w:rPr>
                <w:spacing w:val="9"/>
              </w:rPr>
              <w:t>关系</w:t>
            </w:r>
          </w:p>
        </w:tc>
      </w:tr>
      <w:tr w14:paraId="522A2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873" w:type="dxa"/>
            <w:vAlign w:val="top"/>
          </w:tcPr>
          <w:p w14:paraId="1A219EC4">
            <w:pPr>
              <w:pStyle w:val="7"/>
              <w:spacing w:before="195" w:line="219" w:lineRule="auto"/>
              <w:ind w:left="85"/>
            </w:pPr>
            <w:r>
              <w:rPr>
                <w:spacing w:val="5"/>
              </w:rPr>
              <w:t>技术说明</w:t>
            </w:r>
          </w:p>
        </w:tc>
        <w:tc>
          <w:tcPr>
            <w:tcW w:w="2967" w:type="dxa"/>
            <w:vAlign w:val="top"/>
          </w:tcPr>
          <w:p w14:paraId="14B77344">
            <w:pPr>
              <w:pStyle w:val="7"/>
              <w:spacing w:before="195" w:line="219" w:lineRule="auto"/>
              <w:ind w:left="122"/>
            </w:pPr>
            <w:r>
              <w:rPr>
                <w:spacing w:val="1"/>
              </w:rPr>
              <w:t>核心技术栈</w:t>
            </w:r>
          </w:p>
        </w:tc>
        <w:tc>
          <w:tcPr>
            <w:tcW w:w="5659" w:type="dxa"/>
            <w:vAlign w:val="top"/>
          </w:tcPr>
          <w:p w14:paraId="429E0693">
            <w:pPr>
              <w:pStyle w:val="7"/>
              <w:spacing w:before="195" w:line="301" w:lineRule="auto"/>
              <w:ind w:left="115" w:right="268"/>
            </w:pPr>
            <w:r>
              <w:t>分别说明前端、后端、数据库、中间件、部署环境、云资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源等</w:t>
            </w:r>
          </w:p>
        </w:tc>
      </w:tr>
      <w:tr w14:paraId="34529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873" w:type="dxa"/>
            <w:vAlign w:val="top"/>
          </w:tcPr>
          <w:p w14:paraId="595DCAD8">
            <w:pPr>
              <w:pStyle w:val="7"/>
              <w:spacing w:before="186" w:line="219" w:lineRule="auto"/>
              <w:ind w:left="85"/>
            </w:pPr>
            <w:r>
              <w:rPr>
                <w:spacing w:val="5"/>
              </w:rPr>
              <w:t>技术说明</w:t>
            </w:r>
          </w:p>
        </w:tc>
        <w:tc>
          <w:tcPr>
            <w:tcW w:w="2967" w:type="dxa"/>
            <w:vAlign w:val="top"/>
          </w:tcPr>
          <w:p w14:paraId="747761DD">
            <w:pPr>
              <w:pStyle w:val="7"/>
              <w:spacing w:before="196" w:line="219" w:lineRule="auto"/>
              <w:ind w:left="122"/>
            </w:pPr>
            <w:r>
              <w:rPr>
                <w:spacing w:val="2"/>
              </w:rPr>
              <w:t>大模型/</w:t>
            </w:r>
            <w:r>
              <w:rPr>
                <w:color w:val="102030"/>
              </w:rPr>
              <w:t>AI</w:t>
            </w:r>
            <w:r>
              <w:rPr>
                <w:color w:val="102030"/>
                <w:spacing w:val="2"/>
              </w:rPr>
              <w:t>能力使用说明</w:t>
            </w:r>
          </w:p>
        </w:tc>
        <w:tc>
          <w:tcPr>
            <w:tcW w:w="5659" w:type="dxa"/>
            <w:vAlign w:val="top"/>
          </w:tcPr>
          <w:p w14:paraId="02E75F3E">
            <w:pPr>
              <w:pStyle w:val="7"/>
              <w:spacing w:before="199" w:line="308" w:lineRule="auto"/>
              <w:ind w:left="115" w:right="1115"/>
            </w:pPr>
            <w:r>
              <w:t>写清使用了哪些模型、API、Agent/RAG/向量库/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Prompt方案，以及在系统中的位置</w:t>
            </w:r>
          </w:p>
        </w:tc>
      </w:tr>
      <w:tr w14:paraId="7D4DE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1873" w:type="dxa"/>
            <w:vAlign w:val="top"/>
          </w:tcPr>
          <w:p w14:paraId="5DC9EDF1">
            <w:pPr>
              <w:pStyle w:val="7"/>
              <w:spacing w:before="177" w:line="219" w:lineRule="auto"/>
              <w:ind w:left="85"/>
            </w:pPr>
            <w:r>
              <w:rPr>
                <w:spacing w:val="5"/>
              </w:rPr>
              <w:t>技术说明</w:t>
            </w:r>
          </w:p>
        </w:tc>
        <w:tc>
          <w:tcPr>
            <w:tcW w:w="2967" w:type="dxa"/>
            <w:vAlign w:val="top"/>
          </w:tcPr>
          <w:p w14:paraId="24587AE2">
            <w:pPr>
              <w:pStyle w:val="7"/>
              <w:spacing w:before="187" w:line="219" w:lineRule="auto"/>
              <w:ind w:left="122"/>
            </w:pPr>
            <w:r>
              <w:t>关键工程难点与解决方案</w:t>
            </w:r>
          </w:p>
        </w:tc>
        <w:tc>
          <w:tcPr>
            <w:tcW w:w="5659" w:type="dxa"/>
            <w:vAlign w:val="top"/>
          </w:tcPr>
          <w:p w14:paraId="7653E59A">
            <w:pPr>
              <w:pStyle w:val="7"/>
              <w:spacing w:before="187" w:line="301" w:lineRule="auto"/>
              <w:ind w:left="115" w:right="278"/>
            </w:pPr>
            <w:r>
              <w:rPr>
                <w:spacing w:val="4"/>
              </w:rPr>
              <w:t>至少写2-3个，如并发、延迟、数据清洗、上下文管理、</w:t>
            </w:r>
            <w:r>
              <w:rPr>
                <w:spacing w:val="5"/>
              </w:rPr>
              <w:t xml:space="preserve"> </w:t>
            </w:r>
            <w:r>
              <w:t>前后端联调、部署问题等</w:t>
            </w:r>
          </w:p>
        </w:tc>
      </w:tr>
      <w:tr w14:paraId="2FA8B1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873" w:type="dxa"/>
            <w:vAlign w:val="top"/>
          </w:tcPr>
          <w:p w14:paraId="15EAD4BB">
            <w:pPr>
              <w:pStyle w:val="7"/>
              <w:spacing w:before="198" w:line="219" w:lineRule="auto"/>
              <w:ind w:left="85"/>
            </w:pPr>
            <w:r>
              <w:rPr>
                <w:spacing w:val="5"/>
              </w:rPr>
              <w:t>技术说明</w:t>
            </w:r>
          </w:p>
        </w:tc>
        <w:tc>
          <w:tcPr>
            <w:tcW w:w="2967" w:type="dxa"/>
            <w:vAlign w:val="top"/>
          </w:tcPr>
          <w:p w14:paraId="58D76D68">
            <w:pPr>
              <w:pStyle w:val="7"/>
              <w:spacing w:before="198" w:line="219" w:lineRule="auto"/>
              <w:ind w:left="122"/>
            </w:pPr>
            <w:r>
              <w:rPr>
                <w:spacing w:val="3"/>
              </w:rPr>
              <w:t>部署与访问说明</w:t>
            </w:r>
          </w:p>
        </w:tc>
        <w:tc>
          <w:tcPr>
            <w:tcW w:w="5659" w:type="dxa"/>
            <w:vAlign w:val="top"/>
          </w:tcPr>
          <w:p w14:paraId="473684FC">
            <w:pPr>
              <w:pStyle w:val="7"/>
              <w:spacing w:before="198" w:line="219" w:lineRule="auto"/>
              <w:ind w:left="115"/>
            </w:pPr>
            <w:r>
              <w:rPr>
                <w:spacing w:val="-1"/>
              </w:rPr>
              <w:t>说明项目部署在哪里、如何访问、评委如何快速体验</w:t>
            </w:r>
          </w:p>
        </w:tc>
      </w:tr>
      <w:tr w14:paraId="09AF6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1873" w:type="dxa"/>
            <w:vAlign w:val="top"/>
          </w:tcPr>
          <w:p w14:paraId="43CF2730">
            <w:pPr>
              <w:pStyle w:val="7"/>
              <w:spacing w:before="198" w:line="219" w:lineRule="auto"/>
              <w:ind w:left="85"/>
            </w:pPr>
            <w:r>
              <w:rPr>
                <w:spacing w:val="5"/>
              </w:rPr>
              <w:t>结果说明</w:t>
            </w:r>
          </w:p>
        </w:tc>
        <w:tc>
          <w:tcPr>
            <w:tcW w:w="2967" w:type="dxa"/>
            <w:vAlign w:val="top"/>
          </w:tcPr>
          <w:p w14:paraId="1A83CDD5">
            <w:pPr>
              <w:pStyle w:val="7"/>
              <w:spacing w:before="208" w:line="219" w:lineRule="auto"/>
              <w:ind w:left="122"/>
            </w:pPr>
            <w:r>
              <w:rPr>
                <w:spacing w:val="2"/>
              </w:rPr>
              <w:t>项目完成度</w:t>
            </w:r>
          </w:p>
        </w:tc>
        <w:tc>
          <w:tcPr>
            <w:tcW w:w="5659" w:type="dxa"/>
            <w:vAlign w:val="top"/>
          </w:tcPr>
          <w:p w14:paraId="2CAFB626">
            <w:pPr>
              <w:pStyle w:val="7"/>
              <w:spacing w:before="207" w:line="292" w:lineRule="auto"/>
              <w:ind w:left="115" w:right="607"/>
            </w:pPr>
            <w:r>
              <w:rPr>
                <w:spacing w:val="-1"/>
              </w:rPr>
              <w:t>标注当前是MVP、可用Demo、已部署可体验版本，还是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接近生产级版本</w:t>
            </w:r>
          </w:p>
        </w:tc>
      </w:tr>
      <w:tr w14:paraId="1DC8B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1873" w:type="dxa"/>
            <w:vAlign w:val="top"/>
          </w:tcPr>
          <w:p w14:paraId="225A358F">
            <w:pPr>
              <w:pStyle w:val="7"/>
              <w:spacing w:before="209" w:line="219" w:lineRule="auto"/>
              <w:ind w:left="85"/>
            </w:pPr>
            <w:r>
              <w:rPr>
                <w:spacing w:val="5"/>
              </w:rPr>
              <w:t>结果说明</w:t>
            </w:r>
          </w:p>
        </w:tc>
        <w:tc>
          <w:tcPr>
            <w:tcW w:w="2967" w:type="dxa"/>
            <w:vAlign w:val="top"/>
          </w:tcPr>
          <w:p w14:paraId="60F888E2">
            <w:pPr>
              <w:pStyle w:val="7"/>
              <w:spacing w:before="209" w:line="219" w:lineRule="auto"/>
              <w:ind w:left="122"/>
            </w:pPr>
            <w:r>
              <w:rPr>
                <w:spacing w:val="2"/>
              </w:rPr>
              <w:t>项目亮点/创新点</w:t>
            </w:r>
          </w:p>
        </w:tc>
        <w:tc>
          <w:tcPr>
            <w:tcW w:w="5659" w:type="dxa"/>
            <w:vAlign w:val="top"/>
          </w:tcPr>
          <w:p w14:paraId="24ED3CF3">
            <w:pPr>
              <w:pStyle w:val="7"/>
              <w:spacing w:before="209" w:line="219" w:lineRule="auto"/>
              <w:ind w:left="115"/>
            </w:pPr>
            <w:r>
              <w:t>建议3条以内，突出与同类方案相比的差异化</w:t>
            </w:r>
          </w:p>
        </w:tc>
      </w:tr>
    </w:tbl>
    <w:p w14:paraId="12337435">
      <w:pPr>
        <w:spacing w:line="345" w:lineRule="auto"/>
        <w:rPr>
          <w:rFonts w:ascii="Arial"/>
          <w:sz w:val="21"/>
        </w:rPr>
      </w:pPr>
    </w:p>
    <w:p w14:paraId="5313F4F9">
      <w:pPr>
        <w:pStyle w:val="2"/>
        <w:spacing w:before="98" w:line="222" w:lineRule="auto"/>
        <w:ind w:left="24"/>
        <w:rPr>
          <w:sz w:val="30"/>
          <w:szCs w:val="30"/>
        </w:rPr>
      </w:pPr>
      <w:r>
        <w:rPr>
          <w:spacing w:val="4"/>
          <w:sz w:val="30"/>
          <w:szCs w:val="30"/>
        </w:rPr>
        <w:t>【选填项】建议补充字段(推荐)</w:t>
      </w:r>
    </w:p>
    <w:p w14:paraId="306E6EDA">
      <w:pPr>
        <w:spacing w:before="232"/>
      </w:pPr>
    </w:p>
    <w:tbl>
      <w:tblPr>
        <w:tblStyle w:val="6"/>
        <w:tblW w:w="105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3"/>
        <w:gridCol w:w="2687"/>
        <w:gridCol w:w="4056"/>
        <w:gridCol w:w="1883"/>
      </w:tblGrid>
      <w:tr w14:paraId="30D8E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883" w:type="dxa"/>
            <w:vAlign w:val="top"/>
          </w:tcPr>
          <w:p w14:paraId="293CAD83">
            <w:pPr>
              <w:pStyle w:val="7"/>
              <w:spacing w:before="181" w:line="219" w:lineRule="auto"/>
              <w:ind w:left="9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字段组</w:t>
            </w:r>
          </w:p>
        </w:tc>
        <w:tc>
          <w:tcPr>
            <w:tcW w:w="2687" w:type="dxa"/>
            <w:vAlign w:val="top"/>
          </w:tcPr>
          <w:p w14:paraId="377FC800">
            <w:pPr>
              <w:pStyle w:val="7"/>
              <w:spacing w:before="181" w:line="219" w:lineRule="auto"/>
              <w:ind w:left="115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字段名称</w:t>
            </w:r>
          </w:p>
        </w:tc>
        <w:tc>
          <w:tcPr>
            <w:tcW w:w="4056" w:type="dxa"/>
            <w:vAlign w:val="top"/>
          </w:tcPr>
          <w:p w14:paraId="3085BF70">
            <w:pPr>
              <w:pStyle w:val="7"/>
              <w:spacing w:before="181" w:line="219" w:lineRule="auto"/>
              <w:ind w:left="128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填写说明</w:t>
            </w:r>
          </w:p>
        </w:tc>
        <w:tc>
          <w:tcPr>
            <w:tcW w:w="1883" w:type="dxa"/>
            <w:vAlign w:val="top"/>
          </w:tcPr>
          <w:p w14:paraId="4CC5D8CB">
            <w:pPr>
              <w:pStyle w:val="7"/>
              <w:spacing w:before="178" w:line="218" w:lineRule="auto"/>
              <w:ind w:left="112"/>
              <w:rPr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</w:rPr>
              <w:t>加分价值</w:t>
            </w:r>
          </w:p>
        </w:tc>
      </w:tr>
    </w:tbl>
    <w:p w14:paraId="764E6523">
      <w:pPr>
        <w:rPr>
          <w:rFonts w:ascii="Arial"/>
          <w:sz w:val="21"/>
        </w:rPr>
      </w:pPr>
    </w:p>
    <w:p w14:paraId="553ED3CC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544" w:right="825" w:bottom="400" w:left="565" w:header="0" w:footer="0" w:gutter="0"/>
          <w:cols w:space="720" w:num="1"/>
        </w:sectPr>
      </w:pPr>
    </w:p>
    <w:tbl>
      <w:tblPr>
        <w:tblStyle w:val="6"/>
        <w:tblW w:w="10489" w:type="dxa"/>
        <w:tblInd w:w="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3"/>
        <w:gridCol w:w="2677"/>
        <w:gridCol w:w="4056"/>
        <w:gridCol w:w="1883"/>
      </w:tblGrid>
      <w:tr w14:paraId="0A193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873" w:type="dxa"/>
            <w:vAlign w:val="top"/>
          </w:tcPr>
          <w:p w14:paraId="65224879">
            <w:pPr>
              <w:pStyle w:val="7"/>
              <w:spacing w:before="192" w:line="219" w:lineRule="auto"/>
              <w:ind w:left="65"/>
            </w:pPr>
            <w:r>
              <w:rPr>
                <w:spacing w:val="-2"/>
              </w:rPr>
              <w:t>产品材料</w:t>
            </w:r>
          </w:p>
        </w:tc>
        <w:tc>
          <w:tcPr>
            <w:tcW w:w="2677" w:type="dxa"/>
            <w:vAlign w:val="top"/>
          </w:tcPr>
          <w:p w14:paraId="419591C2">
            <w:pPr>
              <w:pStyle w:val="7"/>
              <w:spacing w:before="192" w:line="219" w:lineRule="auto"/>
              <w:ind w:left="92"/>
            </w:pPr>
            <w:r>
              <w:rPr>
                <w:spacing w:val="1"/>
              </w:rPr>
              <w:t>文档材料/项目讲解</w:t>
            </w:r>
          </w:p>
        </w:tc>
        <w:tc>
          <w:tcPr>
            <w:tcW w:w="4056" w:type="dxa"/>
            <w:vAlign w:val="top"/>
          </w:tcPr>
          <w:p w14:paraId="6EF7079F">
            <w:pPr>
              <w:pStyle w:val="7"/>
              <w:spacing w:before="193" w:line="219" w:lineRule="auto"/>
              <w:ind w:left="125"/>
            </w:pPr>
            <w:r>
              <w:rPr>
                <w:spacing w:val="-1"/>
              </w:rPr>
              <w:t>适合用于答辩或复评</w:t>
            </w:r>
          </w:p>
        </w:tc>
        <w:tc>
          <w:tcPr>
            <w:tcW w:w="1883" w:type="dxa"/>
            <w:vAlign w:val="top"/>
          </w:tcPr>
          <w:p w14:paraId="1E3ECDEC">
            <w:pPr>
              <w:pStyle w:val="7"/>
              <w:spacing w:before="193" w:line="219" w:lineRule="auto"/>
              <w:ind w:left="109"/>
            </w:pPr>
            <w:r>
              <w:rPr>
                <w:spacing w:val="1"/>
              </w:rPr>
              <w:t>提升表达完整度</w:t>
            </w:r>
          </w:p>
        </w:tc>
      </w:tr>
      <w:tr w14:paraId="4AD56A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873" w:type="dxa"/>
            <w:vAlign w:val="top"/>
          </w:tcPr>
          <w:p w14:paraId="0C8D2FF3">
            <w:pPr>
              <w:pStyle w:val="7"/>
              <w:spacing w:before="188" w:line="219" w:lineRule="auto"/>
              <w:ind w:left="65"/>
            </w:pPr>
            <w:r>
              <w:rPr>
                <w:spacing w:val="-2"/>
              </w:rPr>
              <w:t>产品材料</w:t>
            </w:r>
          </w:p>
        </w:tc>
        <w:tc>
          <w:tcPr>
            <w:tcW w:w="2677" w:type="dxa"/>
            <w:vAlign w:val="top"/>
          </w:tcPr>
          <w:p w14:paraId="1B17709E">
            <w:pPr>
              <w:pStyle w:val="7"/>
              <w:spacing w:before="189" w:line="219" w:lineRule="auto"/>
              <w:ind w:left="92"/>
            </w:pPr>
            <w:r>
              <w:rPr>
                <w:spacing w:val="1"/>
              </w:rPr>
              <w:t>产品截图/页面图集</w:t>
            </w:r>
          </w:p>
        </w:tc>
        <w:tc>
          <w:tcPr>
            <w:tcW w:w="4056" w:type="dxa"/>
            <w:vAlign w:val="top"/>
          </w:tcPr>
          <w:p w14:paraId="38C0B00B">
            <w:pPr>
              <w:pStyle w:val="7"/>
              <w:spacing w:before="188" w:line="219" w:lineRule="auto"/>
              <w:ind w:left="125"/>
            </w:pPr>
            <w:r>
              <w:t>建议上传关键页面截图，便于快速浏览</w:t>
            </w:r>
          </w:p>
        </w:tc>
        <w:tc>
          <w:tcPr>
            <w:tcW w:w="1883" w:type="dxa"/>
            <w:vAlign w:val="top"/>
          </w:tcPr>
          <w:p w14:paraId="75881FE4">
            <w:pPr>
              <w:pStyle w:val="7"/>
              <w:spacing w:before="189" w:line="219" w:lineRule="auto"/>
              <w:ind w:left="109"/>
            </w:pPr>
            <w:r>
              <w:rPr>
                <w:spacing w:val="-2"/>
              </w:rPr>
              <w:t>提升可读性</w:t>
            </w:r>
          </w:p>
        </w:tc>
      </w:tr>
      <w:tr w14:paraId="1CEAC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73" w:type="dxa"/>
            <w:vAlign w:val="top"/>
          </w:tcPr>
          <w:p w14:paraId="0938F5C2">
            <w:pPr>
              <w:pStyle w:val="7"/>
              <w:spacing w:before="189" w:line="219" w:lineRule="auto"/>
              <w:ind w:left="65"/>
            </w:pPr>
            <w:r>
              <w:rPr>
                <w:spacing w:val="-2"/>
              </w:rPr>
              <w:t>技术材料</w:t>
            </w:r>
          </w:p>
        </w:tc>
        <w:tc>
          <w:tcPr>
            <w:tcW w:w="2677" w:type="dxa"/>
            <w:vAlign w:val="top"/>
          </w:tcPr>
          <w:p w14:paraId="0E9EB51E">
            <w:pPr>
              <w:pStyle w:val="7"/>
              <w:spacing w:before="190" w:line="219" w:lineRule="auto"/>
              <w:ind w:left="92"/>
            </w:pPr>
            <w:r>
              <w:rPr>
                <w:spacing w:val="3"/>
              </w:rPr>
              <w:t>数据库设计/</w:t>
            </w:r>
            <w:r>
              <w:t>ER</w:t>
            </w:r>
            <w:r>
              <w:rPr>
                <w:spacing w:val="3"/>
              </w:rPr>
              <w:t>图</w:t>
            </w:r>
          </w:p>
        </w:tc>
        <w:tc>
          <w:tcPr>
            <w:tcW w:w="4056" w:type="dxa"/>
            <w:vAlign w:val="top"/>
          </w:tcPr>
          <w:p w14:paraId="5C0E9404">
            <w:pPr>
              <w:pStyle w:val="7"/>
              <w:spacing w:before="190" w:line="219" w:lineRule="auto"/>
              <w:ind w:left="125"/>
            </w:pPr>
            <w:r>
              <w:rPr>
                <w:spacing w:val="2"/>
              </w:rPr>
              <w:t>适合后端或数据结构较复杂的项目</w:t>
            </w:r>
          </w:p>
        </w:tc>
        <w:tc>
          <w:tcPr>
            <w:tcW w:w="1883" w:type="dxa"/>
            <w:vAlign w:val="top"/>
          </w:tcPr>
          <w:p w14:paraId="16C3EF57">
            <w:pPr>
              <w:pStyle w:val="7"/>
              <w:spacing w:before="191" w:line="220" w:lineRule="auto"/>
              <w:ind w:left="109"/>
            </w:pPr>
            <w:r>
              <w:rPr>
                <w:spacing w:val="2"/>
              </w:rPr>
              <w:t>体现工程深度</w:t>
            </w:r>
          </w:p>
        </w:tc>
      </w:tr>
      <w:tr w14:paraId="5F3AED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873" w:type="dxa"/>
            <w:vAlign w:val="top"/>
          </w:tcPr>
          <w:p w14:paraId="1E03BD78">
            <w:pPr>
              <w:pStyle w:val="7"/>
              <w:spacing w:before="190" w:line="219" w:lineRule="auto"/>
              <w:ind w:left="65"/>
            </w:pPr>
            <w:r>
              <w:rPr>
                <w:spacing w:val="-2"/>
              </w:rPr>
              <w:t>技术材料</w:t>
            </w:r>
          </w:p>
        </w:tc>
        <w:tc>
          <w:tcPr>
            <w:tcW w:w="2677" w:type="dxa"/>
            <w:vAlign w:val="top"/>
          </w:tcPr>
          <w:p w14:paraId="66912A29">
            <w:pPr>
              <w:pStyle w:val="7"/>
              <w:spacing w:before="191" w:line="219" w:lineRule="auto"/>
              <w:ind w:left="92"/>
            </w:pPr>
            <w:r>
              <w:rPr>
                <w:spacing w:val="-1"/>
              </w:rPr>
              <w:t>接口文档/API清单</w:t>
            </w:r>
          </w:p>
        </w:tc>
        <w:tc>
          <w:tcPr>
            <w:tcW w:w="4056" w:type="dxa"/>
            <w:vAlign w:val="top"/>
          </w:tcPr>
          <w:p w14:paraId="429C38E3">
            <w:pPr>
              <w:pStyle w:val="7"/>
              <w:spacing w:before="184" w:line="214" w:lineRule="auto"/>
              <w:ind w:left="125"/>
            </w:pPr>
            <w:r>
              <w:rPr>
                <w:spacing w:val="-1"/>
              </w:rPr>
              <w:t>可附Swagger、Postman、接口目录等</w:t>
            </w:r>
          </w:p>
        </w:tc>
        <w:tc>
          <w:tcPr>
            <w:tcW w:w="1883" w:type="dxa"/>
            <w:vAlign w:val="top"/>
          </w:tcPr>
          <w:p w14:paraId="76AE51CA">
            <w:pPr>
              <w:pStyle w:val="7"/>
              <w:spacing w:before="192" w:line="220" w:lineRule="auto"/>
              <w:ind w:left="109"/>
            </w:pPr>
            <w:r>
              <w:rPr>
                <w:spacing w:val="1"/>
              </w:rPr>
              <w:t>体现规范化程度</w:t>
            </w:r>
          </w:p>
        </w:tc>
      </w:tr>
      <w:tr w14:paraId="0C15F2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873" w:type="dxa"/>
            <w:vAlign w:val="top"/>
          </w:tcPr>
          <w:p w14:paraId="5E2393CE">
            <w:pPr>
              <w:pStyle w:val="7"/>
              <w:spacing w:before="201" w:line="219" w:lineRule="auto"/>
              <w:ind w:left="65"/>
            </w:pPr>
            <w:r>
              <w:rPr>
                <w:spacing w:val="-2"/>
              </w:rPr>
              <w:t>技术材料</w:t>
            </w:r>
          </w:p>
        </w:tc>
        <w:tc>
          <w:tcPr>
            <w:tcW w:w="2677" w:type="dxa"/>
            <w:vAlign w:val="top"/>
          </w:tcPr>
          <w:p w14:paraId="6CDD52F4">
            <w:pPr>
              <w:pStyle w:val="7"/>
              <w:spacing w:before="203" w:line="220" w:lineRule="auto"/>
              <w:ind w:left="92"/>
            </w:pPr>
            <w:r>
              <w:rPr>
                <w:spacing w:val="1"/>
              </w:rPr>
              <w:t>性能指标/压测结果</w:t>
            </w:r>
          </w:p>
        </w:tc>
        <w:tc>
          <w:tcPr>
            <w:tcW w:w="4056" w:type="dxa"/>
            <w:vAlign w:val="top"/>
          </w:tcPr>
          <w:p w14:paraId="5C8476ED">
            <w:pPr>
              <w:pStyle w:val="7"/>
              <w:spacing w:before="200" w:line="302" w:lineRule="auto"/>
              <w:ind w:left="125" w:right="227"/>
            </w:pPr>
            <w:r>
              <w:rPr>
                <w:spacing w:val="1"/>
              </w:rPr>
              <w:t>如响应时延、</w:t>
            </w:r>
            <w:r>
              <w:t>QPS</w:t>
            </w:r>
            <w:r>
              <w:rPr>
                <w:spacing w:val="1"/>
              </w:rPr>
              <w:t xml:space="preserve">、成本、模型调用成功 </w:t>
            </w:r>
            <w:r>
              <w:rPr>
                <w:spacing w:val="-2"/>
              </w:rPr>
              <w:t>率、召回率等</w:t>
            </w:r>
          </w:p>
        </w:tc>
        <w:tc>
          <w:tcPr>
            <w:tcW w:w="1883" w:type="dxa"/>
            <w:vAlign w:val="top"/>
          </w:tcPr>
          <w:p w14:paraId="71103D74">
            <w:pPr>
              <w:pStyle w:val="7"/>
              <w:spacing w:before="192" w:line="318" w:lineRule="auto"/>
              <w:ind w:left="109" w:right="302"/>
            </w:pPr>
            <w:r>
              <w:rPr>
                <w:spacing w:val="-2"/>
              </w:rPr>
              <w:t>体现可工程化能</w:t>
            </w:r>
            <w:r>
              <w:rPr>
                <w:spacing w:val="4"/>
              </w:rPr>
              <w:t xml:space="preserve"> </w:t>
            </w:r>
            <w:r>
              <w:t>力</w:t>
            </w:r>
          </w:p>
        </w:tc>
      </w:tr>
      <w:tr w14:paraId="3413FD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873" w:type="dxa"/>
            <w:vAlign w:val="top"/>
          </w:tcPr>
          <w:p w14:paraId="06A9C9E0">
            <w:pPr>
              <w:pStyle w:val="7"/>
              <w:spacing w:before="192" w:line="219" w:lineRule="auto"/>
              <w:ind w:left="65"/>
            </w:pPr>
            <w:r>
              <w:rPr>
                <w:spacing w:val="-1"/>
              </w:rPr>
              <w:t>AI材料</w:t>
            </w:r>
          </w:p>
        </w:tc>
        <w:tc>
          <w:tcPr>
            <w:tcW w:w="2677" w:type="dxa"/>
            <w:vAlign w:val="top"/>
          </w:tcPr>
          <w:p w14:paraId="28C7B983">
            <w:pPr>
              <w:pStyle w:val="7"/>
              <w:spacing w:before="186" w:line="318" w:lineRule="auto"/>
              <w:ind w:left="92" w:right="479"/>
            </w:pPr>
            <w:r>
              <w:rPr>
                <w:spacing w:val="-1"/>
              </w:rPr>
              <w:t>Prompt策略/Agent流程</w:t>
            </w:r>
            <w:r>
              <w:rPr>
                <w:spacing w:val="10"/>
              </w:rPr>
              <w:t xml:space="preserve"> </w:t>
            </w:r>
            <w:r>
              <w:t>图</w:t>
            </w:r>
          </w:p>
        </w:tc>
        <w:tc>
          <w:tcPr>
            <w:tcW w:w="4056" w:type="dxa"/>
            <w:vAlign w:val="top"/>
          </w:tcPr>
          <w:p w14:paraId="0206B3E7">
            <w:pPr>
              <w:pStyle w:val="7"/>
              <w:spacing w:before="197" w:line="305" w:lineRule="auto"/>
              <w:ind w:left="125" w:right="571"/>
            </w:pPr>
            <w:r>
              <w:rPr>
                <w:spacing w:val="-1"/>
              </w:rPr>
              <w:t>建议补充关键Prompt模板、工作流说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明、失败兜底机制</w:t>
            </w:r>
          </w:p>
        </w:tc>
        <w:tc>
          <w:tcPr>
            <w:tcW w:w="1883" w:type="dxa"/>
            <w:vAlign w:val="top"/>
          </w:tcPr>
          <w:p w14:paraId="3A1F8F0F">
            <w:pPr>
              <w:pStyle w:val="7"/>
              <w:spacing w:before="194" w:line="220" w:lineRule="auto"/>
              <w:ind w:left="109"/>
            </w:pPr>
            <w:r>
              <w:rPr>
                <w:spacing w:val="-1"/>
              </w:rPr>
              <w:t>体现Al设计质量</w:t>
            </w:r>
          </w:p>
        </w:tc>
      </w:tr>
      <w:tr w14:paraId="49FB5D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873" w:type="dxa"/>
            <w:vAlign w:val="top"/>
          </w:tcPr>
          <w:p w14:paraId="69C6E086">
            <w:pPr>
              <w:pStyle w:val="7"/>
              <w:spacing w:before="193" w:line="219" w:lineRule="auto"/>
              <w:ind w:left="65"/>
            </w:pPr>
            <w:r>
              <w:rPr>
                <w:spacing w:val="-1"/>
              </w:rPr>
              <w:t>AI材料</w:t>
            </w:r>
          </w:p>
        </w:tc>
        <w:tc>
          <w:tcPr>
            <w:tcW w:w="2677" w:type="dxa"/>
            <w:vAlign w:val="top"/>
          </w:tcPr>
          <w:p w14:paraId="62FBCE89">
            <w:pPr>
              <w:pStyle w:val="7"/>
              <w:spacing w:before="184" w:line="219" w:lineRule="auto"/>
              <w:ind w:left="92"/>
            </w:pPr>
            <w:r>
              <w:rPr>
                <w:spacing w:val="-1"/>
              </w:rPr>
              <w:t>评测方案与样例结果</w:t>
            </w:r>
          </w:p>
        </w:tc>
        <w:tc>
          <w:tcPr>
            <w:tcW w:w="4056" w:type="dxa"/>
            <w:vAlign w:val="top"/>
          </w:tcPr>
          <w:p w14:paraId="548BF9FB">
            <w:pPr>
              <w:pStyle w:val="7"/>
              <w:spacing w:before="193" w:line="300" w:lineRule="auto"/>
              <w:ind w:left="125" w:right="150"/>
            </w:pPr>
            <w:r>
              <w:rPr>
                <w:spacing w:val="-1"/>
              </w:rPr>
              <w:t>可给出输入样例、输出样例、人工评估或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自动评估方法</w:t>
            </w:r>
          </w:p>
        </w:tc>
        <w:tc>
          <w:tcPr>
            <w:tcW w:w="1883" w:type="dxa"/>
            <w:vAlign w:val="top"/>
          </w:tcPr>
          <w:p w14:paraId="4F8BCBB2">
            <w:pPr>
              <w:pStyle w:val="7"/>
              <w:spacing w:before="194" w:line="219" w:lineRule="auto"/>
              <w:ind w:left="109"/>
            </w:pPr>
            <w:r>
              <w:rPr>
                <w:spacing w:val="3"/>
              </w:rPr>
              <w:t>提升说服力</w:t>
            </w:r>
          </w:p>
        </w:tc>
      </w:tr>
      <w:tr w14:paraId="5964C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873" w:type="dxa"/>
            <w:vAlign w:val="top"/>
          </w:tcPr>
          <w:p w14:paraId="1AB7F1FE">
            <w:pPr>
              <w:pStyle w:val="7"/>
              <w:spacing w:before="174" w:line="219" w:lineRule="auto"/>
              <w:ind w:left="65"/>
            </w:pPr>
            <w:r>
              <w:rPr>
                <w:spacing w:val="-2"/>
              </w:rPr>
              <w:t>业务材料</w:t>
            </w:r>
          </w:p>
        </w:tc>
        <w:tc>
          <w:tcPr>
            <w:tcW w:w="2677" w:type="dxa"/>
            <w:vAlign w:val="top"/>
          </w:tcPr>
          <w:p w14:paraId="33919C57">
            <w:pPr>
              <w:pStyle w:val="7"/>
              <w:spacing w:before="185" w:line="219" w:lineRule="auto"/>
              <w:ind w:left="92"/>
            </w:pPr>
            <w:r>
              <w:rPr>
                <w:spacing w:val="2"/>
              </w:rPr>
              <w:t>商业化/场景落地设想</w:t>
            </w:r>
          </w:p>
        </w:tc>
        <w:tc>
          <w:tcPr>
            <w:tcW w:w="4056" w:type="dxa"/>
            <w:vAlign w:val="top"/>
          </w:tcPr>
          <w:p w14:paraId="0F78CC1A">
            <w:pPr>
              <w:pStyle w:val="7"/>
              <w:spacing w:before="185" w:line="302" w:lineRule="auto"/>
              <w:ind w:left="125" w:right="130"/>
            </w:pPr>
            <w:r>
              <w:t>说明若继续推进，目标客户是谁，如何落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地、如何增长</w:t>
            </w:r>
          </w:p>
        </w:tc>
        <w:tc>
          <w:tcPr>
            <w:tcW w:w="1883" w:type="dxa"/>
            <w:vAlign w:val="top"/>
          </w:tcPr>
          <w:p w14:paraId="6B4EEBD6">
            <w:pPr>
              <w:pStyle w:val="7"/>
              <w:spacing w:before="184" w:line="219" w:lineRule="auto"/>
              <w:ind w:left="109"/>
            </w:pPr>
            <w:r>
              <w:rPr>
                <w:spacing w:val="4"/>
              </w:rPr>
              <w:t>贴合业务视角</w:t>
            </w:r>
          </w:p>
        </w:tc>
      </w:tr>
      <w:tr w14:paraId="3439B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873" w:type="dxa"/>
            <w:vAlign w:val="top"/>
          </w:tcPr>
          <w:p w14:paraId="405729C6">
            <w:pPr>
              <w:pStyle w:val="7"/>
              <w:spacing w:before="195" w:line="219" w:lineRule="auto"/>
              <w:ind w:left="65"/>
            </w:pPr>
            <w:r>
              <w:rPr>
                <w:spacing w:val="-2"/>
              </w:rPr>
              <w:t>业务材料</w:t>
            </w:r>
          </w:p>
        </w:tc>
        <w:tc>
          <w:tcPr>
            <w:tcW w:w="2677" w:type="dxa"/>
            <w:vAlign w:val="top"/>
          </w:tcPr>
          <w:p w14:paraId="63D4C2E4">
            <w:pPr>
              <w:pStyle w:val="7"/>
              <w:spacing w:before="206" w:line="219" w:lineRule="auto"/>
              <w:ind w:left="92"/>
            </w:pPr>
            <w:r>
              <w:rPr>
                <w:spacing w:val="1"/>
              </w:rPr>
              <w:t>用户反馈/内测记录</w:t>
            </w:r>
          </w:p>
        </w:tc>
        <w:tc>
          <w:tcPr>
            <w:tcW w:w="4056" w:type="dxa"/>
            <w:vAlign w:val="top"/>
          </w:tcPr>
          <w:p w14:paraId="15B46821">
            <w:pPr>
              <w:pStyle w:val="7"/>
              <w:spacing w:before="186" w:line="302" w:lineRule="auto"/>
              <w:ind w:left="125" w:right="126"/>
            </w:pPr>
            <w:r>
              <w:t>若已有同学、老师、用户试用反馈，可摘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录关键结论</w:t>
            </w:r>
          </w:p>
        </w:tc>
        <w:tc>
          <w:tcPr>
            <w:tcW w:w="1883" w:type="dxa"/>
            <w:vAlign w:val="top"/>
          </w:tcPr>
          <w:p w14:paraId="05631F49">
            <w:pPr>
              <w:pStyle w:val="7"/>
              <w:spacing w:before="184" w:line="218" w:lineRule="auto"/>
              <w:ind w:left="109"/>
            </w:pPr>
            <w:r>
              <w:rPr>
                <w:spacing w:val="-2"/>
              </w:rPr>
              <w:t>证明真实价值</w:t>
            </w:r>
          </w:p>
        </w:tc>
      </w:tr>
      <w:tr w14:paraId="5F7C3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 w:hRule="atLeast"/>
        </w:trPr>
        <w:tc>
          <w:tcPr>
            <w:tcW w:w="1873" w:type="dxa"/>
            <w:vAlign w:val="top"/>
          </w:tcPr>
          <w:p w14:paraId="111A7678">
            <w:pPr>
              <w:pStyle w:val="7"/>
              <w:spacing w:before="176" w:line="219" w:lineRule="auto"/>
              <w:ind w:left="65"/>
            </w:pPr>
            <w:r>
              <w:rPr>
                <w:spacing w:val="-2"/>
              </w:rPr>
              <w:t>过程材料</w:t>
            </w:r>
          </w:p>
        </w:tc>
        <w:tc>
          <w:tcPr>
            <w:tcW w:w="2677" w:type="dxa"/>
            <w:vAlign w:val="top"/>
          </w:tcPr>
          <w:p w14:paraId="6F2D349B">
            <w:pPr>
              <w:pStyle w:val="7"/>
              <w:spacing w:before="185" w:line="314" w:lineRule="auto"/>
              <w:ind w:left="92" w:right="355"/>
            </w:pPr>
            <w:r>
              <w:rPr>
                <w:spacing w:val="1"/>
              </w:rPr>
              <w:t>开发里程碑/版本迭代记</w:t>
            </w:r>
            <w:r>
              <w:rPr>
                <w:spacing w:val="2"/>
              </w:rPr>
              <w:t xml:space="preserve"> </w:t>
            </w:r>
            <w:r>
              <w:t>录</w:t>
            </w:r>
          </w:p>
        </w:tc>
        <w:tc>
          <w:tcPr>
            <w:tcW w:w="4056" w:type="dxa"/>
            <w:vAlign w:val="top"/>
          </w:tcPr>
          <w:p w14:paraId="1A27E6DF">
            <w:pPr>
              <w:pStyle w:val="7"/>
              <w:spacing w:before="186" w:line="219" w:lineRule="auto"/>
              <w:ind w:left="125"/>
            </w:pPr>
            <w:r>
              <w:t>说明在挑战期间完成了哪些关键版本</w:t>
            </w:r>
          </w:p>
        </w:tc>
        <w:tc>
          <w:tcPr>
            <w:tcW w:w="1883" w:type="dxa"/>
            <w:vAlign w:val="top"/>
          </w:tcPr>
          <w:p w14:paraId="1D51D461">
            <w:pPr>
              <w:pStyle w:val="7"/>
              <w:spacing w:before="197" w:line="219" w:lineRule="auto"/>
              <w:ind w:left="109"/>
            </w:pPr>
            <w:r>
              <w:rPr>
                <w:spacing w:val="3"/>
              </w:rPr>
              <w:t>体现执行力</w:t>
            </w:r>
          </w:p>
        </w:tc>
      </w:tr>
    </w:tbl>
    <w:p w14:paraId="3557669A">
      <w:pPr>
        <w:spacing w:line="423" w:lineRule="auto"/>
        <w:rPr>
          <w:rFonts w:ascii="Arial"/>
          <w:sz w:val="21"/>
        </w:rPr>
      </w:pPr>
    </w:p>
    <w:p w14:paraId="08D611FE">
      <w:pPr>
        <w:spacing w:before="98" w:line="199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pacing w:val="-21"/>
          <w:sz w:val="34"/>
          <w:szCs w:val="34"/>
        </w:rPr>
        <w:t>FAQ</w:t>
      </w:r>
    </w:p>
    <w:p w14:paraId="04BDB20B">
      <w:pPr>
        <w:pStyle w:val="2"/>
        <w:spacing w:before="156" w:line="284" w:lineRule="auto"/>
        <w:ind w:right="84" w:firstLine="3"/>
        <w:rPr>
          <w:rFonts w:ascii="宋体" w:hAnsi="宋体" w:eastAsia="宋体" w:cs="宋体"/>
        </w:rPr>
      </w:pPr>
      <w:r>
        <w:rPr>
          <w:b/>
          <w:bCs/>
        </w:rPr>
        <w:t>技术栈必须严格遵守吗?</w:t>
      </w:r>
      <w:r>
        <w:rPr>
          <w:spacing w:val="-54"/>
        </w:rPr>
        <w:t xml:space="preserve"> </w:t>
      </w:r>
      <w:r>
        <w:t>核心技术栈 (</w:t>
      </w:r>
      <w:r>
        <w:rPr>
          <w:spacing w:val="-56"/>
        </w:rPr>
        <w:t xml:space="preserve"> </w:t>
      </w:r>
      <w:r>
        <w:rPr>
          <w:rFonts w:ascii="Arial" w:hAnsi="Arial" w:eastAsia="Arial" w:cs="Arial"/>
        </w:rPr>
        <w:t>React</w:t>
      </w:r>
      <w:r>
        <w:rPr>
          <w:rFonts w:ascii="宋体" w:hAnsi="宋体" w:eastAsia="宋体" w:cs="宋体"/>
        </w:rPr>
        <w:t>、</w:t>
      </w:r>
      <w:r>
        <w:rPr>
          <w:rFonts w:ascii="Arial" w:hAnsi="Arial" w:eastAsia="Arial" w:cs="Arial"/>
          <w:spacing w:val="-1"/>
        </w:rPr>
        <w:t>Node.js</w:t>
      </w:r>
      <w:r>
        <w:rPr>
          <w:rFonts w:ascii="宋体" w:hAnsi="宋体" w:eastAsia="宋体" w:cs="宋体"/>
          <w:spacing w:val="-1"/>
        </w:rPr>
        <w:t>、</w:t>
      </w:r>
      <w:r>
        <w:rPr>
          <w:rFonts w:ascii="Arial" w:hAnsi="Arial" w:eastAsia="Arial" w:cs="Arial"/>
          <w:spacing w:val="-1"/>
        </w:rPr>
        <w:t>TypeScript</w:t>
      </w:r>
      <w:r>
        <w:rPr>
          <w:rFonts w:ascii="宋体" w:hAnsi="宋体" w:eastAsia="宋体" w:cs="宋体"/>
          <w:spacing w:val="-1"/>
        </w:rPr>
        <w:t>、</w:t>
      </w:r>
      <w:r>
        <w:rPr>
          <w:rFonts w:ascii="宋体" w:hAnsi="宋体" w:eastAsia="宋体" w:cs="宋体"/>
          <w:spacing w:val="-37"/>
        </w:rPr>
        <w:t xml:space="preserve"> </w:t>
      </w:r>
      <w:r>
        <w:rPr>
          <w:spacing w:val="-1"/>
        </w:rPr>
        <w:t>火山引擎/外部模型</w:t>
      </w:r>
      <w:r>
        <w:rPr>
          <w:rFonts w:ascii="Arial" w:hAnsi="Arial" w:eastAsia="Arial" w:cs="Arial"/>
          <w:spacing w:val="-1"/>
        </w:rPr>
        <w:t>OpenAPI)</w:t>
      </w:r>
      <w:r>
        <w:rPr>
          <w:rFonts w:ascii="Arial" w:hAnsi="Arial" w:eastAsia="Arial" w:cs="Arial"/>
        </w:rPr>
        <w:t xml:space="preserve"> </w:t>
      </w:r>
      <w:r>
        <w:rPr>
          <w:spacing w:val="2"/>
        </w:rPr>
        <w:t>建议保持一致；具体的</w:t>
      </w:r>
      <w:r>
        <w:rPr>
          <w:spacing w:val="-70"/>
        </w:rPr>
        <w:t xml:space="preserve"> </w:t>
      </w:r>
      <w:r>
        <w:rPr>
          <w:rFonts w:ascii="Arial" w:hAnsi="Arial" w:eastAsia="Arial" w:cs="Arial"/>
        </w:rPr>
        <w:t>UI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pacing w:val="2"/>
        </w:rPr>
        <w:t>组件库 (</w:t>
      </w:r>
      <w:r>
        <w:rPr>
          <w:rFonts w:ascii="Arial" w:hAnsi="Arial" w:eastAsia="Arial" w:cs="Arial"/>
        </w:rPr>
        <w:t>Ant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</w:rPr>
        <w:t>Design</w:t>
      </w:r>
      <w:r>
        <w:rPr>
          <w:rFonts w:ascii="宋体" w:hAnsi="宋体" w:eastAsia="宋体" w:cs="宋体"/>
          <w:spacing w:val="2"/>
        </w:rPr>
        <w:t>、</w:t>
      </w:r>
      <w:r>
        <w:rPr>
          <w:rFonts w:ascii="Arial" w:hAnsi="Arial" w:eastAsia="Arial" w:cs="Arial"/>
        </w:rPr>
        <w:t>Chakra</w:t>
      </w:r>
      <w:r>
        <w:rPr>
          <w:rFonts w:ascii="宋体" w:hAnsi="宋体" w:eastAsia="宋体" w:cs="宋体"/>
          <w:spacing w:val="2"/>
        </w:rPr>
        <w:t>、</w:t>
      </w:r>
      <w:r>
        <w:rPr>
          <w:rFonts w:ascii="Arial" w:hAnsi="Arial" w:eastAsia="Arial" w:cs="Arial"/>
        </w:rPr>
        <w:t>Shadcn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2"/>
        </w:rPr>
        <w:t>等)</w:t>
      </w:r>
      <w:r>
        <w:rPr>
          <w:spacing w:val="1"/>
        </w:rPr>
        <w:t>、图表库 (</w:t>
      </w:r>
      <w:r>
        <w:rPr>
          <w:rFonts w:ascii="Arial" w:hAnsi="Arial" w:eastAsia="Arial" w:cs="Arial"/>
        </w:rPr>
        <w:t>ECharts</w:t>
      </w:r>
      <w:r>
        <w:rPr>
          <w:rFonts w:ascii="宋体" w:hAnsi="宋体" w:eastAsia="宋体" w:cs="宋体"/>
          <w:spacing w:val="1"/>
        </w:rPr>
        <w:t>、</w:t>
      </w:r>
    </w:p>
    <w:p w14:paraId="3EFB558A">
      <w:pPr>
        <w:pStyle w:val="2"/>
        <w:spacing w:line="296" w:lineRule="auto"/>
        <w:ind w:right="354"/>
        <w:rPr>
          <w:sz w:val="25"/>
          <w:szCs w:val="25"/>
        </w:rPr>
      </w:pPr>
      <w:r>
        <w:rPr>
          <w:rFonts w:ascii="Arial" w:hAnsi="Arial" w:eastAsia="Arial" w:cs="Arial"/>
          <w:spacing w:val="-2"/>
          <w:sz w:val="25"/>
          <w:szCs w:val="25"/>
        </w:rPr>
        <w:t>D3.js)</w:t>
      </w:r>
      <w:r>
        <w:rPr>
          <w:rFonts w:ascii="宋体" w:hAnsi="宋体" w:eastAsia="宋体" w:cs="宋体"/>
          <w:spacing w:val="-2"/>
          <w:sz w:val="25"/>
          <w:szCs w:val="25"/>
        </w:rPr>
        <w:t>、</w:t>
      </w:r>
      <w:r>
        <w:rPr>
          <w:rFonts w:ascii="Arial" w:hAnsi="Arial" w:eastAsia="Arial" w:cs="Arial"/>
          <w:spacing w:val="-2"/>
          <w:sz w:val="25"/>
          <w:szCs w:val="25"/>
        </w:rPr>
        <w:t>A</w:t>
      </w:r>
      <w:r>
        <w:rPr>
          <w:rFonts w:ascii="Arial" w:hAnsi="Arial" w:eastAsia="Arial" w:cs="Arial"/>
          <w:spacing w:val="66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sz w:val="25"/>
          <w:szCs w:val="25"/>
        </w:rPr>
        <w:t xml:space="preserve">gent </w:t>
      </w:r>
      <w:r>
        <w:rPr>
          <w:spacing w:val="-2"/>
          <w:sz w:val="25"/>
          <w:szCs w:val="25"/>
        </w:rPr>
        <w:t>框架 (</w:t>
      </w:r>
      <w:r>
        <w:rPr>
          <w:rFonts w:ascii="Arial" w:hAnsi="Arial" w:eastAsia="Arial" w:cs="Arial"/>
          <w:spacing w:val="-2"/>
          <w:sz w:val="25"/>
          <w:szCs w:val="25"/>
        </w:rPr>
        <w:t>LangChain/LangGraph</w:t>
      </w:r>
      <w:r>
        <w:rPr>
          <w:rFonts w:ascii="宋体" w:hAnsi="宋体" w:eastAsia="宋体" w:cs="宋体"/>
          <w:spacing w:val="-2"/>
          <w:sz w:val="25"/>
          <w:szCs w:val="25"/>
        </w:rPr>
        <w:t>、</w:t>
      </w:r>
      <w:r>
        <w:rPr>
          <w:spacing w:val="-2"/>
          <w:sz w:val="25"/>
          <w:szCs w:val="25"/>
        </w:rPr>
        <w:t>各种</w:t>
      </w:r>
      <w:r>
        <w:rPr>
          <w:rFonts w:ascii="Arial" w:hAnsi="Arial" w:eastAsia="Arial" w:cs="Arial"/>
          <w:spacing w:val="-2"/>
          <w:sz w:val="25"/>
          <w:szCs w:val="25"/>
        </w:rPr>
        <w:t>coding</w:t>
      </w:r>
      <w:r>
        <w:rPr>
          <w:rFonts w:ascii="Arial" w:hAnsi="Arial" w:eastAsia="Arial" w:cs="Arial"/>
          <w:spacing w:val="39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sz w:val="25"/>
          <w:szCs w:val="25"/>
        </w:rPr>
        <w:t>agent</w:t>
      </w:r>
      <w:r>
        <w:rPr>
          <w:rFonts w:ascii="Arial" w:hAnsi="Arial" w:eastAsia="Arial" w:cs="Arial"/>
          <w:spacing w:val="-31"/>
          <w:sz w:val="25"/>
          <w:szCs w:val="25"/>
        </w:rPr>
        <w:t xml:space="preserve"> </w:t>
      </w:r>
      <w:r>
        <w:rPr>
          <w:spacing w:val="-2"/>
          <w:sz w:val="25"/>
          <w:szCs w:val="25"/>
        </w:rPr>
        <w:t>等)以及开源模型可以自由选</w:t>
      </w:r>
      <w:r>
        <w:rPr>
          <w:sz w:val="25"/>
          <w:szCs w:val="25"/>
        </w:rPr>
        <w:t xml:space="preserve"> </w:t>
      </w:r>
      <w:r>
        <w:rPr>
          <w:spacing w:val="-13"/>
          <w:sz w:val="25"/>
          <w:szCs w:val="25"/>
        </w:rPr>
        <w:t>择，鼓励探索更合适的工具。</w:t>
      </w:r>
    </w:p>
    <w:p w14:paraId="6254BAEE">
      <w:pPr>
        <w:pStyle w:val="2"/>
        <w:spacing w:before="164" w:line="292" w:lineRule="auto"/>
        <w:ind w:right="203" w:firstLine="3"/>
      </w:pPr>
      <w:r>
        <w:rPr>
          <w:b/>
          <w:bCs/>
          <w:spacing w:val="6"/>
        </w:rPr>
        <w:t>视频生成必须端到端跑通吗?</w:t>
      </w:r>
      <w:r>
        <w:rPr>
          <w:spacing w:val="-50"/>
        </w:rPr>
        <w:t xml:space="preserve"> </w:t>
      </w:r>
      <w:r>
        <w:rPr>
          <w:spacing w:val="6"/>
        </w:rPr>
        <w:t>基础要求是端到端可运行(哪怕单条链路、模型可替换为轻量版本);</w:t>
      </w:r>
      <w:r>
        <w:t xml:space="preserve"> </w:t>
      </w:r>
      <w:r>
        <w:rPr>
          <w:spacing w:val="-1"/>
        </w:rPr>
        <w:t>视频效果不是评审重点，更看重工程链路的完整性、以及创新</w:t>
      </w:r>
      <w:r>
        <w:rPr>
          <w:spacing w:val="-2"/>
        </w:rPr>
        <w:t>思路的探索。</w:t>
      </w:r>
    </w:p>
    <w:p w14:paraId="54962767">
      <w:pPr>
        <w:pStyle w:val="2"/>
        <w:spacing w:before="89" w:line="280" w:lineRule="auto"/>
        <w:ind w:right="87" w:firstLine="3"/>
        <w:rPr>
          <w:sz w:val="25"/>
          <w:szCs w:val="25"/>
        </w:rPr>
      </w:pPr>
      <w:r>
        <w:rPr>
          <w:b/>
          <w:bCs/>
          <w:spacing w:val="-8"/>
          <w:sz w:val="25"/>
          <w:szCs w:val="25"/>
        </w:rPr>
        <w:t>数据从哪里来?</w:t>
      </w:r>
      <w:r>
        <w:rPr>
          <w:spacing w:val="-31"/>
          <w:sz w:val="25"/>
          <w:szCs w:val="25"/>
        </w:rPr>
        <w:t xml:space="preserve"> </w:t>
      </w:r>
      <w:r>
        <w:rPr>
          <w:spacing w:val="-8"/>
          <w:sz w:val="25"/>
          <w:szCs w:val="25"/>
        </w:rPr>
        <w:t>分发与转化数据可使用</w:t>
      </w:r>
      <w:r>
        <w:rPr>
          <w:rFonts w:ascii="Arial" w:hAnsi="Arial" w:eastAsia="Arial" w:cs="Arial"/>
          <w:spacing w:val="-8"/>
          <w:sz w:val="25"/>
          <w:szCs w:val="25"/>
        </w:rPr>
        <w:t>mock</w:t>
      </w:r>
      <w:r>
        <w:rPr>
          <w:rFonts w:ascii="Arial" w:hAnsi="Arial" w:eastAsia="Arial" w:cs="Arial"/>
          <w:spacing w:val="19"/>
          <w:w w:val="101"/>
          <w:sz w:val="25"/>
          <w:szCs w:val="25"/>
        </w:rPr>
        <w:t xml:space="preserve"> </w:t>
      </w:r>
      <w:r>
        <w:rPr>
          <w:spacing w:val="-8"/>
          <w:sz w:val="25"/>
          <w:szCs w:val="25"/>
        </w:rPr>
        <w:t>数据或自建模拟服务，重点在于数据结构设计、归因逻</w:t>
      </w:r>
      <w:r>
        <w:rPr>
          <w:sz w:val="25"/>
          <w:szCs w:val="25"/>
        </w:rPr>
        <w:t xml:space="preserve"> </w:t>
      </w:r>
      <w:r>
        <w:rPr>
          <w:spacing w:val="-12"/>
          <w:sz w:val="25"/>
          <w:szCs w:val="25"/>
        </w:rPr>
        <w:t>辑与可视化呈现，而不是接入真实电商后台。</w:t>
      </w:r>
    </w:p>
    <w:p w14:paraId="6B4CD391">
      <w:pPr>
        <w:pStyle w:val="2"/>
        <w:spacing w:before="194" w:line="290" w:lineRule="auto"/>
        <w:ind w:firstLine="3"/>
      </w:pPr>
      <w:r>
        <w:rPr>
          <w:b/>
          <w:bCs/>
          <w:spacing w:val="3"/>
        </w:rPr>
        <w:t>素材合规与版权如何处理?</w:t>
      </w:r>
      <w:r>
        <w:rPr>
          <w:spacing w:val="-55"/>
        </w:rPr>
        <w:t xml:space="preserve"> </w:t>
      </w:r>
      <w:r>
        <w:rPr>
          <w:spacing w:val="3"/>
        </w:rPr>
        <w:t>课题中可使用公开可商用素材</w:t>
      </w:r>
      <w:r>
        <w:rPr>
          <w:spacing w:val="2"/>
        </w:rPr>
        <w:t>或自有素材，重点是设计出"合规审核+真实</w:t>
      </w:r>
      <w:r>
        <w:t xml:space="preserve"> </w:t>
      </w:r>
      <w:r>
        <w:rPr>
          <w:spacing w:val="-2"/>
        </w:rPr>
        <w:t>性校验"的工作流，而非真实接入版权服务。</w:t>
      </w:r>
    </w:p>
    <w:p w14:paraId="646EEB72">
      <w:pPr>
        <w:pStyle w:val="2"/>
        <w:spacing w:before="149" w:line="370" w:lineRule="auto"/>
        <w:ind w:left="3" w:right="84"/>
      </w:pPr>
      <w:r>
        <w:rPr>
          <w:b/>
          <w:bCs/>
          <w:spacing w:val="2"/>
        </w:rPr>
        <w:t>可以借用</w:t>
      </w:r>
      <w:r>
        <w:rPr>
          <w:rFonts w:ascii="Arial" w:hAnsi="Arial" w:eastAsia="Arial" w:cs="Arial"/>
          <w:b/>
          <w:bCs/>
        </w:rPr>
        <w:t>AI</w:t>
      </w:r>
      <w:r>
        <w:rPr>
          <w:rFonts w:ascii="Arial" w:hAnsi="Arial" w:eastAsia="Arial" w:cs="Arial"/>
          <w:b/>
          <w:bCs/>
          <w:spacing w:val="2"/>
        </w:rPr>
        <w:t xml:space="preserve"> </w:t>
      </w:r>
      <w:r>
        <w:rPr>
          <w:b/>
          <w:bCs/>
          <w:spacing w:val="2"/>
        </w:rPr>
        <w:t>编程吗?</w:t>
      </w:r>
      <w:r>
        <w:rPr>
          <w:spacing w:val="-41"/>
        </w:rPr>
        <w:t xml:space="preserve"> </w:t>
      </w:r>
      <w:r>
        <w:rPr>
          <w:spacing w:val="2"/>
        </w:rPr>
        <w:t>完全可以，推荐使用</w:t>
      </w:r>
      <w:r>
        <w:rPr>
          <w:rFonts w:ascii="Arial" w:hAnsi="Arial" w:eastAsia="Arial" w:cs="Arial"/>
        </w:rPr>
        <w:t>Trae</w:t>
      </w:r>
      <w:r>
        <w:rPr>
          <w:spacing w:val="2"/>
        </w:rPr>
        <w:t>等</w:t>
      </w:r>
      <w:r>
        <w:rPr>
          <w:spacing w:val="-53"/>
        </w:rPr>
        <w:t xml:space="preserve">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2"/>
        </w:rPr>
        <w:t>编程工具，但需要对架构和代码质量做好把控。</w:t>
      </w:r>
      <w:r>
        <w:t xml:space="preserve"> </w:t>
      </w:r>
      <w:r>
        <w:rPr>
          <w:b/>
          <w:bCs/>
          <w:spacing w:val="-1"/>
        </w:rPr>
        <w:t>可以使用第三方库吗?</w:t>
      </w:r>
      <w:r>
        <w:rPr>
          <w:spacing w:val="-55"/>
        </w:rPr>
        <w:t xml:space="preserve"> </w:t>
      </w:r>
      <w:r>
        <w:rPr>
          <w:spacing w:val="-1"/>
        </w:rPr>
        <w:t>完全可以，开源社区的任何工具和方案都可以使用。</w:t>
      </w:r>
    </w:p>
    <w:p w14:paraId="5735BC20">
      <w:pPr>
        <w:pStyle w:val="2"/>
        <w:spacing w:before="1" w:line="310" w:lineRule="auto"/>
        <w:ind w:right="74" w:firstLine="3"/>
      </w:pPr>
      <w:r>
        <w:rPr>
          <w:b/>
          <w:bCs/>
          <w:spacing w:val="-1"/>
        </w:rPr>
        <w:t>如何提交作业?</w:t>
      </w:r>
      <w:r>
        <w:rPr>
          <w:spacing w:val="-44"/>
        </w:rPr>
        <w:t xml:space="preserve"> </w:t>
      </w:r>
      <w:r>
        <w:rPr>
          <w:spacing w:val="-1"/>
        </w:rPr>
        <w:t>给定可访问域名或本地启动访问，并附上</w:t>
      </w:r>
      <w:r>
        <w:rPr>
          <w:rFonts w:ascii="Arial" w:hAnsi="Arial" w:eastAsia="Arial" w:cs="Arial"/>
          <w:spacing w:val="-1"/>
        </w:rPr>
        <w:t>README</w:t>
      </w:r>
      <w:r>
        <w:rPr>
          <w:rFonts w:ascii="宋体" w:hAnsi="宋体" w:eastAsia="宋体" w:cs="宋体"/>
          <w:spacing w:val="-1"/>
        </w:rPr>
        <w:t>、</w:t>
      </w:r>
      <w:r>
        <w:rPr>
          <w:spacing w:val="-1"/>
        </w:rPr>
        <w:t>架构说明与生成效果</w:t>
      </w:r>
      <w:r>
        <w:rPr>
          <w:spacing w:val="-68"/>
        </w:rPr>
        <w:t xml:space="preserve"> </w:t>
      </w:r>
      <w:r>
        <w:rPr>
          <w:rFonts w:ascii="Arial" w:hAnsi="Arial" w:eastAsia="Arial" w:cs="Arial"/>
          <w:spacing w:val="-1"/>
        </w:rPr>
        <w:t xml:space="preserve">demo   </w:t>
      </w:r>
      <w:r>
        <w:rPr>
          <w:rFonts w:ascii="Arial" w:hAnsi="Arial" w:eastAsia="Arial" w:cs="Arial"/>
          <w:spacing w:val="-2"/>
        </w:rPr>
        <w:t>(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2"/>
        </w:rPr>
        <w:t>建</w:t>
      </w:r>
      <w:r>
        <w:t xml:space="preserve"> </w:t>
      </w:r>
      <w:r>
        <w:rPr>
          <w:spacing w:val="11"/>
        </w:rPr>
        <w:t>议附1-2条端到端生成的视频作品)。</w:t>
      </w:r>
    </w:p>
    <w:p w14:paraId="6B06773C">
      <w:pPr>
        <w:spacing w:line="310" w:lineRule="auto"/>
        <w:sectPr>
          <w:pgSz w:w="11910" w:h="16840"/>
          <w:pgMar w:top="554" w:right="714" w:bottom="400" w:left="539" w:header="0" w:footer="0" w:gutter="0"/>
          <w:cols w:space="720" w:num="1"/>
        </w:sectPr>
      </w:pPr>
    </w:p>
    <w:p w14:paraId="08DE175D">
      <w:pPr>
        <w:pStyle w:val="2"/>
        <w:spacing w:before="48" w:line="309" w:lineRule="auto"/>
        <w:ind w:firstLine="3"/>
      </w:pPr>
      <w:r>
        <w:rPr>
          <w:b/>
          <w:bCs/>
          <w:spacing w:val="7"/>
        </w:rPr>
        <w:t>可以组队吗?</w:t>
      </w:r>
      <w:r>
        <w:rPr>
          <w:spacing w:val="-44"/>
        </w:rPr>
        <w:t xml:space="preserve"> </w:t>
      </w:r>
      <w:r>
        <w:rPr>
          <w:spacing w:val="7"/>
        </w:rPr>
        <w:t>鼓励2-3人组队协作，最多不超过3人。建议</w:t>
      </w:r>
      <w:r>
        <w:rPr>
          <w:spacing w:val="6"/>
        </w:rPr>
        <w:t>分工明确，例如：素材+剧本链路、创作</w:t>
      </w:r>
      <w:r>
        <w:t xml:space="preserve"> </w:t>
      </w:r>
      <w:r>
        <w:rPr>
          <w:spacing w:val="-2"/>
        </w:rPr>
        <w:t>+智能剪辑、分发归因+数据看板分别由不同同学主攻。</w:t>
      </w:r>
    </w:p>
    <w:p w14:paraId="219676A3">
      <w:pPr>
        <w:spacing w:line="355" w:lineRule="auto"/>
        <w:rPr>
          <w:rFonts w:ascii="Arial"/>
          <w:sz w:val="21"/>
        </w:rPr>
      </w:pPr>
    </w:p>
    <w:p w14:paraId="77F4F984">
      <w:pPr>
        <w:spacing w:line="355" w:lineRule="auto"/>
        <w:rPr>
          <w:rFonts w:ascii="Arial"/>
          <w:sz w:val="21"/>
        </w:rPr>
      </w:pPr>
    </w:p>
    <w:p w14:paraId="0965960C">
      <w:pPr>
        <w:pStyle w:val="2"/>
        <w:spacing w:before="104" w:line="221" w:lineRule="auto"/>
        <w:rPr>
          <w:sz w:val="32"/>
          <w:szCs w:val="32"/>
        </w:rPr>
      </w:pPr>
      <w:r>
        <w:rPr>
          <w:spacing w:val="3"/>
          <w:sz w:val="32"/>
          <w:szCs w:val="32"/>
        </w:rPr>
        <w:t>火山引擎账号</w:t>
      </w:r>
    </w:p>
    <w:p w14:paraId="456489DA">
      <w:pPr>
        <w:pStyle w:val="2"/>
        <w:spacing w:before="204" w:line="213" w:lineRule="auto"/>
      </w:pPr>
      <w:r>
        <w:rPr>
          <w:spacing w:val="10"/>
        </w:rPr>
        <w:t>!!!不要对外泄漏对应的资源信息，避免资源浪费、不够用。</w:t>
      </w:r>
    </w:p>
    <w:p w14:paraId="1CE0516C">
      <w:pPr>
        <w:spacing w:line="335" w:lineRule="auto"/>
        <w:rPr>
          <w:rFonts w:ascii="Arial"/>
          <w:sz w:val="21"/>
        </w:rPr>
      </w:pPr>
    </w:p>
    <w:p w14:paraId="6C6FF9E5">
      <w:pPr>
        <w:spacing w:line="336" w:lineRule="auto"/>
        <w:rPr>
          <w:rFonts w:ascii="Arial"/>
          <w:sz w:val="21"/>
        </w:rPr>
      </w:pPr>
    </w:p>
    <w:p w14:paraId="5869029B">
      <w:pPr>
        <w:keepNext w:val="0"/>
        <w:keepLines w:val="0"/>
        <w:widowControl/>
        <w:suppressLineNumbers w:val="0"/>
        <w:jc w:val="left"/>
      </w:pPr>
    </w:p>
    <w:p w14:paraId="143D00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火山方舟的资源：</w:t>
      </w:r>
    </w:p>
    <w:p w14:paraId="729560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instrText xml:space="preserve"> HYPERLINK "https://cloud.bytedance.net/ark/region:ark+cn-beijing/model/detail?Id=doubao-seed-2-0-pro" </w:instrTex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Doubao-Seed-2.0-pro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（100RPM 50WTPM） </w:t>
      </w:r>
    </w:p>
    <w:p w14:paraId="48CA99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EP：ep-20260514115629-vhldw</w:t>
      </w:r>
    </w:p>
    <w:p w14:paraId="69B13E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APIKEY：ark-REDACTED</w:t>
      </w:r>
    </w:p>
    <w:p w14:paraId="5C2CF0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instrText xml:space="preserve"> HYPERLINK "https://cloud.bytedance.net/ark/region:ark+cn-beijing/model/detail?Id=doubao-seedance-1-5-pro" </w:instrTex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Doubao-Seedance-1.5-pro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（5并发）</w:t>
      </w:r>
    </w:p>
    <w:p w14:paraId="6C9CBF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EP：ep-20260514120705-pqv86</w:t>
      </w:r>
    </w:p>
    <w:p w14:paraId="4446D7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APIKEY：ark-REDACTED</w:t>
      </w:r>
    </w:p>
    <w:p w14:paraId="2A9A49F8">
      <w:pPr>
        <w:spacing w:line="305" w:lineRule="auto"/>
        <w:rPr>
          <w:rFonts w:ascii="Arial"/>
          <w:sz w:val="21"/>
        </w:rPr>
      </w:pPr>
      <w:bookmarkStart w:id="0" w:name="_GoBack"/>
      <w:bookmarkEnd w:id="0"/>
    </w:p>
    <w:p w14:paraId="4EFCB071">
      <w:pPr>
        <w:pStyle w:val="2"/>
        <w:spacing w:before="85" w:line="222" w:lineRule="auto"/>
        <w:ind w:left="80"/>
        <w:rPr>
          <w:sz w:val="26"/>
          <w:szCs w:val="26"/>
        </w:rPr>
      </w:pPr>
      <w:r>
        <w:rPr>
          <w:color w:val="2060F0"/>
          <w:spacing w:val="-23"/>
          <w:sz w:val="26"/>
          <w:szCs w:val="26"/>
        </w:rPr>
        <w:t>目</w:t>
      </w:r>
      <w:r>
        <w:rPr>
          <w:rFonts w:ascii="Arial" w:hAnsi="Arial" w:eastAsia="Arial" w:cs="Arial"/>
          <w:color w:val="2060F0"/>
          <w:spacing w:val="-23"/>
          <w:sz w:val="26"/>
          <w:szCs w:val="26"/>
        </w:rPr>
        <w:t>TRAE</w:t>
      </w:r>
      <w:r>
        <w:rPr>
          <w:rFonts w:ascii="Arial" w:hAnsi="Arial" w:eastAsia="Arial" w:cs="Arial"/>
          <w:color w:val="2060F0"/>
          <w:spacing w:val="2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color w:val="2060F0"/>
          <w:spacing w:val="-23"/>
          <w:sz w:val="26"/>
          <w:szCs w:val="26"/>
        </w:rPr>
        <w:t>IDE</w:t>
      </w:r>
      <w:r>
        <w:rPr>
          <w:color w:val="2060F0"/>
          <w:spacing w:val="-23"/>
          <w:sz w:val="26"/>
          <w:szCs w:val="26"/>
        </w:rPr>
        <w:t>模型配置操作指南</w:t>
      </w:r>
    </w:p>
    <w:sectPr>
      <w:pgSz w:w="11910" w:h="16840"/>
      <w:pgMar w:top="558" w:right="896" w:bottom="400" w:left="53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7E023">
    <w:pPr>
      <w:pStyle w:val="2"/>
      <w:spacing w:line="218" w:lineRule="auto"/>
      <w:rPr>
        <w:sz w:val="30"/>
        <w:szCs w:val="30"/>
      </w:rPr>
    </w:pPr>
    <w:r>
      <w:rPr>
        <w:rFonts w:ascii="Arial" w:hAnsi="Arial" w:eastAsia="Arial" w:cs="Arial"/>
        <w:spacing w:val="-8"/>
        <w:sz w:val="30"/>
        <w:szCs w:val="30"/>
      </w:rPr>
      <w:t>P1</w:t>
    </w:r>
    <w:r>
      <w:rPr>
        <w:rFonts w:ascii="Arial" w:hAnsi="Arial" w:eastAsia="Arial" w:cs="Arial"/>
        <w:spacing w:val="-25"/>
        <w:sz w:val="30"/>
        <w:szCs w:val="30"/>
      </w:rPr>
      <w:t xml:space="preserve"> </w:t>
    </w:r>
    <w:r>
      <w:rPr>
        <w:spacing w:val="-8"/>
        <w:sz w:val="30"/>
        <w:szCs w:val="30"/>
      </w:rPr>
      <w:t>进阶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4982F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57745D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24"/>
      <w:szCs w:val="24"/>
      <w:lang w:val="en-US" w:eastAsia="en-US" w:bidi="ar-SA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4006</Words>
  <Characters>4741</Characters>
  <TotalTime>0</TotalTime>
  <ScaleCrop>false</ScaleCrop>
  <LinksUpToDate>false</LinksUpToDate>
  <CharactersWithSpaces>4956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2026-05-24T21:53:00Z</dcterms:created>
  <dc:creator/>
  <cp:lastModifiedBy/>
  <dcterms:modified xsi:type="dcterms:W3CDTF">2026-05-25T06:35:25Z</dcterms:modified>
</cp:coreProperties>
</file>